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Layout w:type="fixed"/>
        <w:tblCellMar>
          <w:left w:w="0" w:type="dxa"/>
          <w:bottom w:w="57" w:type="dxa"/>
          <w:right w:w="0" w:type="dxa"/>
        </w:tblCellMar>
        <w:tblLook w:val="0000" w:firstRow="0" w:lastRow="0" w:firstColumn="0" w:lastColumn="0" w:noHBand="0" w:noVBand="0"/>
      </w:tblPr>
      <w:tblGrid>
        <w:gridCol w:w="4258"/>
        <w:gridCol w:w="594"/>
        <w:gridCol w:w="692"/>
        <w:gridCol w:w="4242"/>
      </w:tblGrid>
      <w:tr w:rsidR="00166A7F" w:rsidRPr="00097EFB" w:rsidTr="00EE35B5">
        <w:trPr>
          <w:trHeight w:val="1560"/>
        </w:trPr>
        <w:tc>
          <w:tcPr>
            <w:tcW w:w="4258" w:type="dxa"/>
            <w:tcBorders>
              <w:bottom w:val="single" w:sz="4" w:space="0" w:color="auto"/>
            </w:tcBorders>
            <w:vAlign w:val="center"/>
          </w:tcPr>
          <w:p w:rsidR="00166A7F" w:rsidRPr="00097EFB" w:rsidRDefault="00166A7F" w:rsidP="00EE35B5">
            <w:pPr>
              <w:spacing w:after="0" w:line="240" w:lineRule="auto"/>
              <w:jc w:val="center"/>
              <w:rPr>
                <w:rFonts w:ascii="Times New Roman" w:hAnsi="Times New Roman"/>
                <w:color w:val="000000"/>
                <w:sz w:val="28"/>
                <w:szCs w:val="20"/>
              </w:rPr>
            </w:pPr>
            <w:r w:rsidRPr="00097EFB">
              <w:rPr>
                <w:rFonts w:ascii="Times New Roman" w:hAnsi="Times New Roman"/>
                <w:color w:val="000000"/>
                <w:sz w:val="28"/>
                <w:szCs w:val="20"/>
              </w:rPr>
              <w:t>РЕСПУБЛИКА ТАТАРСТАН</w:t>
            </w:r>
          </w:p>
          <w:p w:rsidR="00166A7F" w:rsidRPr="00097EFB" w:rsidRDefault="00166A7F" w:rsidP="00EE35B5">
            <w:pPr>
              <w:spacing w:after="0" w:line="240" w:lineRule="auto"/>
              <w:jc w:val="center"/>
              <w:rPr>
                <w:rFonts w:ascii="Times New Roman" w:hAnsi="Times New Roman"/>
                <w:color w:val="000000"/>
                <w:sz w:val="28"/>
                <w:szCs w:val="20"/>
              </w:rPr>
            </w:pPr>
            <w:r w:rsidRPr="00097EFB">
              <w:rPr>
                <w:rFonts w:ascii="Times New Roman" w:hAnsi="Times New Roman"/>
                <w:color w:val="000000"/>
                <w:sz w:val="28"/>
                <w:szCs w:val="20"/>
              </w:rPr>
              <w:t xml:space="preserve">СОВЕТ </w:t>
            </w:r>
          </w:p>
          <w:p w:rsidR="00166A7F" w:rsidRPr="00097EFB" w:rsidRDefault="00166A7F" w:rsidP="00EE35B5">
            <w:pPr>
              <w:spacing w:after="0" w:line="240" w:lineRule="auto"/>
              <w:jc w:val="center"/>
              <w:rPr>
                <w:rFonts w:ascii="Times New Roman" w:hAnsi="Times New Roman"/>
                <w:color w:val="000000"/>
                <w:sz w:val="28"/>
                <w:szCs w:val="20"/>
              </w:rPr>
            </w:pPr>
            <w:r w:rsidRPr="00097EFB">
              <w:rPr>
                <w:rFonts w:ascii="Times New Roman" w:hAnsi="Times New Roman"/>
                <w:color w:val="000000"/>
                <w:sz w:val="28"/>
                <w:szCs w:val="20"/>
              </w:rPr>
              <w:t>БУИНСКОГО</w:t>
            </w:r>
          </w:p>
          <w:p w:rsidR="00166A7F" w:rsidRPr="00097EFB" w:rsidRDefault="00166A7F" w:rsidP="00EE35B5">
            <w:pPr>
              <w:spacing w:after="0" w:line="240" w:lineRule="auto"/>
              <w:jc w:val="center"/>
              <w:rPr>
                <w:rFonts w:ascii="Times New Roman" w:hAnsi="Times New Roman"/>
                <w:color w:val="000000"/>
                <w:sz w:val="28"/>
                <w:szCs w:val="20"/>
              </w:rPr>
            </w:pPr>
            <w:r w:rsidRPr="00097EFB">
              <w:rPr>
                <w:rFonts w:ascii="Times New Roman" w:hAnsi="Times New Roman"/>
                <w:color w:val="000000"/>
                <w:sz w:val="28"/>
                <w:szCs w:val="20"/>
              </w:rPr>
              <w:t>МУНИЦИПАЛЬНОГО РАЙОНА</w:t>
            </w:r>
          </w:p>
          <w:p w:rsidR="00166A7F" w:rsidRPr="00097EFB" w:rsidRDefault="00166A7F" w:rsidP="00EE35B5">
            <w:pPr>
              <w:spacing w:after="0" w:line="240" w:lineRule="auto"/>
              <w:jc w:val="center"/>
              <w:rPr>
                <w:rFonts w:ascii="Times New Roman" w:hAnsi="Times New Roman"/>
                <w:color w:val="000000"/>
                <w:sz w:val="24"/>
                <w:szCs w:val="20"/>
              </w:rPr>
            </w:pPr>
          </w:p>
        </w:tc>
        <w:tc>
          <w:tcPr>
            <w:tcW w:w="1286" w:type="dxa"/>
            <w:gridSpan w:val="2"/>
            <w:tcBorders>
              <w:bottom w:val="single" w:sz="4" w:space="0" w:color="auto"/>
            </w:tcBorders>
            <w:vAlign w:val="center"/>
          </w:tcPr>
          <w:p w:rsidR="00166A7F" w:rsidRPr="00097EFB" w:rsidRDefault="00166A7F" w:rsidP="00EE35B5">
            <w:pPr>
              <w:spacing w:after="0" w:line="240" w:lineRule="auto"/>
              <w:jc w:val="center"/>
              <w:rPr>
                <w:rFonts w:ascii="Times New Roman" w:hAnsi="Times New Roman"/>
                <w:color w:val="000000"/>
                <w:sz w:val="24"/>
                <w:szCs w:val="20"/>
              </w:rPr>
            </w:pPr>
            <w:r>
              <w:rPr>
                <w:rFonts w:ascii="Times New Roman" w:hAnsi="Times New Roman"/>
                <w:noProof/>
                <w:color w:val="000000"/>
                <w:sz w:val="24"/>
                <w:szCs w:val="20"/>
              </w:rPr>
              <w:drawing>
                <wp:inline distT="0" distB="0" distL="0" distR="0">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42" w:type="dxa"/>
            <w:tcBorders>
              <w:bottom w:val="single" w:sz="4" w:space="0" w:color="auto"/>
            </w:tcBorders>
            <w:vAlign w:val="center"/>
          </w:tcPr>
          <w:p w:rsidR="00166A7F" w:rsidRPr="00097EFB" w:rsidRDefault="00166A7F" w:rsidP="00EE35B5">
            <w:pPr>
              <w:spacing w:after="0" w:line="240" w:lineRule="auto"/>
              <w:jc w:val="center"/>
              <w:rPr>
                <w:rFonts w:ascii="Times New Roman" w:hAnsi="Times New Roman"/>
                <w:color w:val="000000"/>
                <w:sz w:val="28"/>
                <w:szCs w:val="20"/>
              </w:rPr>
            </w:pPr>
            <w:r w:rsidRPr="00097EFB">
              <w:rPr>
                <w:rFonts w:ascii="Times New Roman" w:hAnsi="Times New Roman"/>
                <w:color w:val="000000"/>
                <w:sz w:val="28"/>
                <w:szCs w:val="20"/>
              </w:rPr>
              <w:t>ТАТАРСТАН РЕСПУБЛИКАСЫ</w:t>
            </w:r>
          </w:p>
          <w:p w:rsidR="00166A7F" w:rsidRPr="00097EFB" w:rsidRDefault="00166A7F" w:rsidP="00EE35B5">
            <w:pPr>
              <w:spacing w:after="0" w:line="240" w:lineRule="auto"/>
              <w:jc w:val="center"/>
              <w:rPr>
                <w:rFonts w:ascii="Times New Roman" w:hAnsi="Times New Roman"/>
                <w:color w:val="000000"/>
                <w:sz w:val="28"/>
                <w:szCs w:val="20"/>
              </w:rPr>
            </w:pPr>
            <w:r w:rsidRPr="00097EFB">
              <w:rPr>
                <w:rFonts w:ascii="Times New Roman" w:hAnsi="Times New Roman"/>
                <w:color w:val="000000"/>
                <w:sz w:val="28"/>
                <w:szCs w:val="20"/>
              </w:rPr>
              <w:t>БУА</w:t>
            </w:r>
          </w:p>
          <w:p w:rsidR="00166A7F" w:rsidRPr="00097EFB" w:rsidRDefault="00166A7F" w:rsidP="00EE35B5">
            <w:pPr>
              <w:spacing w:after="0" w:line="240" w:lineRule="auto"/>
              <w:jc w:val="center"/>
              <w:rPr>
                <w:rFonts w:ascii="Times New Roman" w:hAnsi="Times New Roman"/>
                <w:color w:val="000000"/>
                <w:sz w:val="28"/>
                <w:szCs w:val="20"/>
              </w:rPr>
            </w:pPr>
            <w:r w:rsidRPr="00097EFB">
              <w:rPr>
                <w:rFonts w:ascii="Times New Roman" w:hAnsi="Times New Roman"/>
                <w:color w:val="000000"/>
                <w:sz w:val="28"/>
                <w:szCs w:val="20"/>
              </w:rPr>
              <w:t xml:space="preserve"> МУНИЦИПАЛЬ РАЙОНЫ</w:t>
            </w:r>
          </w:p>
          <w:p w:rsidR="00166A7F" w:rsidRPr="00097EFB" w:rsidRDefault="00166A7F" w:rsidP="00EE35B5">
            <w:pPr>
              <w:spacing w:after="0" w:line="240" w:lineRule="auto"/>
              <w:jc w:val="center"/>
              <w:rPr>
                <w:rFonts w:ascii="Times New Roman" w:hAnsi="Times New Roman"/>
                <w:color w:val="000000"/>
                <w:sz w:val="24"/>
                <w:szCs w:val="20"/>
              </w:rPr>
            </w:pPr>
            <w:r w:rsidRPr="00097EFB">
              <w:rPr>
                <w:rFonts w:ascii="Times New Roman" w:hAnsi="Times New Roman"/>
                <w:color w:val="000000"/>
                <w:sz w:val="28"/>
                <w:szCs w:val="20"/>
              </w:rPr>
              <w:t xml:space="preserve"> СОВЕТЫ</w:t>
            </w:r>
            <w:r w:rsidRPr="00097EFB">
              <w:rPr>
                <w:rFonts w:ascii="Times New Roman" w:hAnsi="Times New Roman"/>
                <w:color w:val="000000"/>
                <w:sz w:val="24"/>
                <w:szCs w:val="20"/>
              </w:rPr>
              <w:br/>
            </w:r>
          </w:p>
        </w:tc>
      </w:tr>
      <w:tr w:rsidR="00166A7F" w:rsidRPr="00097EFB" w:rsidTr="00166A7F">
        <w:tblPrEx>
          <w:tblCellMar>
            <w:bottom w:w="0" w:type="dxa"/>
          </w:tblCellMar>
        </w:tblPrEx>
        <w:trPr>
          <w:trHeight w:val="1021"/>
        </w:trPr>
        <w:tc>
          <w:tcPr>
            <w:tcW w:w="4852" w:type="dxa"/>
            <w:gridSpan w:val="2"/>
          </w:tcPr>
          <w:p w:rsidR="00166A7F" w:rsidRPr="00097EFB" w:rsidRDefault="00166A7F" w:rsidP="00EE35B5">
            <w:pPr>
              <w:spacing w:after="0" w:line="240" w:lineRule="auto"/>
              <w:jc w:val="center"/>
              <w:rPr>
                <w:rFonts w:ascii="Times New Roman" w:hAnsi="Times New Roman"/>
                <w:b/>
                <w:color w:val="000000"/>
                <w:sz w:val="28"/>
                <w:szCs w:val="20"/>
              </w:rPr>
            </w:pPr>
          </w:p>
          <w:p w:rsidR="00166A7F" w:rsidRPr="00097EFB" w:rsidRDefault="00166A7F" w:rsidP="00EE35B5">
            <w:pPr>
              <w:spacing w:after="0" w:line="240" w:lineRule="auto"/>
              <w:jc w:val="center"/>
              <w:rPr>
                <w:rFonts w:ascii="Times New Roman" w:hAnsi="Times New Roman"/>
                <w:b/>
                <w:color w:val="000000"/>
                <w:sz w:val="28"/>
                <w:szCs w:val="20"/>
              </w:rPr>
            </w:pPr>
            <w:r w:rsidRPr="00097EFB">
              <w:rPr>
                <w:rFonts w:ascii="Times New Roman" w:hAnsi="Times New Roman"/>
                <w:b/>
                <w:color w:val="000000"/>
                <w:sz w:val="28"/>
                <w:szCs w:val="20"/>
              </w:rPr>
              <w:t>РЕШЕНИЕ</w:t>
            </w:r>
          </w:p>
          <w:p w:rsidR="00166A7F" w:rsidRPr="00097EFB" w:rsidRDefault="00166A7F" w:rsidP="00EE35B5">
            <w:pPr>
              <w:spacing w:after="0" w:line="240" w:lineRule="auto"/>
              <w:jc w:val="center"/>
              <w:rPr>
                <w:rFonts w:ascii="Times New Roman" w:hAnsi="Times New Roman"/>
                <w:color w:val="000000"/>
                <w:sz w:val="20"/>
                <w:szCs w:val="20"/>
              </w:rPr>
            </w:pPr>
            <w:r>
              <w:rPr>
                <w:noProof/>
              </w:rPr>
              <mc:AlternateContent>
                <mc:Choice Requires="wps">
                  <w:drawing>
                    <wp:anchor distT="0" distB="0" distL="114300" distR="114300" simplePos="0" relativeHeight="251658240" behindDoc="0" locked="0" layoutInCell="1" allowOverlap="1" wp14:anchorId="35AE092F" wp14:editId="70A3275D">
                      <wp:simplePos x="0" y="0"/>
                      <wp:positionH relativeFrom="column">
                        <wp:posOffset>2705100</wp:posOffset>
                      </wp:positionH>
                      <wp:positionV relativeFrom="paragraph">
                        <wp:posOffset>96520</wp:posOffset>
                      </wp:positionV>
                      <wp:extent cx="825500" cy="226060"/>
                      <wp:effectExtent l="0" t="381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66A7F" w:rsidRPr="00097EFB" w:rsidRDefault="00166A7F" w:rsidP="00166A7F">
                                  <w:pPr>
                                    <w:jc w:val="center"/>
                                    <w:rPr>
                                      <w:rFonts w:ascii="Times New Roman" w:hAnsi="Times New Roman"/>
                                      <w:sz w:val="28"/>
                                      <w:szCs w:val="28"/>
                                    </w:rPr>
                                  </w:pPr>
                                  <w:r w:rsidRPr="00097EFB">
                                    <w:rPr>
                                      <w:rFonts w:ascii="Times New Roman" w:hAnsi="Times New Roman"/>
                                      <w:sz w:val="28"/>
                                      <w:szCs w:val="28"/>
                                    </w:rPr>
                                    <w:t>г.</w:t>
                                  </w:r>
                                  <w:r w:rsidRPr="00097EFB">
                                    <w:rPr>
                                      <w:rFonts w:ascii="Times New Roman" w:hAnsi="Times New Roman"/>
                                      <w:sz w:val="28"/>
                                      <w:szCs w:val="28"/>
                                      <w:lang w:val="en-US"/>
                                    </w:rPr>
                                    <w:t xml:space="preserve"> </w:t>
                                  </w:r>
                                  <w:r w:rsidRPr="00097EFB">
                                    <w:rPr>
                                      <w:rFonts w:ascii="Times New Roman" w:hAnsi="Times New Roman"/>
                                      <w:sz w:val="28"/>
                                      <w:szCs w:val="28"/>
                                    </w:rPr>
                                    <w:t>Буинск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3pt;margin-top:7.6pt;width:6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" filled="f" stroked="f" strokecolor="white">
                      <v:textbox inset="0,0,0,0">
                        <w:txbxContent>
                          <w:p w:rsidR="00166A7F" w:rsidRPr="00097EFB" w:rsidRDefault="00166A7F" w:rsidP="00166A7F">
                            <w:pPr>
                              <w:jc w:val="center"/>
                              <w:rPr>
                                <w:rFonts w:ascii="Times New Roman" w:hAnsi="Times New Roman"/>
                                <w:sz w:val="28"/>
                                <w:szCs w:val="28"/>
                              </w:rPr>
                            </w:pPr>
                            <w:r w:rsidRPr="00097EFB">
                              <w:rPr>
                                <w:rFonts w:ascii="Times New Roman" w:hAnsi="Times New Roman"/>
                                <w:sz w:val="28"/>
                                <w:szCs w:val="28"/>
                              </w:rPr>
                              <w:t>г.</w:t>
                            </w:r>
                            <w:r w:rsidRPr="00097EFB">
                              <w:rPr>
                                <w:rFonts w:ascii="Times New Roman" w:hAnsi="Times New Roman"/>
                                <w:sz w:val="28"/>
                                <w:szCs w:val="28"/>
                                <w:lang w:val="en-US"/>
                              </w:rPr>
                              <w:t xml:space="preserve"> </w:t>
                            </w:r>
                            <w:r w:rsidRPr="00097EFB">
                              <w:rPr>
                                <w:rFonts w:ascii="Times New Roman" w:hAnsi="Times New Roman"/>
                                <w:sz w:val="28"/>
                                <w:szCs w:val="28"/>
                              </w:rPr>
                              <w:t>Буинск</w:t>
                            </w:r>
                          </w:p>
                        </w:txbxContent>
                      </v:textbox>
                    </v:shape>
                  </w:pict>
                </mc:Fallback>
              </mc:AlternateContent>
            </w:r>
          </w:p>
          <w:p w:rsidR="00166A7F" w:rsidRPr="00097EFB" w:rsidRDefault="00166A7F" w:rsidP="00166A7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___</w:t>
            </w:r>
            <w:r w:rsidRPr="00097EFB">
              <w:rPr>
                <w:rFonts w:ascii="Times New Roman" w:hAnsi="Times New Roman"/>
                <w:color w:val="000000"/>
                <w:sz w:val="28"/>
                <w:szCs w:val="28"/>
              </w:rPr>
              <w:t xml:space="preserve"> </w:t>
            </w:r>
            <w:r>
              <w:rPr>
                <w:rFonts w:ascii="Times New Roman" w:hAnsi="Times New Roman"/>
                <w:color w:val="000000"/>
                <w:sz w:val="28"/>
                <w:szCs w:val="28"/>
              </w:rPr>
              <w:t>__________</w:t>
            </w:r>
            <w:r w:rsidRPr="00097EFB">
              <w:rPr>
                <w:rFonts w:ascii="Times New Roman" w:hAnsi="Times New Roman"/>
                <w:color w:val="000000"/>
                <w:sz w:val="28"/>
                <w:szCs w:val="28"/>
              </w:rPr>
              <w:t xml:space="preserve"> 2018 года</w:t>
            </w:r>
          </w:p>
        </w:tc>
        <w:tc>
          <w:tcPr>
            <w:tcW w:w="4934" w:type="dxa"/>
            <w:gridSpan w:val="2"/>
          </w:tcPr>
          <w:p w:rsidR="00166A7F" w:rsidRPr="00097EFB" w:rsidRDefault="00166A7F" w:rsidP="00EE35B5">
            <w:pPr>
              <w:keepNext/>
              <w:spacing w:after="0" w:line="240" w:lineRule="auto"/>
              <w:jc w:val="center"/>
              <w:outlineLvl w:val="0"/>
              <w:rPr>
                <w:rFonts w:ascii="Times New Roman" w:hAnsi="Times New Roman"/>
                <w:b/>
                <w:color w:val="000000"/>
                <w:sz w:val="24"/>
                <w:szCs w:val="20"/>
              </w:rPr>
            </w:pPr>
          </w:p>
          <w:p w:rsidR="00166A7F" w:rsidRPr="00097EFB" w:rsidRDefault="00166A7F" w:rsidP="00EE35B5">
            <w:pPr>
              <w:keepNext/>
              <w:spacing w:after="0" w:line="240" w:lineRule="auto"/>
              <w:jc w:val="center"/>
              <w:outlineLvl w:val="0"/>
              <w:rPr>
                <w:rFonts w:ascii="Times New Roman" w:hAnsi="Times New Roman"/>
                <w:b/>
                <w:color w:val="000000"/>
                <w:sz w:val="28"/>
                <w:szCs w:val="20"/>
              </w:rPr>
            </w:pPr>
            <w:r w:rsidRPr="00097EFB">
              <w:rPr>
                <w:rFonts w:ascii="Times New Roman" w:hAnsi="Times New Roman"/>
                <w:b/>
                <w:color w:val="000000"/>
                <w:sz w:val="28"/>
                <w:szCs w:val="20"/>
              </w:rPr>
              <w:t>КАРАР</w:t>
            </w:r>
          </w:p>
          <w:p w:rsidR="00166A7F" w:rsidRPr="00097EFB" w:rsidRDefault="00166A7F" w:rsidP="00EE35B5">
            <w:pPr>
              <w:spacing w:after="0" w:line="240" w:lineRule="auto"/>
              <w:jc w:val="center"/>
              <w:rPr>
                <w:rFonts w:ascii="Times New Roman" w:hAnsi="Times New Roman"/>
                <w:color w:val="000000"/>
                <w:sz w:val="24"/>
                <w:szCs w:val="20"/>
              </w:rPr>
            </w:pPr>
          </w:p>
          <w:p w:rsidR="00166A7F" w:rsidRPr="00097EFB" w:rsidRDefault="00166A7F" w:rsidP="00166A7F">
            <w:pPr>
              <w:spacing w:after="0" w:line="240" w:lineRule="auto"/>
              <w:jc w:val="center"/>
              <w:rPr>
                <w:rFonts w:ascii="Times New Roman" w:hAnsi="Times New Roman"/>
                <w:color w:val="000000"/>
                <w:sz w:val="28"/>
                <w:szCs w:val="28"/>
                <w:lang w:val="en-US"/>
              </w:rPr>
            </w:pPr>
            <w:r w:rsidRPr="00097EFB">
              <w:rPr>
                <w:rFonts w:ascii="Times New Roman" w:hAnsi="Times New Roman"/>
                <w:color w:val="000000"/>
                <w:sz w:val="28"/>
                <w:szCs w:val="28"/>
              </w:rPr>
              <w:t xml:space="preserve">№ </w:t>
            </w:r>
            <w:r>
              <w:rPr>
                <w:rFonts w:ascii="Times New Roman" w:hAnsi="Times New Roman"/>
                <w:color w:val="000000"/>
                <w:sz w:val="28"/>
                <w:szCs w:val="28"/>
              </w:rPr>
              <w:t>____</w:t>
            </w:r>
          </w:p>
        </w:tc>
      </w:tr>
    </w:tbl>
    <w:p w:rsidR="00F55FD8" w:rsidRDefault="00F55FD8" w:rsidP="00166A7F">
      <w:pPr>
        <w:spacing w:after="0" w:line="240" w:lineRule="auto"/>
        <w:jc w:val="both"/>
        <w:rPr>
          <w:rFonts w:ascii="Times New Roman" w:hAnsi="Times New Roman"/>
          <w:sz w:val="27"/>
          <w:szCs w:val="27"/>
        </w:rPr>
      </w:pPr>
    </w:p>
    <w:p w:rsidR="00F55FD8" w:rsidRDefault="00F55FD8" w:rsidP="00166A7F">
      <w:pPr>
        <w:spacing w:after="0" w:line="240" w:lineRule="auto"/>
        <w:jc w:val="both"/>
        <w:rPr>
          <w:rFonts w:ascii="Times New Roman" w:hAnsi="Times New Roman"/>
          <w:sz w:val="27"/>
          <w:szCs w:val="27"/>
        </w:rPr>
      </w:pPr>
      <w:r>
        <w:rPr>
          <w:rFonts w:ascii="Times New Roman" w:hAnsi="Times New Roman"/>
          <w:sz w:val="27"/>
          <w:szCs w:val="27"/>
        </w:rPr>
        <w:t>Об</w:t>
      </w:r>
      <w:r w:rsidR="00166A7F" w:rsidRPr="00166A7F">
        <w:rPr>
          <w:rFonts w:ascii="Times New Roman" w:hAnsi="Times New Roman"/>
          <w:sz w:val="27"/>
          <w:szCs w:val="27"/>
        </w:rPr>
        <w:t xml:space="preserve"> </w:t>
      </w:r>
      <w:r>
        <w:rPr>
          <w:rFonts w:ascii="Times New Roman" w:hAnsi="Times New Roman"/>
          <w:sz w:val="27"/>
          <w:szCs w:val="27"/>
        </w:rPr>
        <w:t>утверждении</w:t>
      </w:r>
      <w:r w:rsidR="00166A7F" w:rsidRPr="00166A7F">
        <w:rPr>
          <w:rFonts w:ascii="Times New Roman" w:hAnsi="Times New Roman"/>
          <w:sz w:val="27"/>
          <w:szCs w:val="27"/>
        </w:rPr>
        <w:t xml:space="preserve"> </w:t>
      </w:r>
      <w:r>
        <w:rPr>
          <w:rFonts w:ascii="Times New Roman" w:hAnsi="Times New Roman"/>
          <w:sz w:val="27"/>
          <w:szCs w:val="27"/>
        </w:rPr>
        <w:t>Положения</w:t>
      </w:r>
      <w:r w:rsidR="00166A7F" w:rsidRPr="00166A7F">
        <w:rPr>
          <w:rFonts w:ascii="Times New Roman" w:hAnsi="Times New Roman"/>
          <w:sz w:val="27"/>
          <w:szCs w:val="27"/>
        </w:rPr>
        <w:t xml:space="preserve"> </w:t>
      </w:r>
      <w:r>
        <w:rPr>
          <w:rFonts w:ascii="Times New Roman" w:hAnsi="Times New Roman"/>
          <w:sz w:val="27"/>
          <w:szCs w:val="27"/>
        </w:rPr>
        <w:t>об</w:t>
      </w:r>
      <w:r w:rsidR="00166A7F" w:rsidRPr="00166A7F">
        <w:rPr>
          <w:rFonts w:ascii="Times New Roman" w:hAnsi="Times New Roman"/>
          <w:sz w:val="27"/>
          <w:szCs w:val="27"/>
        </w:rPr>
        <w:t xml:space="preserve"> </w:t>
      </w:r>
      <w:r>
        <w:rPr>
          <w:rFonts w:ascii="Times New Roman" w:hAnsi="Times New Roman"/>
          <w:sz w:val="27"/>
          <w:szCs w:val="27"/>
        </w:rPr>
        <w:t>организации</w:t>
      </w:r>
      <w:r w:rsidR="00166A7F" w:rsidRPr="00166A7F">
        <w:rPr>
          <w:rFonts w:ascii="Times New Roman" w:hAnsi="Times New Roman"/>
          <w:sz w:val="27"/>
          <w:szCs w:val="27"/>
        </w:rPr>
        <w:t xml:space="preserve"> </w:t>
      </w:r>
    </w:p>
    <w:p w:rsidR="00F55FD8" w:rsidRDefault="00F55FD8" w:rsidP="00166A7F">
      <w:pPr>
        <w:spacing w:after="0" w:line="240" w:lineRule="auto"/>
        <w:jc w:val="both"/>
        <w:rPr>
          <w:rFonts w:ascii="Times New Roman" w:hAnsi="Times New Roman"/>
          <w:sz w:val="27"/>
          <w:szCs w:val="27"/>
        </w:rPr>
      </w:pPr>
      <w:r>
        <w:rPr>
          <w:rFonts w:ascii="Times New Roman" w:hAnsi="Times New Roman"/>
          <w:sz w:val="27"/>
          <w:szCs w:val="27"/>
        </w:rPr>
        <w:t>продажи</w:t>
      </w:r>
      <w:r w:rsidR="00166A7F" w:rsidRPr="00166A7F">
        <w:rPr>
          <w:rFonts w:ascii="Times New Roman" w:hAnsi="Times New Roman"/>
          <w:sz w:val="27"/>
          <w:szCs w:val="27"/>
        </w:rPr>
        <w:t xml:space="preserve"> </w:t>
      </w:r>
      <w:r>
        <w:rPr>
          <w:rFonts w:ascii="Times New Roman" w:hAnsi="Times New Roman"/>
          <w:sz w:val="27"/>
          <w:szCs w:val="27"/>
        </w:rPr>
        <w:t>муниципального</w:t>
      </w:r>
      <w:r w:rsidR="00166A7F" w:rsidRPr="00166A7F">
        <w:rPr>
          <w:rFonts w:ascii="Times New Roman" w:hAnsi="Times New Roman"/>
          <w:sz w:val="27"/>
          <w:szCs w:val="27"/>
        </w:rPr>
        <w:t xml:space="preserve"> </w:t>
      </w:r>
      <w:r>
        <w:rPr>
          <w:rFonts w:ascii="Times New Roman" w:hAnsi="Times New Roman"/>
          <w:sz w:val="27"/>
          <w:szCs w:val="27"/>
        </w:rPr>
        <w:t>имущества</w:t>
      </w:r>
      <w:r w:rsidR="00166A7F" w:rsidRPr="00166A7F">
        <w:rPr>
          <w:rFonts w:ascii="Times New Roman" w:hAnsi="Times New Roman"/>
          <w:sz w:val="27"/>
          <w:szCs w:val="27"/>
        </w:rPr>
        <w:t xml:space="preserve"> </w:t>
      </w:r>
      <w:proofErr w:type="spellStart"/>
      <w:r>
        <w:rPr>
          <w:rFonts w:ascii="Times New Roman" w:hAnsi="Times New Roman"/>
          <w:sz w:val="27"/>
          <w:szCs w:val="27"/>
        </w:rPr>
        <w:t>Буинского</w:t>
      </w:r>
      <w:proofErr w:type="spellEnd"/>
      <w:r w:rsidR="00166A7F" w:rsidRPr="00166A7F">
        <w:rPr>
          <w:rFonts w:ascii="Times New Roman" w:hAnsi="Times New Roman"/>
          <w:sz w:val="27"/>
          <w:szCs w:val="27"/>
        </w:rPr>
        <w:t xml:space="preserve"> </w:t>
      </w:r>
    </w:p>
    <w:p w:rsidR="00F55FD8" w:rsidRDefault="00F55FD8" w:rsidP="00166A7F">
      <w:pPr>
        <w:spacing w:after="0" w:line="240" w:lineRule="auto"/>
        <w:jc w:val="both"/>
        <w:rPr>
          <w:rFonts w:ascii="Times New Roman" w:hAnsi="Times New Roman"/>
          <w:sz w:val="27"/>
          <w:szCs w:val="27"/>
        </w:rPr>
      </w:pPr>
      <w:proofErr w:type="gramStart"/>
      <w:r>
        <w:rPr>
          <w:rFonts w:ascii="Times New Roman" w:hAnsi="Times New Roman"/>
          <w:sz w:val="27"/>
          <w:szCs w:val="27"/>
        </w:rPr>
        <w:t>муниципального</w:t>
      </w:r>
      <w:proofErr w:type="gramEnd"/>
      <w:r w:rsidR="00166A7F" w:rsidRPr="00166A7F">
        <w:rPr>
          <w:rFonts w:ascii="Times New Roman" w:hAnsi="Times New Roman"/>
          <w:sz w:val="27"/>
          <w:szCs w:val="27"/>
        </w:rPr>
        <w:t xml:space="preserve"> </w:t>
      </w:r>
      <w:r>
        <w:rPr>
          <w:rFonts w:ascii="Times New Roman" w:hAnsi="Times New Roman"/>
          <w:sz w:val="27"/>
          <w:szCs w:val="27"/>
        </w:rPr>
        <w:t>района</w:t>
      </w:r>
      <w:r w:rsidR="00166A7F" w:rsidRPr="00166A7F">
        <w:rPr>
          <w:rFonts w:ascii="Times New Roman" w:hAnsi="Times New Roman"/>
          <w:sz w:val="27"/>
          <w:szCs w:val="27"/>
        </w:rPr>
        <w:t xml:space="preserve"> </w:t>
      </w:r>
      <w:r>
        <w:rPr>
          <w:rFonts w:ascii="Times New Roman" w:hAnsi="Times New Roman"/>
          <w:sz w:val="27"/>
          <w:szCs w:val="27"/>
        </w:rPr>
        <w:t>Республики</w:t>
      </w:r>
      <w:r w:rsidR="00166A7F" w:rsidRPr="00166A7F">
        <w:rPr>
          <w:rFonts w:ascii="Times New Roman" w:hAnsi="Times New Roman"/>
          <w:sz w:val="27"/>
          <w:szCs w:val="27"/>
        </w:rPr>
        <w:t xml:space="preserve"> </w:t>
      </w:r>
      <w:r>
        <w:rPr>
          <w:rFonts w:ascii="Times New Roman" w:hAnsi="Times New Roman"/>
          <w:sz w:val="27"/>
          <w:szCs w:val="27"/>
        </w:rPr>
        <w:t>Татарстан</w:t>
      </w:r>
      <w:r w:rsidR="00166A7F" w:rsidRPr="00166A7F">
        <w:rPr>
          <w:rFonts w:ascii="Times New Roman" w:hAnsi="Times New Roman"/>
          <w:sz w:val="27"/>
          <w:szCs w:val="27"/>
        </w:rPr>
        <w:t xml:space="preserve"> </w:t>
      </w:r>
    </w:p>
    <w:p w:rsidR="00166A7F" w:rsidRPr="00166A7F" w:rsidRDefault="00F55FD8" w:rsidP="00166A7F">
      <w:pPr>
        <w:spacing w:after="0" w:line="240" w:lineRule="auto"/>
        <w:jc w:val="both"/>
        <w:rPr>
          <w:rFonts w:ascii="Times New Roman" w:hAnsi="Times New Roman"/>
          <w:sz w:val="27"/>
          <w:szCs w:val="27"/>
        </w:rPr>
      </w:pPr>
      <w:r>
        <w:rPr>
          <w:rFonts w:ascii="Times New Roman" w:hAnsi="Times New Roman"/>
          <w:sz w:val="27"/>
          <w:szCs w:val="27"/>
        </w:rPr>
        <w:t>посредством</w:t>
      </w:r>
      <w:r w:rsidR="00166A7F" w:rsidRPr="00166A7F">
        <w:rPr>
          <w:rFonts w:ascii="Times New Roman" w:hAnsi="Times New Roman"/>
          <w:sz w:val="27"/>
          <w:szCs w:val="27"/>
        </w:rPr>
        <w:t xml:space="preserve"> </w:t>
      </w:r>
      <w:r>
        <w:rPr>
          <w:rFonts w:ascii="Times New Roman" w:hAnsi="Times New Roman"/>
          <w:sz w:val="27"/>
          <w:szCs w:val="27"/>
        </w:rPr>
        <w:t>публичного</w:t>
      </w:r>
      <w:r w:rsidR="00166A7F" w:rsidRPr="00166A7F">
        <w:rPr>
          <w:rFonts w:ascii="Times New Roman" w:hAnsi="Times New Roman"/>
          <w:sz w:val="27"/>
          <w:szCs w:val="27"/>
        </w:rPr>
        <w:t xml:space="preserve"> </w:t>
      </w:r>
      <w:r>
        <w:rPr>
          <w:rFonts w:ascii="Times New Roman" w:hAnsi="Times New Roman"/>
          <w:sz w:val="27"/>
          <w:szCs w:val="27"/>
        </w:rPr>
        <w:t>предложения</w:t>
      </w:r>
    </w:p>
    <w:p w:rsidR="00166A7F" w:rsidRPr="00166A7F" w:rsidRDefault="00166A7F" w:rsidP="00166A7F">
      <w:pPr>
        <w:spacing w:after="0" w:line="240" w:lineRule="auto"/>
        <w:jc w:val="both"/>
        <w:rPr>
          <w:rFonts w:ascii="Times New Roman" w:hAnsi="Times New Roman"/>
          <w:sz w:val="27"/>
          <w:szCs w:val="27"/>
        </w:rPr>
      </w:pPr>
      <w:r w:rsidRPr="00166A7F">
        <w:rPr>
          <w:rFonts w:ascii="Times New Roman" w:hAnsi="Times New Roman"/>
          <w:sz w:val="27"/>
          <w:szCs w:val="27"/>
        </w:rPr>
        <w:t xml:space="preserve">  </w:t>
      </w:r>
    </w:p>
    <w:p w:rsidR="00936D9A" w:rsidRDefault="00BB5F35" w:rsidP="00936D9A">
      <w:pPr>
        <w:spacing w:after="0" w:line="240" w:lineRule="auto"/>
        <w:ind w:firstLine="567"/>
        <w:jc w:val="both"/>
        <w:rPr>
          <w:rFonts w:ascii="Times New Roman" w:hAnsi="Times New Roman"/>
          <w:sz w:val="27"/>
          <w:szCs w:val="27"/>
        </w:rPr>
      </w:pPr>
      <w:r w:rsidRPr="00BB5F35">
        <w:rPr>
          <w:rFonts w:ascii="Times New Roman" w:hAnsi="Times New Roman"/>
          <w:sz w:val="27"/>
          <w:szCs w:val="27"/>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00166A7F" w:rsidRPr="00166A7F">
        <w:rPr>
          <w:rFonts w:ascii="Times New Roman" w:hAnsi="Times New Roman"/>
          <w:sz w:val="27"/>
          <w:szCs w:val="27"/>
        </w:rPr>
        <w:t>Постановлением Правительства Российской Федерации о</w:t>
      </w:r>
      <w:r w:rsidR="00F55FD8">
        <w:rPr>
          <w:rFonts w:ascii="Times New Roman" w:hAnsi="Times New Roman"/>
          <w:sz w:val="27"/>
          <w:szCs w:val="27"/>
        </w:rPr>
        <w:t>т 22 июля 2002 года № 549 «</w:t>
      </w:r>
      <w:r w:rsidR="00166A7F" w:rsidRPr="00166A7F">
        <w:rPr>
          <w:rFonts w:ascii="Times New Roman" w:hAnsi="Times New Roman"/>
          <w:sz w:val="27"/>
          <w:szCs w:val="27"/>
        </w:rPr>
        <w:t>Об утверждении положений об организации продажи государственного или муниципального имущества посредством публичного пр</w:t>
      </w:r>
      <w:r w:rsidR="00F55FD8">
        <w:rPr>
          <w:rFonts w:ascii="Times New Roman" w:hAnsi="Times New Roman"/>
          <w:sz w:val="27"/>
          <w:szCs w:val="27"/>
        </w:rPr>
        <w:t>едложения и без объявления цены»</w:t>
      </w:r>
      <w:r w:rsidR="00936D9A">
        <w:rPr>
          <w:rFonts w:ascii="Times New Roman" w:hAnsi="Times New Roman"/>
          <w:sz w:val="27"/>
          <w:szCs w:val="27"/>
        </w:rPr>
        <w:t>,</w:t>
      </w:r>
      <w:r w:rsidR="00166A7F" w:rsidRPr="00166A7F">
        <w:rPr>
          <w:rFonts w:ascii="Times New Roman" w:hAnsi="Times New Roman"/>
          <w:sz w:val="27"/>
          <w:szCs w:val="27"/>
        </w:rPr>
        <w:t xml:space="preserve"> Совет </w:t>
      </w:r>
      <w:proofErr w:type="spellStart"/>
      <w:r w:rsidR="00936D9A">
        <w:rPr>
          <w:rFonts w:ascii="Times New Roman" w:hAnsi="Times New Roman"/>
          <w:sz w:val="27"/>
          <w:szCs w:val="27"/>
        </w:rPr>
        <w:t>Буин</w:t>
      </w:r>
      <w:r w:rsidR="00166A7F" w:rsidRPr="00166A7F">
        <w:rPr>
          <w:rFonts w:ascii="Times New Roman" w:hAnsi="Times New Roman"/>
          <w:sz w:val="27"/>
          <w:szCs w:val="27"/>
        </w:rPr>
        <w:t>ского</w:t>
      </w:r>
      <w:proofErr w:type="spellEnd"/>
      <w:r w:rsidR="00166A7F" w:rsidRPr="00166A7F">
        <w:rPr>
          <w:rFonts w:ascii="Times New Roman" w:hAnsi="Times New Roman"/>
          <w:sz w:val="27"/>
          <w:szCs w:val="27"/>
        </w:rPr>
        <w:t xml:space="preserve"> муниципального района </w:t>
      </w:r>
    </w:p>
    <w:p w:rsidR="00936D9A" w:rsidRDefault="00936D9A" w:rsidP="00166A7F">
      <w:pPr>
        <w:spacing w:after="0" w:line="240" w:lineRule="auto"/>
        <w:jc w:val="both"/>
        <w:rPr>
          <w:rFonts w:ascii="Times New Roman" w:hAnsi="Times New Roman"/>
          <w:sz w:val="27"/>
          <w:szCs w:val="27"/>
        </w:rPr>
      </w:pPr>
    </w:p>
    <w:p w:rsidR="00166A7F" w:rsidRPr="00936D9A" w:rsidRDefault="00936D9A" w:rsidP="00936D9A">
      <w:pPr>
        <w:spacing w:after="0" w:line="240" w:lineRule="auto"/>
        <w:jc w:val="center"/>
        <w:rPr>
          <w:rFonts w:ascii="Times New Roman" w:hAnsi="Times New Roman"/>
          <w:b/>
          <w:sz w:val="27"/>
          <w:szCs w:val="27"/>
        </w:rPr>
      </w:pPr>
      <w:r w:rsidRPr="00936D9A">
        <w:rPr>
          <w:rFonts w:ascii="Times New Roman" w:hAnsi="Times New Roman"/>
          <w:b/>
          <w:sz w:val="27"/>
          <w:szCs w:val="27"/>
        </w:rPr>
        <w:t>РЕШИЛ</w:t>
      </w:r>
      <w:r w:rsidR="00166A7F" w:rsidRPr="00936D9A">
        <w:rPr>
          <w:rFonts w:ascii="Times New Roman" w:hAnsi="Times New Roman"/>
          <w:b/>
          <w:sz w:val="27"/>
          <w:szCs w:val="27"/>
        </w:rPr>
        <w:t>:</w:t>
      </w:r>
    </w:p>
    <w:p w:rsidR="00166A7F" w:rsidRPr="00166A7F" w:rsidRDefault="00166A7F" w:rsidP="00166A7F">
      <w:pPr>
        <w:spacing w:after="0" w:line="240" w:lineRule="auto"/>
        <w:jc w:val="both"/>
        <w:rPr>
          <w:rFonts w:ascii="Times New Roman" w:hAnsi="Times New Roman"/>
          <w:sz w:val="27"/>
          <w:szCs w:val="27"/>
        </w:rPr>
      </w:pPr>
    </w:p>
    <w:p w:rsidR="00166A7F" w:rsidRDefault="00936D9A" w:rsidP="00936D9A">
      <w:pPr>
        <w:spacing w:after="0" w:line="240" w:lineRule="auto"/>
        <w:ind w:firstLine="567"/>
        <w:jc w:val="both"/>
        <w:rPr>
          <w:rFonts w:ascii="Times New Roman" w:hAnsi="Times New Roman"/>
          <w:sz w:val="27"/>
          <w:szCs w:val="27"/>
        </w:rPr>
      </w:pPr>
      <w:r>
        <w:rPr>
          <w:rFonts w:ascii="Times New Roman" w:hAnsi="Times New Roman"/>
          <w:sz w:val="27"/>
          <w:szCs w:val="27"/>
        </w:rPr>
        <w:t xml:space="preserve">1. </w:t>
      </w:r>
      <w:r w:rsidR="00166A7F" w:rsidRPr="00166A7F">
        <w:rPr>
          <w:rFonts w:ascii="Times New Roman" w:hAnsi="Times New Roman"/>
          <w:sz w:val="27"/>
          <w:szCs w:val="27"/>
        </w:rPr>
        <w:t xml:space="preserve">Утвердить Положение об организации продажи муниципального имущества </w:t>
      </w:r>
      <w:proofErr w:type="spellStart"/>
      <w:r>
        <w:rPr>
          <w:rFonts w:ascii="Times New Roman" w:hAnsi="Times New Roman"/>
          <w:sz w:val="27"/>
          <w:szCs w:val="27"/>
        </w:rPr>
        <w:t>Буин</w:t>
      </w:r>
      <w:r w:rsidR="00166A7F" w:rsidRPr="00166A7F">
        <w:rPr>
          <w:rFonts w:ascii="Times New Roman" w:hAnsi="Times New Roman"/>
          <w:sz w:val="27"/>
          <w:szCs w:val="27"/>
        </w:rPr>
        <w:t>ского</w:t>
      </w:r>
      <w:proofErr w:type="spellEnd"/>
      <w:r w:rsidR="00166A7F" w:rsidRPr="00166A7F">
        <w:rPr>
          <w:rFonts w:ascii="Times New Roman" w:hAnsi="Times New Roman"/>
          <w:sz w:val="27"/>
          <w:szCs w:val="27"/>
        </w:rPr>
        <w:t xml:space="preserve"> муниципального района Республики Татарстан посредством публичного предложения (</w:t>
      </w:r>
      <w:r>
        <w:rPr>
          <w:rFonts w:ascii="Times New Roman" w:hAnsi="Times New Roman"/>
          <w:sz w:val="27"/>
          <w:szCs w:val="27"/>
        </w:rPr>
        <w:t>Приложение</w:t>
      </w:r>
      <w:r w:rsidR="00166A7F" w:rsidRPr="00166A7F">
        <w:rPr>
          <w:rFonts w:ascii="Times New Roman" w:hAnsi="Times New Roman"/>
          <w:sz w:val="27"/>
          <w:szCs w:val="27"/>
        </w:rPr>
        <w:t>).</w:t>
      </w:r>
    </w:p>
    <w:p w:rsidR="00936D9A" w:rsidRPr="00936D9A" w:rsidRDefault="00936D9A" w:rsidP="00936D9A">
      <w:pPr>
        <w:spacing w:after="0" w:line="240" w:lineRule="auto"/>
        <w:ind w:firstLine="567"/>
        <w:jc w:val="both"/>
        <w:rPr>
          <w:rFonts w:ascii="Times New Roman" w:hAnsi="Times New Roman"/>
          <w:sz w:val="27"/>
          <w:szCs w:val="27"/>
        </w:rPr>
      </w:pPr>
      <w:r w:rsidRPr="00936D9A">
        <w:rPr>
          <w:rFonts w:ascii="Times New Roman" w:hAnsi="Times New Roman"/>
          <w:sz w:val="27"/>
          <w:szCs w:val="27"/>
        </w:rPr>
        <w:t xml:space="preserve">2. Настоящее </w:t>
      </w:r>
      <w:r>
        <w:rPr>
          <w:rFonts w:ascii="Times New Roman" w:hAnsi="Times New Roman"/>
          <w:sz w:val="27"/>
          <w:szCs w:val="27"/>
        </w:rPr>
        <w:t>решение</w:t>
      </w:r>
      <w:r w:rsidRPr="00936D9A">
        <w:rPr>
          <w:rFonts w:ascii="Times New Roman" w:hAnsi="Times New Roman"/>
          <w:sz w:val="27"/>
          <w:szCs w:val="27"/>
        </w:rPr>
        <w:t xml:space="preserve">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 </w:t>
      </w:r>
    </w:p>
    <w:p w:rsidR="00936D9A" w:rsidRPr="00166A7F" w:rsidRDefault="00936D9A" w:rsidP="00936D9A">
      <w:pPr>
        <w:spacing w:after="0" w:line="240" w:lineRule="auto"/>
        <w:ind w:firstLine="567"/>
        <w:jc w:val="both"/>
        <w:rPr>
          <w:rFonts w:ascii="Times New Roman" w:hAnsi="Times New Roman"/>
          <w:sz w:val="27"/>
          <w:szCs w:val="27"/>
        </w:rPr>
      </w:pPr>
      <w:r w:rsidRPr="00936D9A">
        <w:rPr>
          <w:rFonts w:ascii="Times New Roman" w:hAnsi="Times New Roman"/>
          <w:sz w:val="27"/>
          <w:szCs w:val="27"/>
        </w:rPr>
        <w:t xml:space="preserve">3. </w:t>
      </w:r>
      <w:proofErr w:type="gramStart"/>
      <w:r w:rsidRPr="00936D9A">
        <w:rPr>
          <w:rFonts w:ascii="Times New Roman" w:hAnsi="Times New Roman"/>
          <w:sz w:val="27"/>
          <w:szCs w:val="27"/>
        </w:rPr>
        <w:t>Контроль за</w:t>
      </w:r>
      <w:proofErr w:type="gramEnd"/>
      <w:r w:rsidRPr="00936D9A">
        <w:rPr>
          <w:rFonts w:ascii="Times New Roman" w:hAnsi="Times New Roman"/>
          <w:sz w:val="27"/>
          <w:szCs w:val="27"/>
        </w:rPr>
        <w:t xml:space="preserve"> исполнением настоящего постановления оставляю за собой.</w:t>
      </w:r>
    </w:p>
    <w:p w:rsidR="00166A7F" w:rsidRPr="00166A7F" w:rsidRDefault="00166A7F" w:rsidP="00166A7F">
      <w:pPr>
        <w:spacing w:after="0" w:line="240" w:lineRule="auto"/>
        <w:jc w:val="both"/>
        <w:rPr>
          <w:rFonts w:ascii="Times New Roman" w:hAnsi="Times New Roman"/>
          <w:sz w:val="27"/>
          <w:szCs w:val="27"/>
        </w:rPr>
      </w:pPr>
    </w:p>
    <w:p w:rsidR="00166A7F" w:rsidRPr="00166A7F" w:rsidRDefault="00166A7F" w:rsidP="00166A7F">
      <w:pPr>
        <w:spacing w:after="0" w:line="240" w:lineRule="auto"/>
        <w:jc w:val="both"/>
        <w:rPr>
          <w:rFonts w:ascii="Times New Roman" w:hAnsi="Times New Roman"/>
          <w:sz w:val="27"/>
          <w:szCs w:val="27"/>
        </w:rPr>
      </w:pPr>
      <w:r w:rsidRPr="00166A7F">
        <w:rPr>
          <w:rFonts w:ascii="Times New Roman" w:hAnsi="Times New Roman"/>
          <w:sz w:val="27"/>
          <w:szCs w:val="27"/>
        </w:rPr>
        <w:t xml:space="preserve">Глава </w:t>
      </w:r>
      <w:proofErr w:type="spellStart"/>
      <w:r w:rsidR="00936D9A">
        <w:rPr>
          <w:rFonts w:ascii="Times New Roman" w:hAnsi="Times New Roman"/>
          <w:sz w:val="27"/>
          <w:szCs w:val="27"/>
        </w:rPr>
        <w:t>Буин</w:t>
      </w:r>
      <w:r w:rsidRPr="00166A7F">
        <w:rPr>
          <w:rFonts w:ascii="Times New Roman" w:hAnsi="Times New Roman"/>
          <w:sz w:val="27"/>
          <w:szCs w:val="27"/>
        </w:rPr>
        <w:t>ского</w:t>
      </w:r>
      <w:proofErr w:type="spellEnd"/>
    </w:p>
    <w:p w:rsidR="00166A7F" w:rsidRPr="00166A7F" w:rsidRDefault="00166A7F" w:rsidP="00166A7F">
      <w:pPr>
        <w:spacing w:after="0" w:line="240" w:lineRule="auto"/>
        <w:jc w:val="both"/>
        <w:rPr>
          <w:rFonts w:ascii="Times New Roman" w:hAnsi="Times New Roman"/>
          <w:sz w:val="27"/>
          <w:szCs w:val="27"/>
        </w:rPr>
      </w:pPr>
      <w:r w:rsidRPr="00166A7F">
        <w:rPr>
          <w:rFonts w:ascii="Times New Roman" w:hAnsi="Times New Roman"/>
          <w:sz w:val="27"/>
          <w:szCs w:val="27"/>
        </w:rPr>
        <w:t>муниципального района</w:t>
      </w:r>
      <w:r w:rsidR="00936D9A">
        <w:rPr>
          <w:rFonts w:ascii="Times New Roman" w:hAnsi="Times New Roman"/>
          <w:sz w:val="27"/>
          <w:szCs w:val="27"/>
        </w:rPr>
        <w:t xml:space="preserve">                                                                           М.А. </w:t>
      </w:r>
      <w:proofErr w:type="spellStart"/>
      <w:r w:rsidR="00936D9A">
        <w:rPr>
          <w:rFonts w:ascii="Times New Roman" w:hAnsi="Times New Roman"/>
          <w:sz w:val="27"/>
          <w:szCs w:val="27"/>
        </w:rPr>
        <w:t>Зяббаров</w:t>
      </w:r>
      <w:proofErr w:type="spellEnd"/>
    </w:p>
    <w:p w:rsidR="00166A7F" w:rsidRPr="00166A7F" w:rsidRDefault="00166A7F" w:rsidP="00166A7F">
      <w:pPr>
        <w:spacing w:after="0" w:line="240" w:lineRule="auto"/>
        <w:jc w:val="both"/>
        <w:rPr>
          <w:rFonts w:ascii="Times New Roman" w:hAnsi="Times New Roman"/>
          <w:sz w:val="27"/>
          <w:szCs w:val="27"/>
        </w:rPr>
      </w:pPr>
    </w:p>
    <w:p w:rsidR="00166A7F" w:rsidRPr="00166A7F" w:rsidRDefault="00166A7F"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936D9A" w:rsidRDefault="00936D9A" w:rsidP="00166A7F">
      <w:pPr>
        <w:spacing w:after="0" w:line="240" w:lineRule="auto"/>
        <w:jc w:val="both"/>
        <w:rPr>
          <w:rFonts w:ascii="Times New Roman" w:hAnsi="Times New Roman"/>
          <w:sz w:val="27"/>
          <w:szCs w:val="27"/>
        </w:rPr>
      </w:pPr>
    </w:p>
    <w:p w:rsidR="00166A7F" w:rsidRDefault="00936D9A" w:rsidP="00936D9A">
      <w:pPr>
        <w:spacing w:after="0" w:line="240" w:lineRule="auto"/>
        <w:jc w:val="right"/>
        <w:rPr>
          <w:rFonts w:ascii="Times New Roman" w:hAnsi="Times New Roman"/>
          <w:sz w:val="27"/>
          <w:szCs w:val="27"/>
        </w:rPr>
      </w:pPr>
      <w:r>
        <w:rPr>
          <w:rFonts w:ascii="Times New Roman" w:hAnsi="Times New Roman"/>
          <w:sz w:val="27"/>
          <w:szCs w:val="27"/>
        </w:rPr>
        <w:lastRenderedPageBreak/>
        <w:t>Приложение</w:t>
      </w:r>
    </w:p>
    <w:p w:rsidR="00166A7F" w:rsidRPr="00166A7F" w:rsidRDefault="00936D9A" w:rsidP="00AD04EA">
      <w:pPr>
        <w:spacing w:after="0" w:line="240" w:lineRule="auto"/>
        <w:jc w:val="right"/>
        <w:rPr>
          <w:rFonts w:ascii="Times New Roman" w:hAnsi="Times New Roman"/>
          <w:sz w:val="27"/>
          <w:szCs w:val="27"/>
        </w:rPr>
      </w:pPr>
      <w:r>
        <w:rPr>
          <w:rFonts w:ascii="Times New Roman" w:hAnsi="Times New Roman"/>
          <w:sz w:val="27"/>
          <w:szCs w:val="27"/>
        </w:rPr>
        <w:t>к решению</w:t>
      </w:r>
      <w:r w:rsidR="00AD04EA">
        <w:rPr>
          <w:rFonts w:ascii="Times New Roman" w:hAnsi="Times New Roman"/>
          <w:sz w:val="27"/>
          <w:szCs w:val="27"/>
        </w:rPr>
        <w:t xml:space="preserve"> </w:t>
      </w:r>
      <w:r w:rsidR="00166A7F" w:rsidRPr="00166A7F">
        <w:rPr>
          <w:rFonts w:ascii="Times New Roman" w:hAnsi="Times New Roman"/>
          <w:sz w:val="27"/>
          <w:szCs w:val="27"/>
        </w:rPr>
        <w:t xml:space="preserve">Совета </w:t>
      </w:r>
      <w:proofErr w:type="spellStart"/>
      <w:r>
        <w:rPr>
          <w:rFonts w:ascii="Times New Roman" w:hAnsi="Times New Roman"/>
          <w:sz w:val="27"/>
          <w:szCs w:val="27"/>
        </w:rPr>
        <w:t>Буин</w:t>
      </w:r>
      <w:r w:rsidR="00166A7F" w:rsidRPr="00166A7F">
        <w:rPr>
          <w:rFonts w:ascii="Times New Roman" w:hAnsi="Times New Roman"/>
          <w:sz w:val="27"/>
          <w:szCs w:val="27"/>
        </w:rPr>
        <w:t>ского</w:t>
      </w:r>
      <w:proofErr w:type="spellEnd"/>
    </w:p>
    <w:p w:rsidR="00166A7F" w:rsidRPr="00166A7F" w:rsidRDefault="00166A7F" w:rsidP="00936D9A">
      <w:pPr>
        <w:spacing w:after="0" w:line="240" w:lineRule="auto"/>
        <w:jc w:val="right"/>
        <w:rPr>
          <w:rFonts w:ascii="Times New Roman" w:hAnsi="Times New Roman"/>
          <w:sz w:val="27"/>
          <w:szCs w:val="27"/>
        </w:rPr>
      </w:pPr>
      <w:r w:rsidRPr="00166A7F">
        <w:rPr>
          <w:rFonts w:ascii="Times New Roman" w:hAnsi="Times New Roman"/>
          <w:sz w:val="27"/>
          <w:szCs w:val="27"/>
        </w:rPr>
        <w:t>муниципального района</w:t>
      </w:r>
    </w:p>
    <w:p w:rsidR="00166A7F" w:rsidRPr="00166A7F" w:rsidRDefault="00166A7F" w:rsidP="00936D9A">
      <w:pPr>
        <w:spacing w:after="0" w:line="240" w:lineRule="auto"/>
        <w:jc w:val="right"/>
        <w:rPr>
          <w:rFonts w:ascii="Times New Roman" w:hAnsi="Times New Roman"/>
          <w:sz w:val="27"/>
          <w:szCs w:val="27"/>
        </w:rPr>
      </w:pPr>
      <w:r w:rsidRPr="00166A7F">
        <w:rPr>
          <w:rFonts w:ascii="Times New Roman" w:hAnsi="Times New Roman"/>
          <w:sz w:val="27"/>
          <w:szCs w:val="27"/>
        </w:rPr>
        <w:t xml:space="preserve">от </w:t>
      </w:r>
      <w:r w:rsidR="00936D9A">
        <w:rPr>
          <w:rFonts w:ascii="Times New Roman" w:hAnsi="Times New Roman"/>
          <w:sz w:val="27"/>
          <w:szCs w:val="27"/>
        </w:rPr>
        <w:t>«___»</w:t>
      </w:r>
      <w:r w:rsidRPr="00166A7F">
        <w:rPr>
          <w:rFonts w:ascii="Times New Roman" w:hAnsi="Times New Roman"/>
          <w:sz w:val="27"/>
          <w:szCs w:val="27"/>
        </w:rPr>
        <w:t xml:space="preserve"> </w:t>
      </w:r>
      <w:r w:rsidR="00AD04EA">
        <w:rPr>
          <w:rFonts w:ascii="Times New Roman" w:hAnsi="Times New Roman"/>
          <w:sz w:val="27"/>
          <w:szCs w:val="27"/>
        </w:rPr>
        <w:t>__________</w:t>
      </w:r>
      <w:r w:rsidR="00936D9A">
        <w:rPr>
          <w:rFonts w:ascii="Times New Roman" w:hAnsi="Times New Roman"/>
          <w:sz w:val="27"/>
          <w:szCs w:val="27"/>
        </w:rPr>
        <w:t>2018</w:t>
      </w:r>
      <w:r w:rsidRPr="00166A7F">
        <w:rPr>
          <w:rFonts w:ascii="Times New Roman" w:hAnsi="Times New Roman"/>
          <w:sz w:val="27"/>
          <w:szCs w:val="27"/>
        </w:rPr>
        <w:t xml:space="preserve"> года </w:t>
      </w:r>
      <w:r w:rsidR="00936D9A">
        <w:rPr>
          <w:rFonts w:ascii="Times New Roman" w:hAnsi="Times New Roman"/>
          <w:sz w:val="27"/>
          <w:szCs w:val="27"/>
        </w:rPr>
        <w:t>№ ______</w:t>
      </w:r>
    </w:p>
    <w:p w:rsidR="00166A7F" w:rsidRPr="00166A7F" w:rsidRDefault="00166A7F" w:rsidP="00166A7F">
      <w:pPr>
        <w:spacing w:after="0" w:line="240" w:lineRule="auto"/>
        <w:jc w:val="both"/>
        <w:rPr>
          <w:rFonts w:ascii="Times New Roman" w:hAnsi="Times New Roman"/>
          <w:sz w:val="27"/>
          <w:szCs w:val="27"/>
        </w:rPr>
      </w:pPr>
    </w:p>
    <w:p w:rsidR="00936D9A" w:rsidRDefault="00166A7F" w:rsidP="00936D9A">
      <w:pPr>
        <w:spacing w:after="0" w:line="240" w:lineRule="auto"/>
        <w:jc w:val="center"/>
        <w:rPr>
          <w:rFonts w:ascii="Times New Roman" w:hAnsi="Times New Roman"/>
          <w:b/>
          <w:sz w:val="27"/>
          <w:szCs w:val="27"/>
        </w:rPr>
      </w:pPr>
      <w:r w:rsidRPr="00936D9A">
        <w:rPr>
          <w:rFonts w:ascii="Times New Roman" w:hAnsi="Times New Roman"/>
          <w:b/>
          <w:sz w:val="27"/>
          <w:szCs w:val="27"/>
        </w:rPr>
        <w:t xml:space="preserve">ПОЛОЖЕНИЕ ОБ ОРГАНИЗАЦИИ </w:t>
      </w:r>
    </w:p>
    <w:p w:rsidR="00166A7F" w:rsidRPr="00936D9A" w:rsidRDefault="00166A7F" w:rsidP="00936D9A">
      <w:pPr>
        <w:spacing w:after="0" w:line="240" w:lineRule="auto"/>
        <w:jc w:val="center"/>
        <w:rPr>
          <w:rFonts w:ascii="Times New Roman" w:hAnsi="Times New Roman"/>
          <w:b/>
          <w:sz w:val="27"/>
          <w:szCs w:val="27"/>
        </w:rPr>
      </w:pPr>
      <w:r w:rsidRPr="00936D9A">
        <w:rPr>
          <w:rFonts w:ascii="Times New Roman" w:hAnsi="Times New Roman"/>
          <w:b/>
          <w:sz w:val="27"/>
          <w:szCs w:val="27"/>
        </w:rPr>
        <w:t>ПРОДАЖИ МУНИЦИПАЛЬНОГО ИМУЩЕСТВА ПО</w:t>
      </w:r>
      <w:r w:rsidR="00936D9A">
        <w:rPr>
          <w:rFonts w:ascii="Times New Roman" w:hAnsi="Times New Roman"/>
          <w:b/>
          <w:sz w:val="27"/>
          <w:szCs w:val="27"/>
        </w:rPr>
        <w:t>СРЕДСТВОМ ПУБЛИЧНОГО ПРЕДЛОЖЕНИЯ</w:t>
      </w:r>
    </w:p>
    <w:p w:rsidR="00166A7F" w:rsidRPr="00166A7F" w:rsidRDefault="00166A7F" w:rsidP="00166A7F">
      <w:pPr>
        <w:spacing w:after="0" w:line="240" w:lineRule="auto"/>
        <w:jc w:val="both"/>
        <w:rPr>
          <w:rFonts w:ascii="Times New Roman" w:hAnsi="Times New Roman"/>
          <w:sz w:val="27"/>
          <w:szCs w:val="27"/>
        </w:rPr>
      </w:pPr>
    </w:p>
    <w:p w:rsidR="00EB139F" w:rsidRPr="00EB139F" w:rsidRDefault="00EB139F" w:rsidP="00EB139F">
      <w:pPr>
        <w:spacing w:after="0" w:line="240" w:lineRule="auto"/>
        <w:jc w:val="center"/>
        <w:rPr>
          <w:rFonts w:ascii="Times New Roman" w:eastAsia="Times New Roman" w:hAnsi="Times New Roman"/>
          <w:bCs/>
          <w:sz w:val="27"/>
          <w:szCs w:val="27"/>
        </w:rPr>
      </w:pPr>
      <w:r w:rsidRPr="00EB139F">
        <w:rPr>
          <w:rFonts w:ascii="Times New Roman" w:eastAsia="Times New Roman" w:hAnsi="Times New Roman"/>
          <w:bCs/>
          <w:sz w:val="27"/>
          <w:szCs w:val="27"/>
        </w:rPr>
        <w:t>I. Общие положения</w:t>
      </w:r>
    </w:p>
    <w:p w:rsidR="00EB139F" w:rsidRPr="00EB139F" w:rsidRDefault="00EB139F" w:rsidP="00EB139F">
      <w:pPr>
        <w:spacing w:after="0" w:line="240" w:lineRule="auto"/>
        <w:jc w:val="center"/>
        <w:rPr>
          <w:rFonts w:ascii="Times New Roman" w:eastAsia="Times New Roman" w:hAnsi="Times New Roman"/>
          <w:sz w:val="27"/>
          <w:szCs w:val="27"/>
        </w:rPr>
      </w:pPr>
    </w:p>
    <w:p w:rsidR="00EB139F" w:rsidRP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1. Настоящее Положение определяет порядок организации продажи муниципального имущества (далее - имущество) посредством публичного предложения. </w:t>
      </w:r>
    </w:p>
    <w:p w:rsidR="00EB139F" w:rsidRP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 </w:t>
      </w:r>
    </w:p>
    <w:p w:rsidR="00EB139F" w:rsidRPr="00EB139F" w:rsidRDefault="00EB139F" w:rsidP="00EB139F">
      <w:pPr>
        <w:spacing w:after="0" w:line="240" w:lineRule="auto"/>
        <w:ind w:firstLine="567"/>
        <w:jc w:val="both"/>
        <w:rPr>
          <w:rFonts w:ascii="Times New Roman" w:eastAsia="Times New Roman" w:hAnsi="Times New Roman"/>
          <w:sz w:val="27"/>
          <w:szCs w:val="27"/>
        </w:rPr>
      </w:pPr>
      <w:bookmarkStart w:id="0" w:name="P0017"/>
      <w:bookmarkEnd w:id="0"/>
      <w:r w:rsidRPr="00EB139F">
        <w:rPr>
          <w:rFonts w:ascii="Times New Roman" w:eastAsia="Times New Roman" w:hAnsi="Times New Roman"/>
          <w:sz w:val="27"/>
          <w:szCs w:val="27"/>
        </w:rPr>
        <w:t xml:space="preserve">2. Организацию продажи муниципального имущества посредством публичного предложения (далее - продажа имущества) осуществляет МКУ «Палата имущественных и земельных отношений муниципального образования </w:t>
      </w:r>
      <w:proofErr w:type="spellStart"/>
      <w:r w:rsidRPr="00EB139F">
        <w:rPr>
          <w:rFonts w:ascii="Times New Roman" w:eastAsia="Times New Roman" w:hAnsi="Times New Roman"/>
          <w:sz w:val="27"/>
          <w:szCs w:val="27"/>
        </w:rPr>
        <w:t>Буинский</w:t>
      </w:r>
      <w:proofErr w:type="spellEnd"/>
      <w:r w:rsidRPr="00EB139F">
        <w:rPr>
          <w:rFonts w:ascii="Times New Roman" w:eastAsia="Times New Roman" w:hAnsi="Times New Roman"/>
          <w:sz w:val="27"/>
          <w:szCs w:val="27"/>
        </w:rPr>
        <w:t xml:space="preserve"> муниципальный район» (далее - продавец). </w:t>
      </w:r>
    </w:p>
    <w:p w:rsidR="00EB139F" w:rsidRPr="00EB139F" w:rsidRDefault="00EB139F" w:rsidP="00EB139F">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По решению продавца организацию продажи приватизируемого муниципального имущества и (или) осуществление функций продавца от имени </w:t>
      </w:r>
      <w:proofErr w:type="spellStart"/>
      <w:r w:rsidRPr="00EB139F">
        <w:rPr>
          <w:rFonts w:ascii="Times New Roman" w:eastAsia="Times New Roman" w:hAnsi="Times New Roman"/>
          <w:sz w:val="27"/>
          <w:szCs w:val="27"/>
        </w:rPr>
        <w:t>Буинского</w:t>
      </w:r>
      <w:proofErr w:type="spellEnd"/>
      <w:r w:rsidRPr="00EB139F">
        <w:rPr>
          <w:rFonts w:ascii="Times New Roman" w:eastAsia="Times New Roman" w:hAnsi="Times New Roman"/>
          <w:sz w:val="27"/>
          <w:szCs w:val="27"/>
        </w:rPr>
        <w:t xml:space="preserve"> муниципального района в установленном порядке выполняют юридические лица, действующие в соответствии с агентским договором (далее - агент).</w:t>
      </w:r>
      <w:proofErr w:type="gramEnd"/>
    </w:p>
    <w:p w:rsidR="00EB139F" w:rsidRPr="00EB139F" w:rsidRDefault="00EB139F" w:rsidP="00EB139F">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При продаже имущества, находящегося в муниципальной собственности, продавцы определяются в порядке, установленном законами и иными нормативными правовыми актами Республики Татарстан или правовыми актами органов местного самоуправления </w:t>
      </w:r>
      <w:proofErr w:type="spellStart"/>
      <w:r w:rsidRPr="00EB139F">
        <w:rPr>
          <w:rFonts w:ascii="Times New Roman" w:eastAsia="Times New Roman" w:hAnsi="Times New Roman"/>
          <w:sz w:val="27"/>
          <w:szCs w:val="27"/>
        </w:rPr>
        <w:t>Буинского</w:t>
      </w:r>
      <w:proofErr w:type="spellEnd"/>
      <w:r w:rsidRPr="00EB139F">
        <w:rPr>
          <w:rFonts w:ascii="Times New Roman" w:eastAsia="Times New Roman" w:hAnsi="Times New Roman"/>
          <w:sz w:val="27"/>
          <w:szCs w:val="27"/>
        </w:rPr>
        <w:t xml:space="preserve"> муниципального района, которые вправе на основании решений Республики Татарстан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 </w:t>
      </w:r>
      <w:proofErr w:type="gramEnd"/>
    </w:p>
    <w:p w:rsidR="00EB139F" w:rsidRDefault="00EB139F" w:rsidP="00EB139F">
      <w:pPr>
        <w:spacing w:after="0" w:line="240" w:lineRule="auto"/>
        <w:ind w:firstLine="567"/>
        <w:jc w:val="both"/>
        <w:rPr>
          <w:rFonts w:ascii="Times New Roman" w:eastAsia="Times New Roman" w:hAnsi="Times New Roman"/>
          <w:sz w:val="27"/>
          <w:szCs w:val="27"/>
        </w:rPr>
      </w:pPr>
      <w:bookmarkStart w:id="1" w:name="P001A"/>
      <w:bookmarkEnd w:id="1"/>
      <w:r w:rsidRPr="00EB139F">
        <w:rPr>
          <w:rFonts w:ascii="Times New Roman" w:eastAsia="Times New Roman" w:hAnsi="Times New Roman"/>
          <w:sz w:val="27"/>
          <w:szCs w:val="27"/>
        </w:rPr>
        <w:t xml:space="preserve">3. Продавец в </w:t>
      </w:r>
      <w:proofErr w:type="gramStart"/>
      <w:r w:rsidRPr="00EB139F">
        <w:rPr>
          <w:rFonts w:ascii="Times New Roman" w:eastAsia="Times New Roman" w:hAnsi="Times New Roman"/>
          <w:sz w:val="27"/>
          <w:szCs w:val="27"/>
        </w:rPr>
        <w:t>процессе</w:t>
      </w:r>
      <w:proofErr w:type="gramEnd"/>
      <w:r w:rsidRPr="00EB139F">
        <w:rPr>
          <w:rFonts w:ascii="Times New Roman" w:eastAsia="Times New Roman" w:hAnsi="Times New Roman"/>
          <w:sz w:val="27"/>
          <w:szCs w:val="27"/>
        </w:rPr>
        <w:t xml:space="preserve"> подготовки и проведения продажи имущества осуществляет следующие функции:</w:t>
      </w:r>
      <w:bookmarkStart w:id="2" w:name="P001C"/>
      <w:bookmarkEnd w:id="2"/>
    </w:p>
    <w:p w:rsidR="00EB139F" w:rsidRPr="00EB139F" w:rsidRDefault="00EB139F" w:rsidP="00EB139F">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w:t>
      </w:r>
      <w:hyperlink r:id="rId6" w:history="1">
        <w:r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Pr="00EB139F">
        <w:rPr>
          <w:rFonts w:ascii="Times New Roman" w:eastAsia="Times New Roman" w:hAnsi="Times New Roman"/>
          <w:sz w:val="27"/>
          <w:szCs w:val="27"/>
        </w:rPr>
        <w:t xml:space="preserve"> ("шаг аукциона");</w:t>
      </w:r>
      <w:proofErr w:type="gramEnd"/>
    </w:p>
    <w:p w:rsidR="00EB139F" w:rsidRDefault="00EB139F" w:rsidP="00EB139F">
      <w:pPr>
        <w:spacing w:after="0" w:line="240" w:lineRule="auto"/>
        <w:ind w:firstLine="567"/>
        <w:jc w:val="both"/>
        <w:rPr>
          <w:rFonts w:ascii="Times New Roman" w:eastAsia="Times New Roman" w:hAnsi="Times New Roman"/>
          <w:sz w:val="27"/>
          <w:szCs w:val="27"/>
        </w:rPr>
      </w:pPr>
      <w:bookmarkStart w:id="3" w:name="P001E"/>
      <w:bookmarkEnd w:id="3"/>
      <w:r w:rsidRPr="00EB139F">
        <w:rPr>
          <w:rFonts w:ascii="Times New Roman" w:eastAsia="Times New Roman" w:hAnsi="Times New Roman"/>
          <w:sz w:val="27"/>
          <w:szCs w:val="27"/>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bookmarkStart w:id="4" w:name="P0020"/>
      <w:bookmarkEnd w:id="4"/>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в) заключает с претендентами договоры о задатке;</w:t>
      </w:r>
      <w:bookmarkStart w:id="5" w:name="P0022"/>
      <w:bookmarkEnd w:id="5"/>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bookmarkStart w:id="6" w:name="P0024"/>
      <w:bookmarkEnd w:id="6"/>
    </w:p>
    <w:p w:rsidR="00EB139F" w:rsidRP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lastRenderedPageBreak/>
        <w:t xml:space="preserve">д) организует подготовку и размещение информационного сообщения о проведении продажи имущества в информационно-телекоммуникационной сети "Интернет" (далее - сеть "Интернет") в соответствии с требованиями, установленными </w:t>
      </w:r>
      <w:hyperlink r:id="rId7" w:history="1">
        <w:r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Pr="00EB139F">
        <w:rPr>
          <w:rFonts w:ascii="Times New Roman" w:eastAsia="Times New Roman" w:hAnsi="Times New Roman"/>
          <w:sz w:val="27"/>
          <w:szCs w:val="27"/>
        </w:rPr>
        <w:t xml:space="preserve"> и настоящим Положением; </w:t>
      </w:r>
    </w:p>
    <w:p w:rsidR="00EB139F" w:rsidRDefault="00EB139F" w:rsidP="00EB139F">
      <w:pPr>
        <w:spacing w:after="0" w:line="240" w:lineRule="auto"/>
        <w:ind w:firstLine="567"/>
        <w:jc w:val="both"/>
        <w:rPr>
          <w:rFonts w:ascii="Times New Roman" w:eastAsia="Times New Roman" w:hAnsi="Times New Roman"/>
          <w:sz w:val="27"/>
          <w:szCs w:val="27"/>
        </w:rPr>
      </w:pPr>
      <w:bookmarkStart w:id="7" w:name="P0026"/>
      <w:bookmarkEnd w:id="7"/>
      <w:r w:rsidRPr="00EB139F">
        <w:rPr>
          <w:rFonts w:ascii="Times New Roman" w:eastAsia="Times New Roman" w:hAnsi="Times New Roman"/>
          <w:sz w:val="27"/>
          <w:szCs w:val="27"/>
        </w:rPr>
        <w:t>е) принимает от претендентов заявки на участие в продаже имущества (далее - заявки) и прилагаемые к ним документы по составленной ими описи;</w:t>
      </w:r>
      <w:bookmarkStart w:id="8" w:name="P0028"/>
      <w:bookmarkEnd w:id="8"/>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ж) ведет учет заявок по мере их поступления в журнале приема заявок;</w:t>
      </w:r>
      <w:bookmarkStart w:id="9" w:name="P002A"/>
      <w:bookmarkEnd w:id="9"/>
    </w:p>
    <w:p w:rsidR="00EB139F" w:rsidRP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 </w:t>
      </w:r>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w:t>
      </w:r>
      <w:hyperlink r:id="rId8" w:history="1">
        <w:r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Pr="00EB139F">
        <w:rPr>
          <w:rFonts w:ascii="Times New Roman" w:eastAsia="Times New Roman" w:hAnsi="Times New Roman"/>
          <w:sz w:val="27"/>
          <w:szCs w:val="27"/>
        </w:rPr>
        <w:t>, и уведомляет претендентов о принятом решении;</w:t>
      </w:r>
      <w:bookmarkStart w:id="10" w:name="P002E"/>
      <w:bookmarkEnd w:id="10"/>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bookmarkStart w:id="11" w:name="P0030"/>
      <w:bookmarkEnd w:id="11"/>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л) определяет победителя продажи имущества и оформляет протокол об итогах продажи;</w:t>
      </w:r>
      <w:bookmarkStart w:id="12" w:name="P0032"/>
      <w:bookmarkEnd w:id="12"/>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м) уведомляет победителя продажи имущества о его победе;</w:t>
      </w:r>
      <w:bookmarkStart w:id="13" w:name="P0034"/>
      <w:bookmarkEnd w:id="13"/>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н) заключает с победителем продажи имущества договор купли-продажи имущества;</w:t>
      </w:r>
      <w:bookmarkStart w:id="14" w:name="P0036"/>
      <w:bookmarkEnd w:id="14"/>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о) производит расчеты с претендентами, участниками и победителем продажи имущества;</w:t>
      </w:r>
      <w:bookmarkStart w:id="15" w:name="P0038"/>
      <w:bookmarkEnd w:id="15"/>
    </w:p>
    <w:p w:rsidR="00EB139F" w:rsidRP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п)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w:t>
      </w:r>
      <w:hyperlink r:id="rId9" w:history="1">
        <w:r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Pr="00EB139F">
        <w:rPr>
          <w:rFonts w:ascii="Times New Roman" w:eastAsia="Times New Roman" w:hAnsi="Times New Roman"/>
          <w:sz w:val="27"/>
          <w:szCs w:val="27"/>
        </w:rPr>
        <w:t xml:space="preserve"> и настоящим Положением; </w:t>
      </w:r>
    </w:p>
    <w:p w:rsidR="00EB139F" w:rsidRDefault="00EB139F" w:rsidP="00EB139F">
      <w:pPr>
        <w:spacing w:after="0" w:line="240" w:lineRule="auto"/>
        <w:ind w:firstLine="567"/>
        <w:jc w:val="both"/>
        <w:rPr>
          <w:rFonts w:ascii="Times New Roman" w:eastAsia="Times New Roman" w:hAnsi="Times New Roman"/>
          <w:sz w:val="27"/>
          <w:szCs w:val="27"/>
        </w:rPr>
      </w:pPr>
      <w:bookmarkStart w:id="16" w:name="P003A"/>
      <w:bookmarkEnd w:id="16"/>
      <w:r w:rsidRPr="00EB139F">
        <w:rPr>
          <w:rFonts w:ascii="Times New Roman" w:eastAsia="Times New Roman" w:hAnsi="Times New Roman"/>
          <w:sz w:val="27"/>
          <w:szCs w:val="27"/>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bookmarkStart w:id="17" w:name="P003C"/>
      <w:bookmarkEnd w:id="17"/>
    </w:p>
    <w:p w:rsid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с) осуществляет иные функции, предусмотренные </w:t>
      </w:r>
      <w:hyperlink r:id="rId10" w:history="1">
        <w:r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Pr="00EB139F">
        <w:rPr>
          <w:rFonts w:ascii="Times New Roman" w:eastAsia="Times New Roman" w:hAnsi="Times New Roman"/>
          <w:sz w:val="27"/>
          <w:szCs w:val="27"/>
        </w:rPr>
        <w:t xml:space="preserve"> и настоящим Положением.</w:t>
      </w:r>
      <w:bookmarkStart w:id="18" w:name="P003E"/>
      <w:bookmarkEnd w:id="18"/>
    </w:p>
    <w:p w:rsidR="00EB139F" w:rsidRPr="00EB139F" w:rsidRDefault="00EB139F" w:rsidP="00EB139F">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3_1. Продавец вправе привлекать к осуществлению функций, указанных в </w:t>
      </w:r>
      <w:hyperlink r:id="rId11" w:history="1">
        <w:proofErr w:type="gramStart"/>
        <w:r w:rsidRPr="00EB139F">
          <w:rPr>
            <w:rFonts w:ascii="Times New Roman" w:eastAsia="Times New Roman" w:hAnsi="Times New Roman"/>
            <w:sz w:val="27"/>
            <w:szCs w:val="27"/>
          </w:rPr>
          <w:t>пункте</w:t>
        </w:r>
        <w:proofErr w:type="gramEnd"/>
        <w:r w:rsidRPr="00EB139F">
          <w:rPr>
            <w:rFonts w:ascii="Times New Roman" w:eastAsia="Times New Roman" w:hAnsi="Times New Roman"/>
            <w:sz w:val="27"/>
            <w:szCs w:val="27"/>
          </w:rPr>
          <w:t xml:space="preserve"> 3 настоящего Положения</w:t>
        </w:r>
      </w:hyperlink>
      <w:r w:rsidRPr="00EB139F">
        <w:rPr>
          <w:rFonts w:ascii="Times New Roman" w:eastAsia="Times New Roman" w:hAnsi="Times New Roman"/>
          <w:sz w:val="27"/>
          <w:szCs w:val="27"/>
        </w:rPr>
        <w:t xml:space="preserve">, юридических лиц, указанных в абзаце третьем </w:t>
      </w:r>
      <w:hyperlink r:id="rId12" w:history="1">
        <w:r w:rsidRPr="00EB139F">
          <w:rPr>
            <w:rFonts w:ascii="Times New Roman" w:eastAsia="Times New Roman" w:hAnsi="Times New Roman"/>
            <w:sz w:val="27"/>
            <w:szCs w:val="27"/>
          </w:rPr>
          <w:t>пункта 2 настоящего Положения</w:t>
        </w:r>
      </w:hyperlink>
      <w:r w:rsidRPr="00EB139F">
        <w:rPr>
          <w:rFonts w:ascii="Times New Roman" w:eastAsia="Times New Roman" w:hAnsi="Times New Roman"/>
          <w:sz w:val="27"/>
          <w:szCs w:val="27"/>
        </w:rPr>
        <w:t xml:space="preserve">. </w:t>
      </w:r>
    </w:p>
    <w:p w:rsidR="00EB139F" w:rsidRPr="00EB139F" w:rsidRDefault="00EB139F" w:rsidP="00EB139F">
      <w:pPr>
        <w:spacing w:after="0" w:line="240" w:lineRule="auto"/>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      </w:t>
      </w:r>
      <w:bookmarkStart w:id="19" w:name="P0041"/>
      <w:bookmarkStart w:id="20" w:name="P0042"/>
      <w:bookmarkStart w:id="21" w:name="P0043"/>
      <w:bookmarkStart w:id="22" w:name="P0044"/>
      <w:bookmarkStart w:id="23" w:name="P0045"/>
      <w:bookmarkStart w:id="24" w:name="P0046"/>
      <w:bookmarkStart w:id="25" w:name="P0047"/>
      <w:bookmarkStart w:id="26" w:name="P0048"/>
      <w:bookmarkStart w:id="27" w:name="P0049"/>
      <w:bookmarkStart w:id="28" w:name="P004A"/>
      <w:bookmarkStart w:id="29" w:name="P004B"/>
      <w:bookmarkStart w:id="30" w:name="P004C"/>
      <w:bookmarkEnd w:id="19"/>
      <w:bookmarkEnd w:id="20"/>
      <w:bookmarkEnd w:id="21"/>
      <w:bookmarkEnd w:id="22"/>
      <w:bookmarkEnd w:id="23"/>
      <w:bookmarkEnd w:id="24"/>
      <w:bookmarkEnd w:id="25"/>
      <w:bookmarkEnd w:id="26"/>
      <w:bookmarkEnd w:id="27"/>
      <w:bookmarkEnd w:id="28"/>
      <w:bookmarkEnd w:id="29"/>
      <w:bookmarkEnd w:id="30"/>
    </w:p>
    <w:p w:rsidR="00EB139F" w:rsidRPr="00EB139F" w:rsidRDefault="00EB139F" w:rsidP="00EB139F">
      <w:pPr>
        <w:spacing w:after="0" w:line="240" w:lineRule="auto"/>
        <w:jc w:val="center"/>
        <w:rPr>
          <w:rFonts w:ascii="Times New Roman" w:eastAsia="Times New Roman" w:hAnsi="Times New Roman"/>
          <w:sz w:val="27"/>
          <w:szCs w:val="27"/>
        </w:rPr>
      </w:pPr>
      <w:r w:rsidRPr="00EB139F">
        <w:rPr>
          <w:rFonts w:ascii="Times New Roman" w:eastAsia="Times New Roman" w:hAnsi="Times New Roman"/>
          <w:sz w:val="27"/>
          <w:szCs w:val="27"/>
        </w:rPr>
        <w:t>II. Условия участия в продаже имущества</w:t>
      </w:r>
      <w:r w:rsidRPr="00EB139F">
        <w:rPr>
          <w:rFonts w:ascii="Times New Roman" w:eastAsia="Times New Roman" w:hAnsi="Times New Roman"/>
          <w:sz w:val="27"/>
          <w:szCs w:val="27"/>
        </w:rPr>
        <w:br/>
      </w:r>
      <w:bookmarkStart w:id="31" w:name="P004E"/>
      <w:bookmarkEnd w:id="31"/>
    </w:p>
    <w:p w:rsidR="00EB139F" w:rsidRPr="00EB139F" w:rsidRDefault="00EB139F" w:rsidP="00EB139F">
      <w:pPr>
        <w:spacing w:after="0" w:line="240" w:lineRule="auto"/>
        <w:ind w:firstLine="480"/>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w:t>
      </w:r>
      <w:proofErr w:type="gramStart"/>
      <w:r w:rsidRPr="00EB139F">
        <w:rPr>
          <w:rFonts w:ascii="Times New Roman" w:eastAsia="Times New Roman" w:hAnsi="Times New Roman"/>
          <w:sz w:val="27"/>
          <w:szCs w:val="27"/>
        </w:rPr>
        <w:t>экземплярах</w:t>
      </w:r>
      <w:proofErr w:type="gramEnd"/>
      <w:r w:rsidRPr="00EB139F">
        <w:rPr>
          <w:rFonts w:ascii="Times New Roman" w:eastAsia="Times New Roman" w:hAnsi="Times New Roman"/>
          <w:sz w:val="27"/>
          <w:szCs w:val="27"/>
        </w:rPr>
        <w:t xml:space="preserve">, один из которых остается у продавца, другой - у заявителя. </w:t>
      </w:r>
    </w:p>
    <w:p w:rsidR="00EB139F" w:rsidRPr="00EB139F" w:rsidRDefault="00EB139F" w:rsidP="00EB139F">
      <w:pPr>
        <w:spacing w:after="0" w:line="240" w:lineRule="auto"/>
        <w:ind w:firstLine="480"/>
        <w:jc w:val="both"/>
        <w:rPr>
          <w:rFonts w:ascii="Times New Roman" w:eastAsia="Times New Roman" w:hAnsi="Times New Roman"/>
          <w:sz w:val="27"/>
          <w:szCs w:val="27"/>
        </w:rPr>
      </w:pPr>
      <w:bookmarkStart w:id="32" w:name="P0050"/>
      <w:bookmarkEnd w:id="32"/>
      <w:r w:rsidRPr="00EB139F">
        <w:rPr>
          <w:rFonts w:ascii="Times New Roman" w:eastAsia="Times New Roman" w:hAnsi="Times New Roman"/>
          <w:sz w:val="27"/>
          <w:szCs w:val="27"/>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w:t>
      </w:r>
      <w:r w:rsidRPr="00EB139F">
        <w:rPr>
          <w:rFonts w:ascii="Times New Roman" w:eastAsia="Times New Roman" w:hAnsi="Times New Roman"/>
          <w:sz w:val="27"/>
          <w:szCs w:val="27"/>
        </w:rPr>
        <w:lastRenderedPageBreak/>
        <w:t xml:space="preserve">сообщении о проведении продажи имущества, на счета, указанные в информационном сообщении о проведении продажи имущества. </w:t>
      </w:r>
      <w:proofErr w:type="gramStart"/>
      <w:r w:rsidRPr="00EB139F">
        <w:rPr>
          <w:rFonts w:ascii="Times New Roman" w:eastAsia="Times New Roman" w:hAnsi="Times New Roman"/>
          <w:sz w:val="27"/>
          <w:szCs w:val="27"/>
        </w:rPr>
        <w:t xml:space="preserve">В случае если функции продавца осуществляют агент или юридические лица, указанные в абзаце третьем пункта 2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13" w:history="1">
        <w:r w:rsidRPr="00EB139F">
          <w:rPr>
            <w:rFonts w:ascii="Times New Roman" w:eastAsia="Times New Roman" w:hAnsi="Times New Roman"/>
            <w:sz w:val="27"/>
            <w:szCs w:val="27"/>
          </w:rPr>
          <w:t>статьей 2 Федерального закона "Об открытии банковских счетов и аккредитивов, о заключении договоров банковского вклада</w:t>
        </w:r>
        <w:proofErr w:type="gramEnd"/>
        <w:r w:rsidRPr="00EB139F">
          <w:rPr>
            <w:rFonts w:ascii="Times New Roman" w:eastAsia="Times New Roman" w:hAnsi="Times New Roman"/>
            <w:sz w:val="27"/>
            <w:szCs w:val="27"/>
          </w:rPr>
          <w:t>,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hyperlink>
      <w:r w:rsidRPr="00EB139F">
        <w:rPr>
          <w:rFonts w:ascii="Times New Roman" w:eastAsia="Times New Roman" w:hAnsi="Times New Roman"/>
          <w:sz w:val="27"/>
          <w:szCs w:val="27"/>
        </w:rPr>
        <w:t xml:space="preserve">. </w:t>
      </w:r>
    </w:p>
    <w:p w:rsidR="00496F31" w:rsidRPr="00496F31" w:rsidRDefault="00EB139F" w:rsidP="00496F31">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Информационное сообщение о проведении продажи имущества наряду со сведениями, предусмотренными </w:t>
      </w:r>
      <w:hyperlink r:id="rId14" w:history="1">
        <w:r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Pr="00EB139F">
        <w:rPr>
          <w:rFonts w:ascii="Times New Roman" w:eastAsia="Times New Roman" w:hAnsi="Times New Roman"/>
          <w:sz w:val="27"/>
          <w:szCs w:val="27"/>
        </w:rPr>
        <w:t xml:space="preserve">,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5" w:history="1">
        <w:r w:rsidRPr="00EB139F">
          <w:rPr>
            <w:rFonts w:ascii="Times New Roman" w:eastAsia="Times New Roman" w:hAnsi="Times New Roman"/>
            <w:sz w:val="27"/>
            <w:szCs w:val="27"/>
          </w:rPr>
          <w:t>статьей 437 Гражданского кодекса Российской</w:t>
        </w:r>
        <w:proofErr w:type="gramEnd"/>
        <w:r w:rsidRPr="00EB139F">
          <w:rPr>
            <w:rFonts w:ascii="Times New Roman" w:eastAsia="Times New Roman" w:hAnsi="Times New Roman"/>
            <w:sz w:val="27"/>
            <w:szCs w:val="27"/>
          </w:rPr>
          <w:t xml:space="preserve"> Федерации</w:t>
        </w:r>
      </w:hyperlink>
      <w:r w:rsidRPr="00EB139F">
        <w:rPr>
          <w:rFonts w:ascii="Times New Roman" w:eastAsia="Times New Roman" w:hAnsi="Times New Roman"/>
          <w:sz w:val="27"/>
          <w:szCs w:val="27"/>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33" w:name="P0052"/>
      <w:bookmarkEnd w:id="33"/>
    </w:p>
    <w:p w:rsidR="00EB139F" w:rsidRPr="00EB139F" w:rsidRDefault="00EB139F" w:rsidP="00496F31">
      <w:pPr>
        <w:spacing w:after="0" w:line="240" w:lineRule="auto"/>
        <w:ind w:firstLine="567"/>
        <w:jc w:val="both"/>
        <w:rPr>
          <w:rFonts w:ascii="Times New Roman" w:eastAsia="Times New Roman" w:hAnsi="Times New Roman"/>
          <w:sz w:val="27"/>
          <w:szCs w:val="27"/>
          <w:lang w:val="en-US"/>
        </w:rPr>
      </w:pPr>
      <w:r w:rsidRPr="00EB139F">
        <w:rPr>
          <w:rFonts w:ascii="Times New Roman" w:eastAsia="Times New Roman" w:hAnsi="Times New Roman"/>
          <w:sz w:val="27"/>
          <w:szCs w:val="27"/>
        </w:rPr>
        <w:t xml:space="preserve">6. Документом, подтверждающим поступление задатка на счет продавца, является выписка с этого счета. В случае если функции продавца осуществляют агент или юридические лица, указанные в абзаце третьем </w:t>
      </w:r>
      <w:hyperlink r:id="rId16" w:history="1">
        <w:r w:rsidRPr="00EB139F">
          <w:rPr>
            <w:rFonts w:ascii="Times New Roman" w:eastAsia="Times New Roman" w:hAnsi="Times New Roman"/>
            <w:sz w:val="27"/>
            <w:szCs w:val="27"/>
          </w:rPr>
          <w:t>пункта 2 настоящего Положения</w:t>
        </w:r>
      </w:hyperlink>
      <w:r w:rsidRPr="00EB139F">
        <w:rPr>
          <w:rFonts w:ascii="Times New Roman" w:eastAsia="Times New Roman" w:hAnsi="Times New Roman"/>
          <w:sz w:val="27"/>
          <w:szCs w:val="27"/>
        </w:rPr>
        <w:t xml:space="preserve">, документом, подтверждающим поступление задатка, является выписка со счета агента или указанных юридических лиц соответственно. </w:t>
      </w:r>
    </w:p>
    <w:p w:rsidR="00EB139F" w:rsidRPr="00EB139F" w:rsidRDefault="00496F31" w:rsidP="00496F31">
      <w:pPr>
        <w:spacing w:after="0" w:line="240" w:lineRule="auto"/>
        <w:ind w:firstLine="567"/>
        <w:jc w:val="both"/>
        <w:rPr>
          <w:rFonts w:ascii="Times New Roman" w:eastAsia="Times New Roman" w:hAnsi="Times New Roman"/>
          <w:sz w:val="27"/>
          <w:szCs w:val="27"/>
        </w:rPr>
      </w:pPr>
      <w:bookmarkStart w:id="34" w:name="P0054"/>
      <w:bookmarkStart w:id="35" w:name="P0056"/>
      <w:bookmarkEnd w:id="34"/>
      <w:bookmarkEnd w:id="35"/>
      <w:r w:rsidRPr="00496F31">
        <w:rPr>
          <w:rFonts w:ascii="Times New Roman" w:eastAsia="Times New Roman" w:hAnsi="Times New Roman"/>
          <w:sz w:val="27"/>
          <w:szCs w:val="27"/>
        </w:rPr>
        <w:t>7.</w:t>
      </w:r>
      <w:r w:rsidR="00AB6E33">
        <w:rPr>
          <w:rFonts w:ascii="Times New Roman" w:eastAsia="Times New Roman" w:hAnsi="Times New Roman"/>
          <w:sz w:val="27"/>
          <w:szCs w:val="27"/>
        </w:rPr>
        <w:t xml:space="preserve"> </w:t>
      </w:r>
      <w:r w:rsidR="00EB139F" w:rsidRPr="00EB139F">
        <w:rPr>
          <w:rFonts w:ascii="Times New Roman" w:eastAsia="Times New Roman" w:hAnsi="Times New Roman"/>
          <w:sz w:val="27"/>
          <w:szCs w:val="27"/>
        </w:rPr>
        <w:t xml:space="preserve">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00EB139F" w:rsidRPr="00EB139F">
        <w:rPr>
          <w:rFonts w:ascii="Times New Roman" w:eastAsia="Times New Roman" w:hAnsi="Times New Roman"/>
          <w:sz w:val="27"/>
          <w:szCs w:val="27"/>
        </w:rPr>
        <w:t>позднее</w:t>
      </w:r>
      <w:proofErr w:type="gramEnd"/>
      <w:r w:rsidR="00EB139F" w:rsidRPr="00EB139F">
        <w:rPr>
          <w:rFonts w:ascii="Times New Roman" w:eastAsia="Times New Roman" w:hAnsi="Times New Roman"/>
          <w:sz w:val="27"/>
          <w:szCs w:val="27"/>
        </w:rPr>
        <w:t xml:space="preserve"> чем за 3 рабочих дня до даты рассмотрения продавцом заявок и документов претендентов. </w:t>
      </w:r>
      <w:bookmarkStart w:id="36" w:name="P0058"/>
      <w:bookmarkEnd w:id="36"/>
    </w:p>
    <w:p w:rsidR="00496F31" w:rsidRPr="00496F31" w:rsidRDefault="00496F31" w:rsidP="00496F31">
      <w:pPr>
        <w:spacing w:after="0" w:line="240" w:lineRule="auto"/>
        <w:ind w:firstLine="567"/>
        <w:jc w:val="both"/>
        <w:rPr>
          <w:rFonts w:ascii="Times New Roman" w:eastAsia="Times New Roman" w:hAnsi="Times New Roman"/>
          <w:sz w:val="27"/>
          <w:szCs w:val="27"/>
        </w:rPr>
      </w:pPr>
      <w:r w:rsidRPr="00496F31">
        <w:rPr>
          <w:rFonts w:ascii="Times New Roman" w:eastAsia="Times New Roman" w:hAnsi="Times New Roman"/>
          <w:sz w:val="27"/>
          <w:szCs w:val="27"/>
        </w:rPr>
        <w:t>8.</w:t>
      </w:r>
      <w:r w:rsidR="00AB6E33">
        <w:rPr>
          <w:rFonts w:ascii="Times New Roman" w:eastAsia="Times New Roman" w:hAnsi="Times New Roman"/>
          <w:sz w:val="27"/>
          <w:szCs w:val="27"/>
        </w:rPr>
        <w:t xml:space="preserve"> </w:t>
      </w:r>
      <w:r w:rsidR="00EB139F" w:rsidRPr="00EB139F">
        <w:rPr>
          <w:rFonts w:ascii="Times New Roman" w:eastAsia="Times New Roman" w:hAnsi="Times New Roman"/>
          <w:sz w:val="27"/>
          <w:szCs w:val="27"/>
        </w:rPr>
        <w:t xml:space="preserve">Заявка с прилагаемыми к ней документами регистрируется продавцом в </w:t>
      </w:r>
      <w:proofErr w:type="gramStart"/>
      <w:r w:rsidR="00EB139F" w:rsidRPr="00EB139F">
        <w:rPr>
          <w:rFonts w:ascii="Times New Roman" w:eastAsia="Times New Roman" w:hAnsi="Times New Roman"/>
          <w:sz w:val="27"/>
          <w:szCs w:val="27"/>
        </w:rPr>
        <w:t>журнале</w:t>
      </w:r>
      <w:proofErr w:type="gramEnd"/>
      <w:r w:rsidR="00EB139F" w:rsidRPr="00EB139F">
        <w:rPr>
          <w:rFonts w:ascii="Times New Roman" w:eastAsia="Times New Roman" w:hAnsi="Times New Roman"/>
          <w:sz w:val="27"/>
          <w:szCs w:val="27"/>
        </w:rPr>
        <w:t xml:space="preserve">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00EB139F" w:rsidRPr="00EB139F">
        <w:rPr>
          <w:rFonts w:ascii="Times New Roman" w:eastAsia="Times New Roman" w:hAnsi="Times New Roman"/>
          <w:sz w:val="27"/>
          <w:szCs w:val="27"/>
        </w:rPr>
        <w:t>а о ее</w:t>
      </w:r>
      <w:proofErr w:type="gramEnd"/>
      <w:r w:rsidR="00EB139F" w:rsidRPr="00EB139F">
        <w:rPr>
          <w:rFonts w:ascii="Times New Roman" w:eastAsia="Times New Roman" w:hAnsi="Times New Roman"/>
          <w:sz w:val="27"/>
          <w:szCs w:val="27"/>
        </w:rPr>
        <w:t xml:space="preserve"> принятии с указанием номера заявки, даты и времени ее принятия продавцом.</w:t>
      </w:r>
      <w:bookmarkStart w:id="37" w:name="P005A"/>
      <w:bookmarkEnd w:id="37"/>
    </w:p>
    <w:p w:rsidR="00496F31" w:rsidRPr="00496F31" w:rsidRDefault="00496F31" w:rsidP="00496F31">
      <w:pPr>
        <w:spacing w:after="0" w:line="240" w:lineRule="auto"/>
        <w:ind w:firstLine="567"/>
        <w:jc w:val="both"/>
        <w:rPr>
          <w:rFonts w:ascii="Times New Roman" w:eastAsia="Times New Roman" w:hAnsi="Times New Roman"/>
          <w:sz w:val="27"/>
          <w:szCs w:val="27"/>
        </w:rPr>
      </w:pPr>
      <w:r w:rsidRPr="00496F31">
        <w:rPr>
          <w:rFonts w:ascii="Times New Roman" w:eastAsia="Times New Roman" w:hAnsi="Times New Roman"/>
          <w:sz w:val="27"/>
          <w:szCs w:val="27"/>
        </w:rPr>
        <w:t>9.</w:t>
      </w:r>
      <w:r w:rsidR="00AB6E33">
        <w:rPr>
          <w:rFonts w:ascii="Times New Roman" w:eastAsia="Times New Roman" w:hAnsi="Times New Roman"/>
          <w:sz w:val="27"/>
          <w:szCs w:val="27"/>
        </w:rPr>
        <w:t xml:space="preserve"> </w:t>
      </w:r>
      <w:r w:rsidR="00EB139F" w:rsidRPr="00EB139F">
        <w:rPr>
          <w:rFonts w:ascii="Times New Roman" w:eastAsia="Times New Roman" w:hAnsi="Times New Roman"/>
          <w:sz w:val="27"/>
          <w:szCs w:val="27"/>
        </w:rPr>
        <w:t xml:space="preserve">Заявки, поступившие по </w:t>
      </w:r>
      <w:proofErr w:type="gramStart"/>
      <w:r w:rsidR="00EB139F" w:rsidRPr="00EB139F">
        <w:rPr>
          <w:rFonts w:ascii="Times New Roman" w:eastAsia="Times New Roman" w:hAnsi="Times New Roman"/>
          <w:sz w:val="27"/>
          <w:szCs w:val="27"/>
        </w:rPr>
        <w:t>истечении</w:t>
      </w:r>
      <w:proofErr w:type="gramEnd"/>
      <w:r w:rsidR="00EB139F" w:rsidRPr="00EB139F">
        <w:rPr>
          <w:rFonts w:ascii="Times New Roman" w:eastAsia="Times New Roman" w:hAnsi="Times New Roman"/>
          <w:sz w:val="27"/>
          <w:szCs w:val="27"/>
        </w:rPr>
        <w:t xml:space="preserve">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bookmarkStart w:id="38" w:name="P005C"/>
      <w:bookmarkEnd w:id="38"/>
    </w:p>
    <w:p w:rsidR="00EB139F" w:rsidRPr="00EB139F" w:rsidRDefault="00496F31" w:rsidP="00496F31">
      <w:pPr>
        <w:spacing w:after="0" w:line="240" w:lineRule="auto"/>
        <w:ind w:firstLine="567"/>
        <w:jc w:val="both"/>
        <w:rPr>
          <w:rFonts w:ascii="Times New Roman" w:eastAsia="Times New Roman" w:hAnsi="Times New Roman"/>
          <w:sz w:val="27"/>
          <w:szCs w:val="27"/>
        </w:rPr>
      </w:pPr>
      <w:r w:rsidRPr="00AB6E33">
        <w:rPr>
          <w:rFonts w:ascii="Times New Roman" w:eastAsia="Times New Roman" w:hAnsi="Times New Roman"/>
          <w:sz w:val="27"/>
          <w:szCs w:val="27"/>
        </w:rPr>
        <w:t>10.</w:t>
      </w:r>
      <w:r w:rsidR="00AB6E33">
        <w:rPr>
          <w:rFonts w:ascii="Times New Roman" w:eastAsia="Times New Roman" w:hAnsi="Times New Roman"/>
          <w:sz w:val="27"/>
          <w:szCs w:val="27"/>
        </w:rPr>
        <w:t xml:space="preserve"> </w:t>
      </w:r>
      <w:r w:rsidR="00EB139F" w:rsidRPr="00EB139F">
        <w:rPr>
          <w:rFonts w:ascii="Times New Roman" w:eastAsia="Times New Roman" w:hAnsi="Times New Roman"/>
          <w:sz w:val="27"/>
          <w:szCs w:val="27"/>
        </w:rPr>
        <w:t>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EB139F" w:rsidRPr="00EB139F" w:rsidRDefault="00EB139F" w:rsidP="00EB139F">
      <w:pPr>
        <w:spacing w:after="0" w:line="240" w:lineRule="auto"/>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      </w:t>
      </w:r>
      <w:bookmarkStart w:id="39" w:name="P005F"/>
      <w:bookmarkStart w:id="40" w:name="P0060"/>
      <w:bookmarkStart w:id="41" w:name="P0061"/>
      <w:bookmarkStart w:id="42" w:name="P0062"/>
      <w:bookmarkStart w:id="43" w:name="P0063"/>
      <w:bookmarkEnd w:id="39"/>
      <w:bookmarkEnd w:id="40"/>
      <w:bookmarkEnd w:id="41"/>
      <w:bookmarkEnd w:id="42"/>
      <w:bookmarkEnd w:id="43"/>
    </w:p>
    <w:p w:rsidR="00EB139F" w:rsidRPr="00EB139F" w:rsidRDefault="00EB139F" w:rsidP="00EB139F">
      <w:pPr>
        <w:spacing w:after="0" w:line="240" w:lineRule="auto"/>
        <w:jc w:val="center"/>
        <w:rPr>
          <w:rFonts w:ascii="Times New Roman" w:eastAsia="Times New Roman" w:hAnsi="Times New Roman"/>
          <w:sz w:val="27"/>
          <w:szCs w:val="27"/>
        </w:rPr>
      </w:pPr>
      <w:r w:rsidRPr="00EB139F">
        <w:rPr>
          <w:rFonts w:ascii="Times New Roman" w:eastAsia="Times New Roman" w:hAnsi="Times New Roman"/>
          <w:sz w:val="27"/>
          <w:szCs w:val="27"/>
        </w:rPr>
        <w:t>III. Порядок проведения продажи имущества и оформления ее результатов</w:t>
      </w:r>
      <w:r w:rsidRPr="00EB139F">
        <w:rPr>
          <w:rFonts w:ascii="Times New Roman" w:eastAsia="Times New Roman" w:hAnsi="Times New Roman"/>
          <w:sz w:val="27"/>
          <w:szCs w:val="27"/>
        </w:rPr>
        <w:br/>
      </w:r>
      <w:bookmarkStart w:id="44" w:name="P0065"/>
      <w:bookmarkEnd w:id="44"/>
    </w:p>
    <w:p w:rsidR="00EB139F" w:rsidRPr="00EB139F" w:rsidRDefault="00496F31" w:rsidP="00496F31">
      <w:pPr>
        <w:spacing w:after="0" w:line="240" w:lineRule="auto"/>
        <w:ind w:firstLine="567"/>
        <w:jc w:val="both"/>
        <w:rPr>
          <w:rFonts w:ascii="Times New Roman" w:eastAsia="Times New Roman" w:hAnsi="Times New Roman"/>
          <w:sz w:val="27"/>
          <w:szCs w:val="27"/>
        </w:rPr>
      </w:pPr>
      <w:r w:rsidRPr="00AB6E33">
        <w:rPr>
          <w:rFonts w:ascii="Times New Roman" w:eastAsia="Times New Roman" w:hAnsi="Times New Roman"/>
          <w:sz w:val="27"/>
          <w:szCs w:val="27"/>
        </w:rPr>
        <w:t>11.</w:t>
      </w:r>
      <w:r w:rsidR="00AB6E33">
        <w:rPr>
          <w:rFonts w:ascii="Times New Roman" w:eastAsia="Times New Roman" w:hAnsi="Times New Roman"/>
          <w:sz w:val="27"/>
          <w:szCs w:val="27"/>
        </w:rPr>
        <w:t xml:space="preserve"> </w:t>
      </w:r>
      <w:r w:rsidR="00EB139F" w:rsidRPr="00EB139F">
        <w:rPr>
          <w:rFonts w:ascii="Times New Roman" w:eastAsia="Times New Roman" w:hAnsi="Times New Roman"/>
          <w:sz w:val="27"/>
          <w:szCs w:val="27"/>
        </w:rPr>
        <w:t>Решения продавца о признании претендентов участниками продажи имущества оформляются протоколом.</w:t>
      </w:r>
    </w:p>
    <w:p w:rsidR="00EB139F" w:rsidRPr="00EB139F"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В протоколе о признании претендентов участниками продажи имущества должны содержаться сведения о перечне принятых и отозванных заявок, претендентах, </w:t>
      </w:r>
      <w:r w:rsidRPr="00EB139F">
        <w:rPr>
          <w:rFonts w:ascii="Times New Roman" w:eastAsia="Times New Roman" w:hAnsi="Times New Roman"/>
          <w:sz w:val="27"/>
          <w:szCs w:val="27"/>
        </w:rPr>
        <w:lastRenderedPageBreak/>
        <w:t xml:space="preserve">признанных участниками продажи имущества, претендентах, которым было отказано в допуске к участию в продаже (с указанием оснований отказа). </w:t>
      </w:r>
    </w:p>
    <w:p w:rsidR="00AB6E33"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bookmarkStart w:id="45" w:name="P0067"/>
      <w:bookmarkEnd w:id="45"/>
    </w:p>
    <w:p w:rsidR="00EB139F" w:rsidRPr="00EB139F" w:rsidRDefault="00496F31" w:rsidP="00496F31">
      <w:pPr>
        <w:spacing w:after="0" w:line="240" w:lineRule="auto"/>
        <w:ind w:firstLine="567"/>
        <w:jc w:val="both"/>
        <w:rPr>
          <w:rFonts w:ascii="Times New Roman" w:eastAsia="Times New Roman" w:hAnsi="Times New Roman"/>
          <w:sz w:val="27"/>
          <w:szCs w:val="27"/>
        </w:rPr>
      </w:pPr>
      <w:r w:rsidRPr="00AB6E33">
        <w:rPr>
          <w:rFonts w:ascii="Times New Roman" w:eastAsia="Times New Roman" w:hAnsi="Times New Roman"/>
          <w:sz w:val="27"/>
          <w:szCs w:val="27"/>
        </w:rPr>
        <w:t>11_1.</w:t>
      </w:r>
      <w:r w:rsidR="00EB139F" w:rsidRPr="00EB139F">
        <w:rPr>
          <w:rFonts w:ascii="Times New Roman" w:eastAsia="Times New Roman" w:hAnsi="Times New Roman"/>
          <w:sz w:val="27"/>
          <w:szCs w:val="27"/>
        </w:rPr>
        <w:t xml:space="preserve">Решение продавца о признании претендентов участниками аукциона принимается в течение 5 рабочих дней </w:t>
      </w:r>
      <w:proofErr w:type="gramStart"/>
      <w:r w:rsidR="00EB139F" w:rsidRPr="00EB139F">
        <w:rPr>
          <w:rFonts w:ascii="Times New Roman" w:eastAsia="Times New Roman" w:hAnsi="Times New Roman"/>
          <w:sz w:val="27"/>
          <w:szCs w:val="27"/>
        </w:rPr>
        <w:t>с даты окончания</w:t>
      </w:r>
      <w:proofErr w:type="gramEnd"/>
      <w:r w:rsidR="00EB139F" w:rsidRPr="00EB139F">
        <w:rPr>
          <w:rFonts w:ascii="Times New Roman" w:eastAsia="Times New Roman" w:hAnsi="Times New Roman"/>
          <w:sz w:val="27"/>
          <w:szCs w:val="27"/>
        </w:rPr>
        <w:t xml:space="preserve"> срока приема заявок. </w:t>
      </w:r>
      <w:bookmarkStart w:id="46" w:name="P0069"/>
      <w:bookmarkEnd w:id="46"/>
    </w:p>
    <w:p w:rsidR="00EB139F" w:rsidRPr="00EB139F" w:rsidRDefault="00496F31" w:rsidP="00496F31">
      <w:pPr>
        <w:spacing w:after="0" w:line="240" w:lineRule="auto"/>
        <w:ind w:firstLine="567"/>
        <w:jc w:val="both"/>
        <w:rPr>
          <w:rFonts w:ascii="Times New Roman" w:eastAsia="Times New Roman" w:hAnsi="Times New Roman"/>
          <w:sz w:val="27"/>
          <w:szCs w:val="27"/>
        </w:rPr>
      </w:pPr>
      <w:r w:rsidRPr="00AB6E33">
        <w:rPr>
          <w:rFonts w:ascii="Times New Roman" w:eastAsia="Times New Roman" w:hAnsi="Times New Roman"/>
          <w:sz w:val="27"/>
          <w:szCs w:val="27"/>
        </w:rPr>
        <w:t>12.</w:t>
      </w:r>
      <w:r w:rsidR="00EB139F" w:rsidRPr="00EB139F">
        <w:rPr>
          <w:rFonts w:ascii="Times New Roman" w:eastAsia="Times New Roman" w:hAnsi="Times New Roman"/>
          <w:sz w:val="27"/>
          <w:szCs w:val="27"/>
        </w:rPr>
        <w:t xml:space="preserve"> В день определения участников продажи имущества, указанный в информационном </w:t>
      </w:r>
      <w:proofErr w:type="gramStart"/>
      <w:r w:rsidR="00EB139F" w:rsidRPr="00EB139F">
        <w:rPr>
          <w:rFonts w:ascii="Times New Roman" w:eastAsia="Times New Roman" w:hAnsi="Times New Roman"/>
          <w:sz w:val="27"/>
          <w:szCs w:val="27"/>
        </w:rPr>
        <w:t>сообщении</w:t>
      </w:r>
      <w:proofErr w:type="gramEnd"/>
      <w:r w:rsidR="00EB139F" w:rsidRPr="00EB139F">
        <w:rPr>
          <w:rFonts w:ascii="Times New Roman" w:eastAsia="Times New Roman" w:hAnsi="Times New Roman"/>
          <w:sz w:val="27"/>
          <w:szCs w:val="27"/>
        </w:rPr>
        <w:t xml:space="preserve">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 </w:t>
      </w:r>
    </w:p>
    <w:p w:rsidR="00265FA6" w:rsidRPr="00265FA6" w:rsidRDefault="00496F31" w:rsidP="00496F31">
      <w:pPr>
        <w:spacing w:after="0" w:line="240" w:lineRule="auto"/>
        <w:ind w:firstLine="567"/>
        <w:jc w:val="both"/>
        <w:rPr>
          <w:rFonts w:ascii="Times New Roman" w:eastAsia="Times New Roman" w:hAnsi="Times New Roman"/>
          <w:sz w:val="27"/>
          <w:szCs w:val="27"/>
        </w:rPr>
      </w:pPr>
      <w:bookmarkStart w:id="47" w:name="P006D"/>
      <w:bookmarkEnd w:id="47"/>
      <w:r w:rsidRPr="00265FA6">
        <w:rPr>
          <w:rFonts w:ascii="Times New Roman" w:eastAsia="Times New Roman" w:hAnsi="Times New Roman"/>
          <w:sz w:val="27"/>
          <w:szCs w:val="27"/>
        </w:rPr>
        <w:t>13.</w:t>
      </w:r>
      <w:r w:rsidR="00EB139F" w:rsidRPr="00EB139F">
        <w:rPr>
          <w:rFonts w:ascii="Times New Roman" w:eastAsia="Times New Roman" w:hAnsi="Times New Roman"/>
          <w:sz w:val="27"/>
          <w:szCs w:val="27"/>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48" w:name="P006F"/>
      <w:bookmarkEnd w:id="48"/>
    </w:p>
    <w:p w:rsidR="00EB139F" w:rsidRPr="00EB139F" w:rsidRDefault="00265FA6" w:rsidP="00496F31">
      <w:pPr>
        <w:spacing w:after="0" w:line="240" w:lineRule="auto"/>
        <w:ind w:firstLine="567"/>
        <w:jc w:val="both"/>
        <w:rPr>
          <w:rFonts w:ascii="Times New Roman" w:eastAsia="Times New Roman" w:hAnsi="Times New Roman"/>
          <w:sz w:val="27"/>
          <w:szCs w:val="27"/>
        </w:rPr>
      </w:pPr>
      <w:r w:rsidRPr="00AB6E33">
        <w:rPr>
          <w:rFonts w:ascii="Times New Roman" w:eastAsia="Times New Roman" w:hAnsi="Times New Roman"/>
          <w:sz w:val="27"/>
          <w:szCs w:val="27"/>
        </w:rPr>
        <w:t>14.</w:t>
      </w:r>
      <w:r w:rsidR="00EB139F" w:rsidRPr="00EB139F">
        <w:rPr>
          <w:rFonts w:ascii="Times New Roman" w:eastAsia="Times New Roman" w:hAnsi="Times New Roman"/>
          <w:sz w:val="27"/>
          <w:szCs w:val="27"/>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B139F" w:rsidRPr="00EB139F" w:rsidRDefault="00EB139F" w:rsidP="00496F31">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 </w:t>
      </w:r>
      <w:proofErr w:type="gramEnd"/>
    </w:p>
    <w:p w:rsidR="00EB139F" w:rsidRPr="00EB139F" w:rsidRDefault="00265FA6" w:rsidP="00496F31">
      <w:pPr>
        <w:spacing w:after="0" w:line="240" w:lineRule="auto"/>
        <w:ind w:firstLine="567"/>
        <w:jc w:val="both"/>
        <w:rPr>
          <w:rFonts w:ascii="Times New Roman" w:eastAsia="Times New Roman" w:hAnsi="Times New Roman"/>
          <w:sz w:val="27"/>
          <w:szCs w:val="27"/>
        </w:rPr>
      </w:pPr>
      <w:bookmarkStart w:id="49" w:name="P0072"/>
      <w:bookmarkEnd w:id="49"/>
      <w:r>
        <w:rPr>
          <w:rFonts w:ascii="Times New Roman" w:eastAsia="Times New Roman" w:hAnsi="Times New Roman"/>
          <w:sz w:val="27"/>
          <w:szCs w:val="27"/>
        </w:rPr>
        <w:t>15.</w:t>
      </w:r>
      <w:r w:rsidR="00EB139F" w:rsidRPr="00EB139F">
        <w:rPr>
          <w:rFonts w:ascii="Times New Roman" w:eastAsia="Times New Roman" w:hAnsi="Times New Roman"/>
          <w:sz w:val="27"/>
          <w:szCs w:val="27"/>
        </w:rPr>
        <w:t xml:space="preserve"> </w:t>
      </w:r>
      <w:proofErr w:type="gramStart"/>
      <w:r w:rsidR="00EB139F" w:rsidRPr="00EB139F">
        <w:rPr>
          <w:rFonts w:ascii="Times New Roman" w:eastAsia="Times New Roman" w:hAnsi="Times New Roman"/>
          <w:sz w:val="27"/>
          <w:szCs w:val="27"/>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r w:rsidR="00EB139F" w:rsidRPr="00EB139F">
        <w:rPr>
          <w:rFonts w:ascii="Times New Roman" w:eastAsia="Times New Roman" w:hAnsi="Times New Roman"/>
          <w:sz w:val="27"/>
          <w:szCs w:val="27"/>
        </w:rPr>
        <w:br/>
      </w:r>
      <w:bookmarkStart w:id="50" w:name="P0074"/>
      <w:bookmarkEnd w:id="50"/>
      <w:r w:rsidR="00EB139F" w:rsidRPr="00EB139F">
        <w:rPr>
          <w:rFonts w:ascii="Times New Roman" w:eastAsia="Times New Roman" w:hAnsi="Times New Roman"/>
          <w:sz w:val="27"/>
          <w:szCs w:val="27"/>
        </w:rPr>
        <w:t>а) продажа имущества проводится</w:t>
      </w:r>
      <w:r w:rsidR="00EB139F" w:rsidRPr="00EB139F">
        <w:rPr>
          <w:rFonts w:ascii="Times New Roman" w:eastAsia="Times New Roman" w:hAnsi="Times New Roman"/>
          <w:color w:val="FF0000"/>
          <w:sz w:val="27"/>
          <w:szCs w:val="27"/>
        </w:rPr>
        <w:t xml:space="preserve"> </w:t>
      </w:r>
      <w:r w:rsidR="00EB139F" w:rsidRPr="00EB139F">
        <w:rPr>
          <w:rFonts w:ascii="Times New Roman" w:eastAsia="Times New Roman" w:hAnsi="Times New Roman"/>
          <w:sz w:val="27"/>
          <w:szCs w:val="27"/>
        </w:rPr>
        <w:t xml:space="preserve">не позднее 3-го рабочего дня со дня признания претендентов участниками продажи имущества, но не ранее истечения сроков, указанных в пункте </w:t>
      </w:r>
      <w:r w:rsidRPr="00AB6E33">
        <w:rPr>
          <w:rFonts w:ascii="Times New Roman" w:eastAsia="Times New Roman" w:hAnsi="Times New Roman"/>
          <w:sz w:val="27"/>
          <w:szCs w:val="27"/>
        </w:rPr>
        <w:t>14</w:t>
      </w:r>
      <w:r w:rsidR="00EB139F" w:rsidRPr="00EB139F">
        <w:rPr>
          <w:rFonts w:ascii="Times New Roman" w:eastAsia="Times New Roman" w:hAnsi="Times New Roman"/>
          <w:sz w:val="27"/>
          <w:szCs w:val="27"/>
        </w:rPr>
        <w:t xml:space="preserve"> настоящего Положения; </w:t>
      </w:r>
      <w:proofErr w:type="gramEnd"/>
    </w:p>
    <w:p w:rsidR="00265FA6" w:rsidRPr="00265FA6" w:rsidRDefault="00EB139F" w:rsidP="00496F31">
      <w:pPr>
        <w:spacing w:after="0" w:line="240" w:lineRule="auto"/>
        <w:ind w:firstLine="567"/>
        <w:jc w:val="both"/>
        <w:rPr>
          <w:rFonts w:ascii="Times New Roman" w:eastAsia="Times New Roman" w:hAnsi="Times New Roman"/>
          <w:sz w:val="27"/>
          <w:szCs w:val="27"/>
        </w:rPr>
      </w:pPr>
      <w:bookmarkStart w:id="51" w:name="P0076"/>
      <w:bookmarkEnd w:id="51"/>
      <w:r w:rsidRPr="00EB139F">
        <w:rPr>
          <w:rFonts w:ascii="Times New Roman" w:eastAsia="Times New Roman" w:hAnsi="Times New Roman"/>
          <w:sz w:val="27"/>
          <w:szCs w:val="27"/>
        </w:rPr>
        <w:t xml:space="preserve">б) продажа имущества проводится ведущим в </w:t>
      </w:r>
      <w:proofErr w:type="gramStart"/>
      <w:r w:rsidRPr="00EB139F">
        <w:rPr>
          <w:rFonts w:ascii="Times New Roman" w:eastAsia="Times New Roman" w:hAnsi="Times New Roman"/>
          <w:sz w:val="27"/>
          <w:szCs w:val="27"/>
        </w:rPr>
        <w:t>присутствии</w:t>
      </w:r>
      <w:proofErr w:type="gramEnd"/>
      <w:r w:rsidRPr="00EB139F">
        <w:rPr>
          <w:rFonts w:ascii="Times New Roman" w:eastAsia="Times New Roman" w:hAnsi="Times New Roman"/>
          <w:sz w:val="27"/>
          <w:szCs w:val="27"/>
        </w:rPr>
        <w:t xml:space="preserve"> уполномоченного представителя продавца;</w:t>
      </w:r>
      <w:bookmarkStart w:id="52" w:name="P0078"/>
      <w:bookmarkEnd w:id="52"/>
    </w:p>
    <w:p w:rsidR="00265FA6" w:rsidRPr="00265FA6"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в) участникам продажи имущества выдаются пронумерованные карточки участника продажи имущества;</w:t>
      </w:r>
      <w:bookmarkStart w:id="53" w:name="P007A"/>
      <w:bookmarkEnd w:id="53"/>
    </w:p>
    <w:p w:rsidR="00265FA6" w:rsidRPr="00265FA6"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г) процедура продажи начинается с объявления уполномоченным представителем продавца об открытии продажи имущества;</w:t>
      </w:r>
      <w:bookmarkStart w:id="54" w:name="P007C"/>
      <w:bookmarkEnd w:id="54"/>
    </w:p>
    <w:p w:rsidR="00EB139F" w:rsidRPr="00EB139F"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B139F" w:rsidRPr="00EB139F"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265FA6" w:rsidRPr="00265FA6"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bookmarkStart w:id="55" w:name="P007E"/>
      <w:bookmarkEnd w:id="55"/>
    </w:p>
    <w:p w:rsidR="00EB139F" w:rsidRPr="00EB139F"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lastRenderedPageBreak/>
        <w:t xml:space="preserve">е) после оглашения ведущим цены первоначального предложения участникам предлагается заявить эту цену путем поднятия выданных карточек, а в </w:t>
      </w:r>
      <w:proofErr w:type="gramStart"/>
      <w:r w:rsidRPr="00EB139F">
        <w:rPr>
          <w:rFonts w:ascii="Times New Roman" w:eastAsia="Times New Roman" w:hAnsi="Times New Roman"/>
          <w:sz w:val="27"/>
          <w:szCs w:val="27"/>
        </w:rPr>
        <w:t>случае</w:t>
      </w:r>
      <w:proofErr w:type="gramEnd"/>
      <w:r w:rsidRPr="00EB139F">
        <w:rPr>
          <w:rFonts w:ascii="Times New Roman" w:eastAsia="Times New Roman" w:hAnsi="Times New Roman"/>
          <w:sz w:val="27"/>
          <w:szCs w:val="27"/>
        </w:rPr>
        <w:t xml:space="preserve"> отсутствия предложений по первоначальной цене имущества ведущим осуществляется последовательное снижение цены на "шаг понижения".</w:t>
      </w:r>
    </w:p>
    <w:p w:rsidR="00265FA6" w:rsidRPr="00265FA6"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Предложения о приобретении имущества </w:t>
      </w:r>
      <w:proofErr w:type="gramStart"/>
      <w:r w:rsidRPr="00EB139F">
        <w:rPr>
          <w:rFonts w:ascii="Times New Roman" w:eastAsia="Times New Roman" w:hAnsi="Times New Roman"/>
          <w:sz w:val="27"/>
          <w:szCs w:val="27"/>
        </w:rPr>
        <w:t>заявляются</w:t>
      </w:r>
      <w:proofErr w:type="gramEnd"/>
      <w:r w:rsidRPr="00EB139F">
        <w:rPr>
          <w:rFonts w:ascii="Times New Roman" w:eastAsia="Times New Roman" w:hAnsi="Times New Roman"/>
          <w:sz w:val="27"/>
          <w:szCs w:val="27"/>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bookmarkStart w:id="56" w:name="P0080"/>
      <w:bookmarkEnd w:id="56"/>
    </w:p>
    <w:p w:rsidR="00265FA6" w:rsidRPr="00265FA6"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bookmarkStart w:id="57" w:name="P0082"/>
      <w:bookmarkEnd w:id="57"/>
    </w:p>
    <w:p w:rsidR="00265FA6" w:rsidRPr="00265FA6" w:rsidRDefault="00EB139F" w:rsidP="00496F31">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17" w:history="1">
        <w:r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Pr="00EB139F">
        <w:rPr>
          <w:rFonts w:ascii="Times New Roman" w:eastAsia="Times New Roman" w:hAnsi="Times New Roman"/>
          <w:sz w:val="27"/>
          <w:szCs w:val="27"/>
        </w:rPr>
        <w:t xml:space="preserve"> правилам проведения аукциона, предусматривающим открытую форму подачи предложений о цене имущества.</w:t>
      </w:r>
      <w:proofErr w:type="gramEnd"/>
      <w:r w:rsidRPr="00EB139F">
        <w:rPr>
          <w:rFonts w:ascii="Times New Roman" w:eastAsia="Times New Roman" w:hAnsi="Times New Roman"/>
          <w:sz w:val="27"/>
          <w:szCs w:val="27"/>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bookmarkStart w:id="58" w:name="P0084"/>
      <w:bookmarkEnd w:id="58"/>
    </w:p>
    <w:p w:rsidR="00265FA6" w:rsidRPr="00265FA6"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и) цена имущества, предложенная победителем продажи имущества, заносится в протокол об итогах продажи имущества, составляемый в 2 экземплярах.</w:t>
      </w:r>
      <w:bookmarkStart w:id="59" w:name="P0086"/>
      <w:bookmarkEnd w:id="59"/>
    </w:p>
    <w:p w:rsidR="00EB139F" w:rsidRPr="00EB139F" w:rsidRDefault="00265FA6" w:rsidP="00496F31">
      <w:pPr>
        <w:spacing w:after="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16.</w:t>
      </w:r>
      <w:r w:rsidR="00EB139F" w:rsidRPr="00EB139F">
        <w:rPr>
          <w:rFonts w:ascii="Times New Roman" w:eastAsia="Times New Roman" w:hAnsi="Times New Roman"/>
          <w:sz w:val="27"/>
          <w:szCs w:val="27"/>
        </w:rPr>
        <w:t xml:space="preserve">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B139F" w:rsidRPr="00EB139F"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Если при проведении продажи имущества продавцом проводились фотографирование, ауди</w:t>
      </w:r>
      <w:proofErr w:type="gramStart"/>
      <w:r w:rsidRPr="00EB139F">
        <w:rPr>
          <w:rFonts w:ascii="Times New Roman" w:eastAsia="Times New Roman" w:hAnsi="Times New Roman"/>
          <w:sz w:val="27"/>
          <w:szCs w:val="27"/>
        </w:rPr>
        <w:t>о-</w:t>
      </w:r>
      <w:proofErr w:type="gramEnd"/>
      <w:r w:rsidRPr="00EB139F">
        <w:rPr>
          <w:rFonts w:ascii="Times New Roman" w:eastAsia="Times New Roman" w:hAnsi="Times New Roman"/>
          <w:sz w:val="27"/>
          <w:szCs w:val="27"/>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EB139F">
        <w:rPr>
          <w:rFonts w:ascii="Times New Roman" w:eastAsia="Times New Roman" w:hAnsi="Times New Roman"/>
          <w:sz w:val="27"/>
          <w:szCs w:val="27"/>
        </w:rPr>
        <w:t>о-</w:t>
      </w:r>
      <w:proofErr w:type="gramEnd"/>
      <w:r w:rsidRPr="00EB139F">
        <w:rPr>
          <w:rFonts w:ascii="Times New Roman" w:eastAsia="Times New Roman" w:hAnsi="Times New Roman"/>
          <w:sz w:val="27"/>
          <w:szCs w:val="27"/>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EB139F" w:rsidRPr="00EB139F"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 </w:t>
      </w:r>
    </w:p>
    <w:p w:rsidR="00496F31" w:rsidRPr="00496F31" w:rsidRDefault="00265FA6" w:rsidP="00496F31">
      <w:pPr>
        <w:spacing w:after="0" w:line="240" w:lineRule="auto"/>
        <w:ind w:firstLine="567"/>
        <w:jc w:val="both"/>
        <w:rPr>
          <w:rFonts w:ascii="Times New Roman" w:eastAsia="Times New Roman" w:hAnsi="Times New Roman"/>
          <w:sz w:val="27"/>
          <w:szCs w:val="27"/>
        </w:rPr>
      </w:pPr>
      <w:bookmarkStart w:id="60" w:name="P0088"/>
      <w:bookmarkEnd w:id="60"/>
      <w:r>
        <w:rPr>
          <w:rFonts w:ascii="Times New Roman" w:eastAsia="Times New Roman" w:hAnsi="Times New Roman"/>
          <w:sz w:val="27"/>
          <w:szCs w:val="27"/>
        </w:rPr>
        <w:t>17.</w:t>
      </w:r>
      <w:r w:rsidR="00EB139F" w:rsidRPr="00EB139F">
        <w:rPr>
          <w:rFonts w:ascii="Times New Roman" w:eastAsia="Times New Roman" w:hAnsi="Times New Roman"/>
          <w:sz w:val="27"/>
          <w:szCs w:val="27"/>
        </w:rPr>
        <w:t xml:space="preserve"> </w:t>
      </w:r>
      <w:proofErr w:type="gramStart"/>
      <w:r w:rsidR="00EB139F" w:rsidRPr="00EB139F">
        <w:rPr>
          <w:rFonts w:ascii="Times New Roman" w:eastAsia="Times New Roman" w:hAnsi="Times New Roman"/>
          <w:sz w:val="27"/>
          <w:szCs w:val="27"/>
        </w:rPr>
        <w:t>Продажа имущества признается несостоявшейся в следующих случаях:</w:t>
      </w:r>
      <w:r w:rsidR="00EB139F" w:rsidRPr="00EB139F">
        <w:rPr>
          <w:rFonts w:ascii="Times New Roman" w:eastAsia="Times New Roman" w:hAnsi="Times New Roman"/>
          <w:sz w:val="27"/>
          <w:szCs w:val="27"/>
        </w:rPr>
        <w:br/>
      </w:r>
      <w:bookmarkStart w:id="61" w:name="P008A"/>
      <w:bookmarkEnd w:id="61"/>
      <w:r w:rsidR="00EB139F" w:rsidRPr="00EB139F">
        <w:rPr>
          <w:rFonts w:ascii="Times New Roman" w:eastAsia="Times New Roman" w:hAnsi="Times New Roman"/>
          <w:sz w:val="27"/>
          <w:szCs w:val="27"/>
        </w:rPr>
        <w:t>а) не было подано ни одной заявки на участие в продаже имущества либо ни один из претендентов не признан участником продажи имущества;</w:t>
      </w:r>
      <w:r w:rsidR="00EB139F" w:rsidRPr="00EB139F">
        <w:rPr>
          <w:rFonts w:ascii="Times New Roman" w:eastAsia="Times New Roman" w:hAnsi="Times New Roman"/>
          <w:sz w:val="27"/>
          <w:szCs w:val="27"/>
        </w:rPr>
        <w:br/>
      </w:r>
      <w:bookmarkStart w:id="62" w:name="P008C"/>
      <w:bookmarkEnd w:id="62"/>
      <w:r w:rsidR="00EB139F" w:rsidRPr="00EB139F">
        <w:rPr>
          <w:rFonts w:ascii="Times New Roman" w:eastAsia="Times New Roman" w:hAnsi="Times New Roman"/>
          <w:sz w:val="27"/>
          <w:szCs w:val="27"/>
        </w:rPr>
        <w:t>б) принято решение о признании только 1 претендента участником продажи;</w:t>
      </w:r>
      <w:r w:rsidR="00EB139F" w:rsidRPr="00EB139F">
        <w:rPr>
          <w:rFonts w:ascii="Times New Roman" w:eastAsia="Times New Roman" w:hAnsi="Times New Roman"/>
          <w:sz w:val="27"/>
          <w:szCs w:val="27"/>
        </w:rPr>
        <w:br/>
      </w:r>
      <w:bookmarkStart w:id="63" w:name="P008E"/>
      <w:bookmarkEnd w:id="63"/>
      <w:r w:rsidR="00EB139F" w:rsidRPr="00EB139F">
        <w:rPr>
          <w:rFonts w:ascii="Times New Roman" w:eastAsia="Times New Roman" w:hAnsi="Times New Roman"/>
          <w:sz w:val="27"/>
          <w:szCs w:val="27"/>
        </w:rPr>
        <w:t>в) после троекратного объявления ведущим минимальной цены предложения (цены отсечения) ни один из участников не поднял карточку.</w:t>
      </w:r>
      <w:bookmarkStart w:id="64" w:name="P0090"/>
      <w:bookmarkEnd w:id="64"/>
      <w:proofErr w:type="gramEnd"/>
    </w:p>
    <w:p w:rsidR="00496F31" w:rsidRPr="00496F31" w:rsidRDefault="00265FA6" w:rsidP="00496F31">
      <w:pPr>
        <w:spacing w:after="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lastRenderedPageBreak/>
        <w:t>18.</w:t>
      </w:r>
      <w:r w:rsidR="00EB139F" w:rsidRPr="00EB139F">
        <w:rPr>
          <w:rFonts w:ascii="Times New Roman" w:eastAsia="Times New Roman" w:hAnsi="Times New Roman"/>
          <w:sz w:val="27"/>
          <w:szCs w:val="27"/>
        </w:rPr>
        <w:t xml:space="preserve">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bookmarkStart w:id="65" w:name="P0092"/>
      <w:bookmarkEnd w:id="65"/>
    </w:p>
    <w:p w:rsidR="00EB139F" w:rsidRPr="00EB139F" w:rsidRDefault="00265FA6" w:rsidP="00496F31">
      <w:pPr>
        <w:spacing w:after="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19.</w:t>
      </w:r>
      <w:r w:rsidR="00AB6E33">
        <w:rPr>
          <w:rFonts w:ascii="Times New Roman" w:eastAsia="Times New Roman" w:hAnsi="Times New Roman"/>
          <w:sz w:val="27"/>
          <w:szCs w:val="27"/>
        </w:rPr>
        <w:t xml:space="preserve"> </w:t>
      </w:r>
      <w:r w:rsidR="00EB139F" w:rsidRPr="00EB139F">
        <w:rPr>
          <w:rFonts w:ascii="Times New Roman" w:eastAsia="Times New Roman" w:hAnsi="Times New Roman"/>
          <w:sz w:val="27"/>
          <w:szCs w:val="27"/>
        </w:rPr>
        <w:t xml:space="preserve"> </w:t>
      </w:r>
      <w:proofErr w:type="gramStart"/>
      <w:r w:rsidR="00EB139F" w:rsidRPr="00EB139F">
        <w:rPr>
          <w:rFonts w:ascii="Times New Roman" w:eastAsia="Times New Roman" w:hAnsi="Times New Roman"/>
          <w:sz w:val="27"/>
          <w:szCs w:val="27"/>
        </w:rPr>
        <w:t>Лицам, перечислившим задаток для участия в продаже имущества, денежные средства возвращаются в следующем порядке:</w:t>
      </w:r>
      <w:r w:rsidR="00EB139F" w:rsidRPr="00EB139F">
        <w:rPr>
          <w:rFonts w:ascii="Times New Roman" w:eastAsia="Times New Roman" w:hAnsi="Times New Roman"/>
          <w:sz w:val="27"/>
          <w:szCs w:val="27"/>
        </w:rPr>
        <w:br/>
      </w:r>
      <w:bookmarkStart w:id="66" w:name="P0094"/>
      <w:bookmarkEnd w:id="66"/>
      <w:r w:rsidR="00EB139F" w:rsidRPr="00EB139F">
        <w:rPr>
          <w:rFonts w:ascii="Times New Roman" w:eastAsia="Times New Roman" w:hAnsi="Times New Roman"/>
          <w:sz w:val="27"/>
          <w:szCs w:val="27"/>
        </w:rPr>
        <w:t xml:space="preserve">а) участникам продажи имущества, за исключением ее победителя, - в течение 5 календарных дней со дня подведения итогов продажи имущества; </w:t>
      </w:r>
      <w:bookmarkStart w:id="67" w:name="P0096"/>
      <w:bookmarkEnd w:id="67"/>
      <w:proofErr w:type="gramEnd"/>
    </w:p>
    <w:p w:rsidR="00EB139F" w:rsidRPr="00EB139F" w:rsidRDefault="00EB139F" w:rsidP="00496F31">
      <w:pPr>
        <w:spacing w:after="0" w:line="240" w:lineRule="auto"/>
        <w:ind w:firstLine="567"/>
        <w:jc w:val="both"/>
        <w:rPr>
          <w:rFonts w:ascii="Times New Roman" w:eastAsia="Times New Roman" w:hAnsi="Times New Roman"/>
          <w:sz w:val="27"/>
          <w:szCs w:val="27"/>
        </w:rPr>
      </w:pPr>
      <w:r w:rsidRPr="00EB139F">
        <w:rPr>
          <w:rFonts w:ascii="Times New Roman" w:eastAsia="Times New Roman" w:hAnsi="Times New Roman"/>
          <w:sz w:val="27"/>
          <w:szCs w:val="27"/>
        </w:rPr>
        <w:t xml:space="preserve">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 </w:t>
      </w:r>
    </w:p>
    <w:p w:rsidR="00EB139F" w:rsidRPr="00EB139F" w:rsidRDefault="00265FA6" w:rsidP="00496F31">
      <w:pPr>
        <w:spacing w:after="0" w:line="240" w:lineRule="auto"/>
        <w:ind w:firstLine="567"/>
        <w:jc w:val="both"/>
        <w:rPr>
          <w:rFonts w:ascii="Times New Roman" w:eastAsia="Times New Roman" w:hAnsi="Times New Roman"/>
          <w:sz w:val="27"/>
          <w:szCs w:val="27"/>
        </w:rPr>
      </w:pPr>
      <w:bookmarkStart w:id="68" w:name="P0098"/>
      <w:bookmarkEnd w:id="68"/>
      <w:r>
        <w:rPr>
          <w:rFonts w:ascii="Times New Roman" w:eastAsia="Times New Roman" w:hAnsi="Times New Roman"/>
          <w:sz w:val="27"/>
          <w:szCs w:val="27"/>
        </w:rPr>
        <w:t>19_1.</w:t>
      </w:r>
      <w:r w:rsidR="00EB139F" w:rsidRPr="00EB139F">
        <w:rPr>
          <w:rFonts w:ascii="Times New Roman" w:eastAsia="Times New Roman" w:hAnsi="Times New Roman"/>
          <w:sz w:val="27"/>
          <w:szCs w:val="27"/>
        </w:rPr>
        <w:t xml:space="preserve"> </w:t>
      </w:r>
      <w:proofErr w:type="gramStart"/>
      <w:r w:rsidR="00EB139F" w:rsidRPr="00EB139F">
        <w:rPr>
          <w:rFonts w:ascii="Times New Roman" w:eastAsia="Times New Roman" w:hAnsi="Times New Roman"/>
          <w:sz w:val="27"/>
          <w:szCs w:val="27"/>
        </w:rPr>
        <w:t xml:space="preserve">В случаях нарушения агентом или юридическими лицами, указанными в абзаце третьем </w:t>
      </w:r>
      <w:hyperlink r:id="rId18" w:history="1">
        <w:r w:rsidR="00EB139F" w:rsidRPr="00EB139F">
          <w:rPr>
            <w:rFonts w:ascii="Times New Roman" w:eastAsia="Times New Roman" w:hAnsi="Times New Roman"/>
            <w:sz w:val="27"/>
            <w:szCs w:val="27"/>
          </w:rPr>
          <w:t>пункта 2 настоящего Положения</w:t>
        </w:r>
      </w:hyperlink>
      <w:r w:rsidR="00EB139F" w:rsidRPr="00EB139F">
        <w:rPr>
          <w:rFonts w:ascii="Times New Roman" w:eastAsia="Times New Roman" w:hAnsi="Times New Roman"/>
          <w:sz w:val="27"/>
          <w:szCs w:val="27"/>
        </w:rPr>
        <w:t xml:space="preserve">, сроков перечисления задатка такой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w:t>
      </w:r>
      <w:proofErr w:type="spellStart"/>
      <w:r w:rsidR="00EB139F" w:rsidRPr="00EB139F">
        <w:rPr>
          <w:rFonts w:ascii="Times New Roman" w:eastAsia="Times New Roman" w:hAnsi="Times New Roman"/>
          <w:sz w:val="27"/>
          <w:szCs w:val="27"/>
        </w:rPr>
        <w:t>стопятидесятой</w:t>
      </w:r>
      <w:proofErr w:type="spellEnd"/>
      <w:r w:rsidR="00EB139F" w:rsidRPr="00EB139F">
        <w:rPr>
          <w:rFonts w:ascii="Times New Roman" w:eastAsia="Times New Roman" w:hAnsi="Times New Roman"/>
          <w:sz w:val="27"/>
          <w:szCs w:val="27"/>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 </w:t>
      </w:r>
      <w:proofErr w:type="gramEnd"/>
    </w:p>
    <w:p w:rsidR="00EB139F" w:rsidRPr="00EB139F" w:rsidRDefault="00265FA6" w:rsidP="00496F31">
      <w:pPr>
        <w:spacing w:after="0" w:line="240" w:lineRule="auto"/>
        <w:ind w:firstLine="567"/>
        <w:jc w:val="both"/>
        <w:rPr>
          <w:rFonts w:ascii="Times New Roman" w:eastAsia="Times New Roman" w:hAnsi="Times New Roman"/>
          <w:sz w:val="27"/>
          <w:szCs w:val="27"/>
        </w:rPr>
      </w:pPr>
      <w:bookmarkStart w:id="69" w:name="P009A"/>
      <w:bookmarkEnd w:id="69"/>
      <w:r>
        <w:rPr>
          <w:rFonts w:ascii="Times New Roman" w:eastAsia="Times New Roman" w:hAnsi="Times New Roman"/>
          <w:sz w:val="27"/>
          <w:szCs w:val="27"/>
        </w:rPr>
        <w:t>20.</w:t>
      </w:r>
      <w:r w:rsidR="00EB139F" w:rsidRPr="00EB139F">
        <w:rPr>
          <w:rFonts w:ascii="Times New Roman" w:eastAsia="Times New Roman" w:hAnsi="Times New Roman"/>
          <w:sz w:val="27"/>
          <w:szCs w:val="27"/>
        </w:rPr>
        <w:t xml:space="preserve"> </w:t>
      </w:r>
      <w:proofErr w:type="gramStart"/>
      <w:r w:rsidR="00EB139F" w:rsidRPr="00EB139F">
        <w:rPr>
          <w:rFonts w:ascii="Times New Roman" w:eastAsia="Times New Roman" w:hAnsi="Times New Roman"/>
          <w:sz w:val="27"/>
          <w:szCs w:val="27"/>
        </w:rPr>
        <w:t>Задаток победителя продажи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roofErr w:type="gramEnd"/>
    </w:p>
    <w:p w:rsidR="00EB139F" w:rsidRPr="00EB139F" w:rsidRDefault="00EB139F" w:rsidP="00496F31">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В случае привлечения агента или юридических лиц, указанных в абзаце третьем </w:t>
      </w:r>
      <w:hyperlink r:id="rId19" w:history="1">
        <w:r w:rsidRPr="00EB139F">
          <w:rPr>
            <w:rFonts w:ascii="Times New Roman" w:eastAsia="Times New Roman" w:hAnsi="Times New Roman"/>
            <w:sz w:val="27"/>
            <w:szCs w:val="27"/>
          </w:rPr>
          <w:t>пункта 2 настоящего Положения</w:t>
        </w:r>
      </w:hyperlink>
      <w:r w:rsidRPr="00EB139F">
        <w:rPr>
          <w:rFonts w:ascii="Times New Roman" w:eastAsia="Times New Roman" w:hAnsi="Times New Roman"/>
          <w:sz w:val="27"/>
          <w:szCs w:val="27"/>
        </w:rPr>
        <w:t>, задаток победителя продажи засчитывается в счет оплаты приобретаемого муниципального имущества и подлежит перечислению агентом или юридическими лицами соответственно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roofErr w:type="gramEnd"/>
    </w:p>
    <w:p w:rsidR="00EB139F" w:rsidRPr="00EB139F" w:rsidRDefault="00EB139F" w:rsidP="00496F31">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В случаях нарушения агентом или юридическими лицами, указанными в абзаце третьем </w:t>
      </w:r>
      <w:hyperlink r:id="rId20" w:history="1">
        <w:r w:rsidRPr="00EB139F">
          <w:rPr>
            <w:rFonts w:ascii="Times New Roman" w:eastAsia="Times New Roman" w:hAnsi="Times New Roman"/>
            <w:sz w:val="27"/>
            <w:szCs w:val="27"/>
          </w:rPr>
          <w:t>пункта 2 настоящего Положения</w:t>
        </w:r>
      </w:hyperlink>
      <w:r w:rsidRPr="00EB139F">
        <w:rPr>
          <w:rFonts w:ascii="Times New Roman" w:eastAsia="Times New Roman" w:hAnsi="Times New Roman"/>
          <w:sz w:val="27"/>
          <w:szCs w:val="27"/>
        </w:rPr>
        <w:t xml:space="preserve">, сроков перечисления задатка победителя продажи агент или указанные юридические лица соответственно уплачивают пени в местный бюджет в размере одной </w:t>
      </w:r>
      <w:proofErr w:type="spellStart"/>
      <w:r w:rsidRPr="00EB139F">
        <w:rPr>
          <w:rFonts w:ascii="Times New Roman" w:eastAsia="Times New Roman" w:hAnsi="Times New Roman"/>
          <w:sz w:val="27"/>
          <w:szCs w:val="27"/>
        </w:rPr>
        <w:t>стопятидесятой</w:t>
      </w:r>
      <w:proofErr w:type="spellEnd"/>
      <w:r w:rsidRPr="00EB139F">
        <w:rPr>
          <w:rFonts w:ascii="Times New Roman" w:eastAsia="Times New Roman" w:hAnsi="Times New Roman"/>
          <w:sz w:val="27"/>
          <w:szCs w:val="27"/>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 </w:t>
      </w:r>
      <w:bookmarkStart w:id="70" w:name="P009C"/>
      <w:bookmarkEnd w:id="70"/>
      <w:proofErr w:type="gramEnd"/>
    </w:p>
    <w:p w:rsidR="00EB139F" w:rsidRPr="00EB139F" w:rsidRDefault="00265FA6" w:rsidP="00496F31">
      <w:pPr>
        <w:spacing w:after="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21.</w:t>
      </w:r>
      <w:r w:rsidR="00EB139F" w:rsidRPr="00EB139F">
        <w:rPr>
          <w:rFonts w:ascii="Times New Roman" w:eastAsia="Times New Roman" w:hAnsi="Times New Roman"/>
          <w:sz w:val="27"/>
          <w:szCs w:val="27"/>
        </w:rPr>
        <w:t xml:space="preserve"> По результатам продажи имущества продавец и победитель продажи имущества (покупатель) не позднее чем через 5 рабочих дней </w:t>
      </w:r>
      <w:proofErr w:type="gramStart"/>
      <w:r w:rsidR="00EB139F" w:rsidRPr="00EB139F">
        <w:rPr>
          <w:rFonts w:ascii="Times New Roman" w:eastAsia="Times New Roman" w:hAnsi="Times New Roman"/>
          <w:sz w:val="27"/>
          <w:szCs w:val="27"/>
        </w:rPr>
        <w:t>с даты проведения</w:t>
      </w:r>
      <w:proofErr w:type="gramEnd"/>
      <w:r w:rsidR="00EB139F" w:rsidRPr="00EB139F">
        <w:rPr>
          <w:rFonts w:ascii="Times New Roman" w:eastAsia="Times New Roman" w:hAnsi="Times New Roman"/>
          <w:sz w:val="27"/>
          <w:szCs w:val="27"/>
        </w:rPr>
        <w:t xml:space="preserve"> продажи заключают в соответствии с законодательством Российской Федерации договор купли-продажи имущества. </w:t>
      </w:r>
    </w:p>
    <w:p w:rsidR="00EB139F" w:rsidRPr="00EB139F" w:rsidRDefault="00265FA6" w:rsidP="00496F31">
      <w:pPr>
        <w:spacing w:after="0" w:line="240" w:lineRule="auto"/>
        <w:ind w:firstLine="567"/>
        <w:jc w:val="both"/>
        <w:rPr>
          <w:rFonts w:ascii="Times New Roman" w:eastAsia="Times New Roman" w:hAnsi="Times New Roman"/>
          <w:sz w:val="27"/>
          <w:szCs w:val="27"/>
        </w:rPr>
      </w:pPr>
      <w:bookmarkStart w:id="71" w:name="P009E"/>
      <w:bookmarkEnd w:id="71"/>
      <w:r>
        <w:rPr>
          <w:rFonts w:ascii="Times New Roman" w:eastAsia="Times New Roman" w:hAnsi="Times New Roman"/>
          <w:sz w:val="27"/>
          <w:szCs w:val="27"/>
        </w:rPr>
        <w:t>22.</w:t>
      </w:r>
      <w:r w:rsidR="00EB139F" w:rsidRPr="00EB139F">
        <w:rPr>
          <w:rFonts w:ascii="Times New Roman" w:eastAsia="Times New Roman" w:hAnsi="Times New Roman"/>
          <w:sz w:val="27"/>
          <w:szCs w:val="27"/>
        </w:rPr>
        <w:t xml:space="preserve"> Оплата приобретаемого имущества производится путем перечисления денежных средств на счет, указанный в информационном </w:t>
      </w:r>
      <w:proofErr w:type="gramStart"/>
      <w:r w:rsidR="00EB139F" w:rsidRPr="00EB139F">
        <w:rPr>
          <w:rFonts w:ascii="Times New Roman" w:eastAsia="Times New Roman" w:hAnsi="Times New Roman"/>
          <w:sz w:val="27"/>
          <w:szCs w:val="27"/>
        </w:rPr>
        <w:t>сообщении</w:t>
      </w:r>
      <w:proofErr w:type="gramEnd"/>
      <w:r w:rsidR="00EB139F" w:rsidRPr="00EB139F">
        <w:rPr>
          <w:rFonts w:ascii="Times New Roman" w:eastAsia="Times New Roman" w:hAnsi="Times New Roman"/>
          <w:sz w:val="27"/>
          <w:szCs w:val="27"/>
        </w:rPr>
        <w:t xml:space="preserve"> о проведении продажи имущества. Внесенный победителем продажи задаток засчитывается в счет оплаты приобретаемого имущества.</w:t>
      </w:r>
    </w:p>
    <w:p w:rsidR="00EB139F" w:rsidRPr="00EB139F" w:rsidRDefault="00EB139F" w:rsidP="00496F31">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t xml:space="preserve">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в размере и сроки, которые указаны в договоре купли-продажи, но не позднее 30 рабочих дней со дня заключения договора купли-продажи. </w:t>
      </w:r>
      <w:proofErr w:type="gramEnd"/>
    </w:p>
    <w:p w:rsidR="00EB139F" w:rsidRPr="00EB139F" w:rsidRDefault="00265FA6" w:rsidP="00496F31">
      <w:pPr>
        <w:spacing w:after="0" w:line="240" w:lineRule="auto"/>
        <w:ind w:firstLine="567"/>
        <w:jc w:val="both"/>
        <w:rPr>
          <w:rFonts w:ascii="Times New Roman" w:eastAsia="Times New Roman" w:hAnsi="Times New Roman"/>
          <w:sz w:val="27"/>
          <w:szCs w:val="27"/>
        </w:rPr>
      </w:pPr>
      <w:bookmarkStart w:id="72" w:name="P00A2"/>
      <w:bookmarkEnd w:id="72"/>
      <w:r>
        <w:rPr>
          <w:rFonts w:ascii="Times New Roman" w:eastAsia="Times New Roman" w:hAnsi="Times New Roman"/>
          <w:sz w:val="27"/>
          <w:szCs w:val="27"/>
        </w:rPr>
        <w:t>23.</w:t>
      </w:r>
      <w:r w:rsidR="00EB139F" w:rsidRPr="00EB139F">
        <w:rPr>
          <w:rFonts w:ascii="Times New Roman" w:eastAsia="Times New Roman" w:hAnsi="Times New Roman"/>
          <w:sz w:val="27"/>
          <w:szCs w:val="27"/>
        </w:rPr>
        <w:t xml:space="preserve">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B139F" w:rsidRPr="00EB139F" w:rsidRDefault="00EB139F" w:rsidP="00496F31">
      <w:pPr>
        <w:spacing w:after="0" w:line="240" w:lineRule="auto"/>
        <w:ind w:firstLine="567"/>
        <w:jc w:val="both"/>
        <w:rPr>
          <w:rFonts w:ascii="Times New Roman" w:eastAsia="Times New Roman" w:hAnsi="Times New Roman"/>
          <w:sz w:val="27"/>
          <w:szCs w:val="27"/>
        </w:rPr>
      </w:pPr>
      <w:proofErr w:type="gramStart"/>
      <w:r w:rsidRPr="00EB139F">
        <w:rPr>
          <w:rFonts w:ascii="Times New Roman" w:eastAsia="Times New Roman" w:hAnsi="Times New Roman"/>
          <w:sz w:val="27"/>
          <w:szCs w:val="27"/>
        </w:rPr>
        <w:lastRenderedPageBreak/>
        <w:t xml:space="preserve">В случае привлечения агента или юридических лиц, указанных в абзаце третьем </w:t>
      </w:r>
      <w:hyperlink r:id="rId21" w:history="1">
        <w:r w:rsidRPr="00265FA6">
          <w:rPr>
            <w:rFonts w:ascii="Times New Roman" w:eastAsia="Times New Roman" w:hAnsi="Times New Roman"/>
            <w:sz w:val="27"/>
            <w:szCs w:val="27"/>
          </w:rPr>
          <w:t>пункта 2 настоящего Положения</w:t>
        </w:r>
      </w:hyperlink>
      <w:r w:rsidRPr="00EB139F">
        <w:rPr>
          <w:rFonts w:ascii="Times New Roman" w:eastAsia="Times New Roman" w:hAnsi="Times New Roman"/>
          <w:sz w:val="27"/>
          <w:szCs w:val="27"/>
        </w:rPr>
        <w:t xml:space="preserve">,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 </w:t>
      </w:r>
      <w:proofErr w:type="gramEnd"/>
    </w:p>
    <w:p w:rsidR="00496F31" w:rsidRPr="00496F31" w:rsidRDefault="00265FA6" w:rsidP="00496F31">
      <w:pPr>
        <w:spacing w:after="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24.</w:t>
      </w:r>
      <w:r w:rsidR="00EB139F" w:rsidRPr="00EB139F">
        <w:rPr>
          <w:rFonts w:ascii="Times New Roman" w:eastAsia="Times New Roman" w:hAnsi="Times New Roman"/>
          <w:sz w:val="27"/>
          <w:szCs w:val="27"/>
        </w:rPr>
        <w:t xml:space="preserve"> Ответственность покупателя в </w:t>
      </w:r>
      <w:proofErr w:type="gramStart"/>
      <w:r w:rsidR="00EB139F" w:rsidRPr="00EB139F">
        <w:rPr>
          <w:rFonts w:ascii="Times New Roman" w:eastAsia="Times New Roman" w:hAnsi="Times New Roman"/>
          <w:sz w:val="27"/>
          <w:szCs w:val="27"/>
        </w:rPr>
        <w:t>случае</w:t>
      </w:r>
      <w:proofErr w:type="gramEnd"/>
      <w:r w:rsidR="00EB139F" w:rsidRPr="00EB139F">
        <w:rPr>
          <w:rFonts w:ascii="Times New Roman" w:eastAsia="Times New Roman" w:hAnsi="Times New Roman"/>
          <w:sz w:val="27"/>
          <w:szCs w:val="27"/>
        </w:rPr>
        <w:t xml:space="preserve">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bookmarkStart w:id="73" w:name="P00A6"/>
      <w:bookmarkEnd w:id="73"/>
    </w:p>
    <w:p w:rsidR="00EB139F" w:rsidRPr="00EB139F" w:rsidRDefault="00265FA6" w:rsidP="00496F31">
      <w:pPr>
        <w:spacing w:after="0" w:line="240" w:lineRule="auto"/>
        <w:ind w:firstLine="567"/>
        <w:jc w:val="both"/>
        <w:rPr>
          <w:rFonts w:ascii="Times New Roman" w:eastAsia="Times New Roman" w:hAnsi="Times New Roman"/>
          <w:sz w:val="27"/>
          <w:szCs w:val="27"/>
        </w:rPr>
      </w:pPr>
      <w:r>
        <w:rPr>
          <w:rFonts w:ascii="Times New Roman" w:eastAsia="Times New Roman" w:hAnsi="Times New Roman"/>
          <w:sz w:val="27"/>
          <w:szCs w:val="27"/>
        </w:rPr>
        <w:t>25.</w:t>
      </w:r>
      <w:r w:rsidR="00EB139F" w:rsidRPr="00EB139F">
        <w:rPr>
          <w:rFonts w:ascii="Times New Roman" w:eastAsia="Times New Roman" w:hAnsi="Times New Roman"/>
          <w:sz w:val="27"/>
          <w:szCs w:val="27"/>
        </w:rPr>
        <w:t xml:space="preserve"> </w:t>
      </w:r>
      <w:proofErr w:type="gramStart"/>
      <w:r w:rsidR="00EB139F" w:rsidRPr="00EB139F">
        <w:rPr>
          <w:rFonts w:ascii="Times New Roman" w:eastAsia="Times New Roman" w:hAnsi="Times New Roman"/>
          <w:sz w:val="27"/>
          <w:szCs w:val="27"/>
        </w:rPr>
        <w:t xml:space="preserve">Информационное сообщение об итогах продажи имущества размещается на официальном сайте в сети "Интернет" в соответствии с требованиями, установленными </w:t>
      </w:r>
      <w:hyperlink r:id="rId22" w:history="1">
        <w:r w:rsidR="00EB139F" w:rsidRPr="00EB139F">
          <w:rPr>
            <w:rFonts w:ascii="Times New Roman" w:eastAsia="Times New Roman" w:hAnsi="Times New Roman"/>
            <w:sz w:val="27"/>
            <w:szCs w:val="27"/>
          </w:rPr>
          <w:t>Федеральным законом "О приватизации государственного и муниципального имущества"</w:t>
        </w:r>
      </w:hyperlink>
      <w:r w:rsidR="00EB139F" w:rsidRPr="00EB139F">
        <w:rPr>
          <w:rFonts w:ascii="Times New Roman" w:eastAsia="Times New Roman" w:hAnsi="Times New Roman"/>
          <w:sz w:val="27"/>
          <w:szCs w:val="27"/>
        </w:rPr>
        <w:t xml:space="preserve">, а также не позднее рабочего дня, следующего за днем подведения итогов продажи имущества, размещается на сайте продавца в сети "Интернет". </w:t>
      </w:r>
      <w:r w:rsidR="00AB6E33">
        <w:rPr>
          <w:rFonts w:ascii="Times New Roman" w:eastAsia="Times New Roman" w:hAnsi="Times New Roman"/>
          <w:sz w:val="27"/>
          <w:szCs w:val="27"/>
        </w:rPr>
        <w:t xml:space="preserve"> </w:t>
      </w:r>
      <w:bookmarkStart w:id="74" w:name="_GoBack"/>
      <w:bookmarkEnd w:id="74"/>
      <w:proofErr w:type="gramEnd"/>
    </w:p>
    <w:p w:rsidR="00EB139F" w:rsidRPr="00EB139F" w:rsidRDefault="00EB139F" w:rsidP="00EB139F">
      <w:pPr>
        <w:spacing w:after="0" w:line="240" w:lineRule="auto"/>
        <w:jc w:val="both"/>
        <w:rPr>
          <w:rFonts w:ascii="Times New Roman" w:eastAsiaTheme="minorHAnsi" w:hAnsi="Times New Roman"/>
          <w:sz w:val="27"/>
          <w:szCs w:val="27"/>
          <w:lang w:eastAsia="en-US"/>
        </w:rPr>
      </w:pPr>
    </w:p>
    <w:p w:rsidR="00166A7F" w:rsidRPr="00166A7F" w:rsidRDefault="00166A7F" w:rsidP="00EB139F">
      <w:pPr>
        <w:spacing w:after="0" w:line="240" w:lineRule="auto"/>
        <w:jc w:val="center"/>
        <w:rPr>
          <w:rFonts w:ascii="Times New Roman" w:hAnsi="Times New Roman"/>
          <w:sz w:val="27"/>
          <w:szCs w:val="27"/>
        </w:rPr>
      </w:pPr>
    </w:p>
    <w:sectPr w:rsidR="00166A7F" w:rsidRPr="00166A7F" w:rsidSect="00166A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7F"/>
    <w:rsid w:val="000431CB"/>
    <w:rsid w:val="00050F37"/>
    <w:rsid w:val="00061D35"/>
    <w:rsid w:val="000726E5"/>
    <w:rsid w:val="000775A8"/>
    <w:rsid w:val="0009453E"/>
    <w:rsid w:val="00094BD9"/>
    <w:rsid w:val="000A5EC8"/>
    <w:rsid w:val="000B73BD"/>
    <w:rsid w:val="000C2BDE"/>
    <w:rsid w:val="000D391B"/>
    <w:rsid w:val="0010025B"/>
    <w:rsid w:val="00102765"/>
    <w:rsid w:val="00107A35"/>
    <w:rsid w:val="00120E33"/>
    <w:rsid w:val="001353B7"/>
    <w:rsid w:val="001420EC"/>
    <w:rsid w:val="00166A7F"/>
    <w:rsid w:val="00167F4B"/>
    <w:rsid w:val="00194DC2"/>
    <w:rsid w:val="001A3CD2"/>
    <w:rsid w:val="001B79EA"/>
    <w:rsid w:val="001C2321"/>
    <w:rsid w:val="0020529D"/>
    <w:rsid w:val="002174A0"/>
    <w:rsid w:val="002242AA"/>
    <w:rsid w:val="00265FA6"/>
    <w:rsid w:val="0027481F"/>
    <w:rsid w:val="00291524"/>
    <w:rsid w:val="00296114"/>
    <w:rsid w:val="002A201B"/>
    <w:rsid w:val="002A5E02"/>
    <w:rsid w:val="002C2F76"/>
    <w:rsid w:val="002E147C"/>
    <w:rsid w:val="002E32B7"/>
    <w:rsid w:val="00301E54"/>
    <w:rsid w:val="003052B8"/>
    <w:rsid w:val="00313EFE"/>
    <w:rsid w:val="0032013D"/>
    <w:rsid w:val="003266E8"/>
    <w:rsid w:val="00332ACB"/>
    <w:rsid w:val="00334DF4"/>
    <w:rsid w:val="003617A6"/>
    <w:rsid w:val="00373F70"/>
    <w:rsid w:val="0039742C"/>
    <w:rsid w:val="00397D72"/>
    <w:rsid w:val="003C06B8"/>
    <w:rsid w:val="003C2D96"/>
    <w:rsid w:val="003C517C"/>
    <w:rsid w:val="003C6A1F"/>
    <w:rsid w:val="003D5337"/>
    <w:rsid w:val="00402F3C"/>
    <w:rsid w:val="0040397D"/>
    <w:rsid w:val="00446697"/>
    <w:rsid w:val="00464060"/>
    <w:rsid w:val="0047313D"/>
    <w:rsid w:val="00482CA5"/>
    <w:rsid w:val="00490EF7"/>
    <w:rsid w:val="00496F31"/>
    <w:rsid w:val="004A6E4B"/>
    <w:rsid w:val="004B1C82"/>
    <w:rsid w:val="004B721E"/>
    <w:rsid w:val="004C4661"/>
    <w:rsid w:val="004D1BA7"/>
    <w:rsid w:val="004E5CAC"/>
    <w:rsid w:val="004E62AD"/>
    <w:rsid w:val="004F0CF0"/>
    <w:rsid w:val="00500DFB"/>
    <w:rsid w:val="005253C5"/>
    <w:rsid w:val="00575160"/>
    <w:rsid w:val="00597068"/>
    <w:rsid w:val="005B1435"/>
    <w:rsid w:val="005B20CF"/>
    <w:rsid w:val="005D4117"/>
    <w:rsid w:val="005E150F"/>
    <w:rsid w:val="005F5CF2"/>
    <w:rsid w:val="0062227E"/>
    <w:rsid w:val="0062457C"/>
    <w:rsid w:val="00695CFD"/>
    <w:rsid w:val="006A482A"/>
    <w:rsid w:val="006A673A"/>
    <w:rsid w:val="006B04B2"/>
    <w:rsid w:val="006C4668"/>
    <w:rsid w:val="006D1B69"/>
    <w:rsid w:val="006E2DA1"/>
    <w:rsid w:val="006F1421"/>
    <w:rsid w:val="00701BC2"/>
    <w:rsid w:val="00725ED9"/>
    <w:rsid w:val="007966FB"/>
    <w:rsid w:val="007A4F8F"/>
    <w:rsid w:val="00825479"/>
    <w:rsid w:val="008262EE"/>
    <w:rsid w:val="00826D15"/>
    <w:rsid w:val="0083598B"/>
    <w:rsid w:val="00847C4E"/>
    <w:rsid w:val="00874266"/>
    <w:rsid w:val="00887768"/>
    <w:rsid w:val="00887D48"/>
    <w:rsid w:val="0089264C"/>
    <w:rsid w:val="008A48D1"/>
    <w:rsid w:val="008B0B69"/>
    <w:rsid w:val="008E10F0"/>
    <w:rsid w:val="008E1521"/>
    <w:rsid w:val="008F0AEE"/>
    <w:rsid w:val="008F102B"/>
    <w:rsid w:val="00904CC9"/>
    <w:rsid w:val="0090525E"/>
    <w:rsid w:val="00916A9E"/>
    <w:rsid w:val="00916DB8"/>
    <w:rsid w:val="00916FE7"/>
    <w:rsid w:val="00936D9A"/>
    <w:rsid w:val="00940924"/>
    <w:rsid w:val="00980DD9"/>
    <w:rsid w:val="0099550F"/>
    <w:rsid w:val="009C7DEE"/>
    <w:rsid w:val="009F20DE"/>
    <w:rsid w:val="00A325F2"/>
    <w:rsid w:val="00A3769D"/>
    <w:rsid w:val="00A63370"/>
    <w:rsid w:val="00A67B8E"/>
    <w:rsid w:val="00A81571"/>
    <w:rsid w:val="00A8179E"/>
    <w:rsid w:val="00A86BDB"/>
    <w:rsid w:val="00AA4B54"/>
    <w:rsid w:val="00AA6EEB"/>
    <w:rsid w:val="00AB271B"/>
    <w:rsid w:val="00AB3A91"/>
    <w:rsid w:val="00AB6E33"/>
    <w:rsid w:val="00AC1BD5"/>
    <w:rsid w:val="00AD04EA"/>
    <w:rsid w:val="00AF4FDD"/>
    <w:rsid w:val="00B06CB1"/>
    <w:rsid w:val="00B1052D"/>
    <w:rsid w:val="00B11889"/>
    <w:rsid w:val="00B256D4"/>
    <w:rsid w:val="00B47628"/>
    <w:rsid w:val="00B677C3"/>
    <w:rsid w:val="00B90753"/>
    <w:rsid w:val="00BA1F35"/>
    <w:rsid w:val="00BB03FA"/>
    <w:rsid w:val="00BB5F35"/>
    <w:rsid w:val="00BC03CD"/>
    <w:rsid w:val="00BC2658"/>
    <w:rsid w:val="00C202F9"/>
    <w:rsid w:val="00C234F4"/>
    <w:rsid w:val="00C6297A"/>
    <w:rsid w:val="00C83CBA"/>
    <w:rsid w:val="00C873DF"/>
    <w:rsid w:val="00CD380C"/>
    <w:rsid w:val="00CE43F1"/>
    <w:rsid w:val="00CF2663"/>
    <w:rsid w:val="00D2444B"/>
    <w:rsid w:val="00D63D24"/>
    <w:rsid w:val="00D73717"/>
    <w:rsid w:val="00D77D77"/>
    <w:rsid w:val="00D855AB"/>
    <w:rsid w:val="00DA3346"/>
    <w:rsid w:val="00DE6978"/>
    <w:rsid w:val="00E005F1"/>
    <w:rsid w:val="00E05872"/>
    <w:rsid w:val="00E067EE"/>
    <w:rsid w:val="00E11DF8"/>
    <w:rsid w:val="00E2044C"/>
    <w:rsid w:val="00E36428"/>
    <w:rsid w:val="00E57479"/>
    <w:rsid w:val="00EA523A"/>
    <w:rsid w:val="00EB139F"/>
    <w:rsid w:val="00F35348"/>
    <w:rsid w:val="00F55FD8"/>
    <w:rsid w:val="00F949F2"/>
    <w:rsid w:val="00F970C1"/>
    <w:rsid w:val="00FA5237"/>
    <w:rsid w:val="00FA78D4"/>
    <w:rsid w:val="00FC1446"/>
    <w:rsid w:val="00FE486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7F"/>
    <w:rPr>
      <w:rFonts w:asciiTheme="minorHAnsi" w:eastAsiaTheme="minorEastAsia" w:hAnsiTheme="minorHAns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A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7F"/>
    <w:rPr>
      <w:rFonts w:asciiTheme="minorHAnsi" w:eastAsiaTheme="minorEastAsia" w:hAnsiTheme="minorHAns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A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09128&amp;prevdoc=901823159&amp;point=mark=0000000000000000000000000000000000000000000000000064U0IK" TargetMode="External"/><Relationship Id="rId13" Type="http://schemas.openxmlformats.org/officeDocument/2006/relationships/hyperlink" Target="kodeks://link/d?nd=420208777&amp;prevdoc=901823159&amp;point=mark=000000000000000000000000000000000000000000000000007DI0KA" TargetMode="External"/><Relationship Id="rId18" Type="http://schemas.openxmlformats.org/officeDocument/2006/relationships/hyperlink" Target="kodeks://link/d?nd=901823159&amp;prevdoc=901823159&amp;point=mark=000000000000000000000000000000000000000000000000006560IO" TargetMode="External"/><Relationship Id="rId3" Type="http://schemas.openxmlformats.org/officeDocument/2006/relationships/settings" Target="settings.xml"/><Relationship Id="rId21" Type="http://schemas.openxmlformats.org/officeDocument/2006/relationships/hyperlink" Target="kodeks://link/d?nd=542608102&amp;prevdoc=901823159&amp;point=mark=000000000000000000000000000000000000000000000000006560IO" TargetMode="External"/><Relationship Id="rId7" Type="http://schemas.openxmlformats.org/officeDocument/2006/relationships/hyperlink" Target="kodeks://link/d?nd=901809128&amp;prevdoc=901823159&amp;point=mark=0000000000000000000000000000000000000000000000000064U0IK" TargetMode="External"/><Relationship Id="rId12" Type="http://schemas.openxmlformats.org/officeDocument/2006/relationships/hyperlink" Target="kodeks://link/d?nd=901823159&amp;prevdoc=901823159&amp;point=mark=000000000000000000000000000000000000000000000000006560IO" TargetMode="External"/><Relationship Id="rId17" Type="http://schemas.openxmlformats.org/officeDocument/2006/relationships/hyperlink" Target="kodeks://link/d?nd=901809128&amp;prevdoc=901823159&amp;point=mark=0000000000000000000000000000000000000000000000000064U0IK" TargetMode="External"/><Relationship Id="rId2" Type="http://schemas.microsoft.com/office/2007/relationships/stylesWithEffects" Target="stylesWithEffects.xml"/><Relationship Id="rId16" Type="http://schemas.openxmlformats.org/officeDocument/2006/relationships/hyperlink" Target="kodeks://link/d?nd=901823159&amp;prevdoc=901823159&amp;point=mark=000000000000000000000000000000000000000000000000006560IO" TargetMode="External"/><Relationship Id="rId20" Type="http://schemas.openxmlformats.org/officeDocument/2006/relationships/hyperlink" Target="kodeks://link/d?nd=901823159&amp;prevdoc=901823159&amp;point=mark=000000000000000000000000000000000000000000000000006560IO" TargetMode="External"/><Relationship Id="rId1" Type="http://schemas.openxmlformats.org/officeDocument/2006/relationships/styles" Target="styles.xml"/><Relationship Id="rId6" Type="http://schemas.openxmlformats.org/officeDocument/2006/relationships/hyperlink" Target="kodeks://link/d?nd=901809128&amp;prevdoc=901823159&amp;point=mark=0000000000000000000000000000000000000000000000000064U0IK" TargetMode="External"/><Relationship Id="rId11" Type="http://schemas.openxmlformats.org/officeDocument/2006/relationships/hyperlink" Target="kodeks://link/d?nd=901823159&amp;prevdoc=901823159&amp;point=mark=000000000000000000000000000000000000000000000000006580IP"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kodeks://link/d?nd=9027690&amp;prevdoc=901823159&amp;point=mark=00000000000000000000000000000000000000000000000000BQ80P5" TargetMode="External"/><Relationship Id="rId23" Type="http://schemas.openxmlformats.org/officeDocument/2006/relationships/fontTable" Target="fontTable.xml"/><Relationship Id="rId10" Type="http://schemas.openxmlformats.org/officeDocument/2006/relationships/hyperlink" Target="kodeks://link/d?nd=901809128&amp;prevdoc=901823159&amp;point=mark=0000000000000000000000000000000000000000000000000064U0IK" TargetMode="External"/><Relationship Id="rId19" Type="http://schemas.openxmlformats.org/officeDocument/2006/relationships/hyperlink" Target="kodeks://link/d?nd=901823159&amp;prevdoc=901823159&amp;point=mark=000000000000000000000000000000000000000000000000006560IO" TargetMode="External"/><Relationship Id="rId4" Type="http://schemas.openxmlformats.org/officeDocument/2006/relationships/webSettings" Target="webSettings.xml"/><Relationship Id="rId9" Type="http://schemas.openxmlformats.org/officeDocument/2006/relationships/hyperlink" Target="kodeks://link/d?nd=901809128&amp;prevdoc=901823159&amp;point=mark=0000000000000000000000000000000000000000000000000064U0IK" TargetMode="External"/><Relationship Id="rId14" Type="http://schemas.openxmlformats.org/officeDocument/2006/relationships/hyperlink" Target="kodeks://link/d?nd=901809128&amp;prevdoc=901823159&amp;point=mark=0000000000000000000000000000000000000000000000000064U0IK" TargetMode="External"/><Relationship Id="rId22" Type="http://schemas.openxmlformats.org/officeDocument/2006/relationships/hyperlink" Target="kodeks://link/d?nd=901809128&amp;prevdoc=901823159&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dc:creator>
  <cp:lastModifiedBy>Гайнутдинов</cp:lastModifiedBy>
  <cp:revision>10</cp:revision>
  <cp:lastPrinted>2018-09-21T06:46:00Z</cp:lastPrinted>
  <dcterms:created xsi:type="dcterms:W3CDTF">2018-09-21T05:57:00Z</dcterms:created>
  <dcterms:modified xsi:type="dcterms:W3CDTF">2018-09-21T08:16:00Z</dcterms:modified>
</cp:coreProperties>
</file>