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АЛЬШИХОВСКОГО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АЛШИХ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10176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5074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</w:t>
            </w:r>
            <w:r>
              <w:rPr>
                <w:rFonts w:ascii="PT Astra Fact" w:hAnsi="PT Astra Fact"/>
                <w:b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           </w:t>
            </w:r>
            <w:r>
              <w:rPr>
                <w:rFonts w:ascii="PT Astra Fact" w:hAnsi="PT Astra Fact"/>
              </w:rPr>
              <w:t>_______________</w:t>
            </w:r>
          </w:p>
        </w:tc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             </w:t>
            </w:r>
            <w:r>
              <w:rPr>
                <w:rFonts w:ascii="PT Astra Fact" w:hAnsi="PT Astra Fact"/>
                <w:b/>
              </w:rPr>
              <w:t>КАРАР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                                   № </w:t>
            </w:r>
            <w:r>
              <w:rPr>
                <w:rFonts w:ascii="PT Astra Fact" w:hAnsi="PT Astra Fact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</w:tc>
      </w:tr>
    </w:tbl>
    <w:p>
      <w:pPr>
        <w:pStyle w:val="Normal"/>
        <w:widowControl w:val="false"/>
        <w:suppressAutoHyphens w:val="false"/>
        <w:ind w:firstLine="720"/>
        <w:jc w:val="center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с. Альшихово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Альшиховского сельского поселения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 г. № 61-3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В соответствии с главой 32 Налогового кодекса Российской Федерации, Совет Альшиховского сельского поселения Буинского муниципального района Республики Татарстан, решил: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Внести в решение Совета Альшиховского сельского поселения Буинского 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муниципального района Республики Татарстан от 06.02.2023 г. № 61-3 «О налоге на имущество физических лиц» (в редакции решений от 27.05.2024 г. №81-3, от 26.09.2024 г. №86-1, от 15.12.2025г. №2-5) следующие изменения: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1.1. 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Альшиховского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РТ                                                   А.П. Андреев </w:t>
      </w:r>
    </w:p>
    <w:sectPr>
      <w:type w:val="nextPage"/>
      <w:pgSz w:w="11906" w:h="16838"/>
      <w:pgMar w:left="1110" w:right="596" w:gutter="0" w:header="0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1</Pages>
  <Words>181</Words>
  <Characters>1407</Characters>
  <CharactersWithSpaces>1713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2025-12-16T08:42:00Z</dcterms:created>
  <dc:creator>buin-fbp02</dc:creator>
  <dc:description/>
  <dc:language>ru-RU</dc:language>
  <cp:lastModifiedBy/>
  <cp:lastPrinted>2026-03-03T05:37:00Z</cp:lastPrinted>
  <dcterms:modified xsi:type="dcterms:W3CDTF">2026-03-03T08:56:45Z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