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2"/>
        <w:gridCol w:w="694"/>
        <w:gridCol w:w="4162"/>
        <w:gridCol w:w="83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СОВЕТЫ</w:t>
              <w:br/>
            </w:r>
          </w:p>
        </w:tc>
      </w:tr>
      <w:tr>
        <w:trPr>
          <w:trHeight w:val="1021" w:hRule="atLeast"/>
        </w:trPr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E581D5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2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2" path="m0,0l-2147483645,0l-2147483645,-2147483646l0,-2147483646xe" stroked="f" o:allowincell="f" style="position:absolute;margin-left:213pt;margin-top:7.6pt;width:64.95pt;height:17.75pt;mso-wrap-style:square;v-text-anchor:top" wp14:anchorId="7E581D5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2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</w:t>
            </w:r>
            <w:r>
              <w:rPr>
                <w:rFonts w:ascii="PT Astra Fact" w:hAnsi="PT Astra Fact"/>
                <w:sz w:val="24"/>
                <w:szCs w:val="24"/>
              </w:rPr>
              <w:t>______________</w:t>
            </w:r>
            <w:r>
              <w:rPr>
                <w:rFonts w:ascii="PT Astra Fact" w:hAnsi="PT Astra Fact"/>
                <w:sz w:val="24"/>
                <w:szCs w:val="24"/>
              </w:rPr>
              <w:t xml:space="preserve"> года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Fact" w:hAnsi="PT Astra Fact"/>
                <w:b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            № </w:t>
            </w:r>
            <w:r>
              <w:rPr>
                <w:rFonts w:ascii="PT Astra Fact" w:hAnsi="PT Astra Fact"/>
                <w:sz w:val="24"/>
                <w:szCs w:val="24"/>
              </w:rPr>
              <w:t>_____</w:t>
            </w:r>
          </w:p>
        </w:tc>
        <w:tc>
          <w:tcPr>
            <w:tcW w:w="8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nsTitle"/>
        <w:widowControl/>
        <w:ind w:right="0" w:hanging="0"/>
        <w:rPr>
          <w:rFonts w:ascii="Times New Roman" w:hAnsi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Normal"/>
        <w:ind w:firstLine="36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Title"/>
        <w:widowControl/>
        <w:ind w:right="0" w:hanging="0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bCs w:val="false"/>
          <w:sz w:val="24"/>
          <w:szCs w:val="24"/>
          <w:lang w:eastAsia="ru-RU"/>
        </w:rPr>
        <w:t>О внесении изменений в Решение Совета</w:t>
      </w:r>
    </w:p>
    <w:p>
      <w:pPr>
        <w:pStyle w:val="ConsTitle"/>
        <w:widowControl/>
        <w:ind w:right="0" w:hanging="0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Буинского муниципального района</w:t>
      </w:r>
    </w:p>
    <w:p>
      <w:pPr>
        <w:pStyle w:val="ConsTitle"/>
        <w:widowControl/>
        <w:ind w:right="0" w:hanging="0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Республики Татарстан от 12 декабря 2025 года № 1-4</w:t>
      </w:r>
    </w:p>
    <w:p>
      <w:pPr>
        <w:pStyle w:val="ConsTitle"/>
        <w:widowControl/>
        <w:ind w:right="0" w:hanging="0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«О бюджете Буинского муниципального района </w:t>
      </w:r>
    </w:p>
    <w:p>
      <w:pPr>
        <w:pStyle w:val="ConsTitle"/>
        <w:widowControl/>
        <w:ind w:right="0" w:hanging="0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Республики Татарстан на 2026 год и на</w:t>
      </w:r>
    </w:p>
    <w:p>
      <w:pPr>
        <w:pStyle w:val="ConsTitle"/>
        <w:widowControl/>
        <w:ind w:right="0" w:hanging="0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плановый период 2027 и 2028 годов»</w:t>
      </w:r>
    </w:p>
    <w:p>
      <w:pPr>
        <w:pStyle w:val="ConsTitle"/>
        <w:widowControl/>
        <w:ind w:right="0" w:firstLine="709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ind w:firstLine="709"/>
        <w:rPr/>
      </w:pPr>
      <w:r>
        <w:rPr>
          <w:rStyle w:val="Style5"/>
          <w:rFonts w:ascii="PT Astra Fact" w:hAnsi="PT Astra Fact"/>
          <w:b w:val="false"/>
          <w:color w:val="auto"/>
          <w:sz w:val="24"/>
          <w:szCs w:val="24"/>
        </w:rPr>
        <w:t>Совет</w:t>
      </w:r>
      <w:r>
        <w:rPr>
          <w:rStyle w:val="Style5"/>
          <w:rFonts w:ascii="PT Astra Fact" w:hAnsi="PT Astra Fact"/>
          <w:color w:val="auto"/>
          <w:sz w:val="24"/>
          <w:szCs w:val="24"/>
        </w:rPr>
        <w:t xml:space="preserve"> </w:t>
      </w:r>
      <w:r>
        <w:rPr>
          <w:rStyle w:val="Style5"/>
          <w:rFonts w:ascii="PT Astra Fact" w:hAnsi="PT Astra Fact"/>
          <w:b w:val="false"/>
          <w:color w:val="auto"/>
          <w:sz w:val="24"/>
          <w:szCs w:val="24"/>
        </w:rPr>
        <w:t>Буинского муниципального района Республики Татарстан</w:t>
      </w:r>
      <w:r>
        <w:rPr>
          <w:rStyle w:val="Style5"/>
          <w:rFonts w:ascii="PT Astra Fact" w:hAnsi="PT Astra Fact"/>
          <w:color w:val="auto"/>
          <w:sz w:val="24"/>
          <w:szCs w:val="24"/>
        </w:rPr>
        <w:t xml:space="preserve"> </w:t>
      </w:r>
      <w:r>
        <w:rPr>
          <w:rStyle w:val="Style5"/>
          <w:rFonts w:ascii="PT Astra Fact" w:hAnsi="PT Astra Fact"/>
          <w:b w:val="false"/>
          <w:bCs w:val="false"/>
          <w:color w:val="auto"/>
          <w:sz w:val="24"/>
          <w:szCs w:val="24"/>
        </w:rPr>
        <w:t xml:space="preserve">, решил : </w:t>
      </w:r>
    </w:p>
    <w:p>
      <w:pPr>
        <w:pStyle w:val="Normal"/>
        <w:ind w:firstLine="709"/>
        <w:rPr>
          <w:rFonts w:ascii="PT Astra Fact" w:hAnsi="PT Astra Fact"/>
          <w:b w:val="false"/>
          <w:bCs w:val="false"/>
          <w:color w:val="auto"/>
          <w:sz w:val="24"/>
          <w:szCs w:val="24"/>
        </w:rPr>
      </w:pPr>
      <w:r>
        <w:rPr>
          <w:rFonts w:ascii="PT Astra Fact" w:hAnsi="PT Astra Fact"/>
          <w:b w:val="false"/>
          <w:bCs w:val="false"/>
          <w:color w:val="auto"/>
          <w:sz w:val="24"/>
          <w:szCs w:val="24"/>
        </w:rPr>
      </w:r>
    </w:p>
    <w:p>
      <w:pPr>
        <w:pStyle w:val="Normal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709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ind w:firstLine="709"/>
        <w:rPr/>
      </w:pPr>
      <w:r>
        <w:rPr>
          <w:rStyle w:val="Style5"/>
          <w:rFonts w:ascii="PT Astra Fact" w:hAnsi="PT Astra Fact"/>
          <w:b w:val="false"/>
          <w:color w:val="auto"/>
          <w:sz w:val="24"/>
          <w:szCs w:val="24"/>
        </w:rPr>
        <w:t xml:space="preserve">Статья 1  </w:t>
      </w:r>
    </w:p>
    <w:p>
      <w:pPr>
        <w:pStyle w:val="ConsTitle"/>
        <w:widowControl/>
        <w:ind w:right="0" w:firstLine="709"/>
        <w:jc w:val="both"/>
        <w:rPr/>
      </w:pPr>
      <w:r>
        <w:rPr>
          <w:rStyle w:val="Style5"/>
          <w:rFonts w:cs="Times New Roman" w:ascii="PT Astra Fact" w:hAnsi="PT Astra Fact"/>
          <w:b w:val="false"/>
          <w:bCs w:val="false"/>
          <w:color w:val="auto"/>
          <w:sz w:val="24"/>
          <w:szCs w:val="24"/>
        </w:rPr>
        <w:t xml:space="preserve">Внести в Решение </w:t>
      </w:r>
      <w:r>
        <w:rPr>
          <w:rFonts w:cs="Times New Roman" w:ascii="PT Astra Fact" w:hAnsi="PT Astra Fact"/>
          <w:b w:val="false"/>
          <w:bCs w:val="false"/>
          <w:sz w:val="24"/>
          <w:szCs w:val="24"/>
          <w:lang w:eastAsia="ru-RU"/>
        </w:rPr>
        <w:t xml:space="preserve">Совета </w:t>
      </w:r>
      <w:r>
        <w:rPr>
          <w:rFonts w:cs="Times New Roman" w:ascii="PT Astra Fact" w:hAnsi="PT Astra Fact"/>
          <w:b w:val="false"/>
          <w:sz w:val="24"/>
          <w:szCs w:val="24"/>
        </w:rPr>
        <w:t>Буинского муниципального района Республики Татарстан от 12 декабря 2025 года № 1-4 «О бюджете Буинского муниципального района Республики Татарстан на 2026 год и на плановый период 2027 и 2028 годов следующие изменения:</w:t>
      </w:r>
    </w:p>
    <w:p>
      <w:pPr>
        <w:pStyle w:val="ConsTitle"/>
        <w:widowControl/>
        <w:numPr>
          <w:ilvl w:val="0"/>
          <w:numId w:val="1"/>
        </w:numPr>
        <w:ind w:left="0" w:righ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В статье 1 в пункте 1 в подпункте 1 цифры «2 292 605,83» заменить цифрами «2 300 369,80», в подпункте 2 цифры «2 292 605,83» заменить цифрами «2 333 963,35», в подпункте 3 цифры «0» заменить цифрами «33 593,55».</w:t>
      </w:r>
    </w:p>
    <w:p>
      <w:pPr>
        <w:pStyle w:val="ConsTitle"/>
        <w:widowControl/>
        <w:ind w:righ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2. В статье 8 на 2026 год цифры «1 423 801,93» заменить цифрами «1 437 595,90».   </w:t>
      </w:r>
    </w:p>
    <w:p>
      <w:pPr>
        <w:pStyle w:val="ConsTitle"/>
        <w:widowControl/>
        <w:ind w:righ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3. В статье 9 на 2026 год цифры «41 238,90» заменить цифрами «46 090,93».   </w:t>
      </w:r>
    </w:p>
    <w:p>
      <w:pPr>
        <w:pStyle w:val="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Aharoni" w:ascii="PT Astra Fact" w:hAnsi="PT Astra Fact"/>
          <w:sz w:val="24"/>
          <w:szCs w:val="24"/>
        </w:rPr>
        <w:t xml:space="preserve">4. </w:t>
      </w:r>
      <w:bookmarkStart w:id="0" w:name="_GoBack"/>
      <w:bookmarkEnd w:id="0"/>
      <w:r>
        <w:rPr>
          <w:rFonts w:cs="Aharoni" w:ascii="PT Astra Fact" w:hAnsi="PT Astra Fact"/>
          <w:sz w:val="24"/>
          <w:szCs w:val="24"/>
        </w:rPr>
        <w:t>В Приложении 1 таблицу 1 «</w:t>
      </w:r>
      <w:r>
        <w:rPr>
          <w:rFonts w:ascii="PT Astra Fact" w:hAnsi="PT Astra Fact"/>
          <w:sz w:val="24"/>
          <w:szCs w:val="24"/>
        </w:rPr>
        <w:t>Источники финансирования дефицита бюджета Буинского муниципального района Республики Татарстан на 2026 год» изложить в редакции согласно приложению 1 к настоящему Решению.</w:t>
      </w:r>
    </w:p>
    <w:p>
      <w:pPr>
        <w:pStyle w:val="ConsTitle"/>
        <w:widowControl/>
        <w:ind w:righ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5. В Приложении 2 таблицу 1 «Прогнозируемые объемы доходов бюджета Буинского муниципального района на 2026 год» изложить в редакции согласно приложения 2 к настоящему Решению.</w:t>
      </w:r>
    </w:p>
    <w:p>
      <w:pPr>
        <w:pStyle w:val="ConsTitle"/>
        <w:widowControl/>
        <w:ind w:right="0" w:hanging="0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          </w:t>
      </w:r>
      <w:r>
        <w:rPr>
          <w:rFonts w:cs="Times New Roman" w:ascii="PT Astra Fact" w:hAnsi="PT Astra Fact"/>
          <w:b w:val="false"/>
          <w:sz w:val="24"/>
          <w:szCs w:val="24"/>
        </w:rPr>
        <w:t>6. В Приложении 3 таблицу 1 «Ведомственная структура расходов бюджета Буинского муниципального района на 2026 год» изложить в редакции согласно приложения 3 к настоящему Решению.</w:t>
      </w:r>
    </w:p>
    <w:p>
      <w:pPr>
        <w:pStyle w:val="ConsTitle"/>
        <w:widowControl/>
        <w:ind w:right="0" w:hanging="0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         </w:t>
      </w:r>
      <w:r>
        <w:rPr>
          <w:rFonts w:cs="Times New Roman" w:ascii="PT Astra Fact" w:hAnsi="PT Astra Fact"/>
          <w:b w:val="false"/>
          <w:sz w:val="24"/>
          <w:szCs w:val="24"/>
        </w:rPr>
        <w:t>7. В Приложении 4 таблицу 1 «Распределение ассигнований бюджета Буинского муниципального района Республики Татарстан 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на 2026 год» изложить в редакции согласно приложения 4 к настоящему Решению.</w:t>
      </w:r>
    </w:p>
    <w:p>
      <w:pPr>
        <w:pStyle w:val="ConsTitle"/>
        <w:widowControl/>
        <w:ind w:righ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8. В Приложении 5 таблицу 1 «</w:t>
      </w:r>
      <w:r>
        <w:rPr>
          <w:rFonts w:cs="Times New Roman" w:ascii="PT Astra Fact" w:hAnsi="PT Astra Fact"/>
          <w:b w:val="false"/>
          <w:sz w:val="24"/>
          <w:szCs w:val="24"/>
          <w:lang w:val="tt-RU"/>
        </w:rPr>
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2026 год</w:t>
      </w:r>
      <w:r>
        <w:rPr>
          <w:rFonts w:cs="Times New Roman" w:ascii="PT Astra Fact" w:hAnsi="PT Astra Fact"/>
          <w:b w:val="false"/>
          <w:sz w:val="24"/>
          <w:szCs w:val="24"/>
        </w:rPr>
        <w:t xml:space="preserve">» изложить в редакции согласно приложения 5 к настоящему Решению. </w:t>
      </w:r>
    </w:p>
    <w:p>
      <w:pPr>
        <w:pStyle w:val="ConsTitle"/>
        <w:widowControl/>
        <w:ind w:righ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9. В Приложении 9 таблицу 1 «</w:t>
      </w:r>
      <w:r>
        <w:rPr>
          <w:rFonts w:cs="Times New Roman" w:ascii="PT Astra Fact" w:hAnsi="PT Astra Fact"/>
          <w:b w:val="false"/>
          <w:color w:val="000000"/>
          <w:sz w:val="24"/>
          <w:szCs w:val="24"/>
        </w:rPr>
        <w:t>Межбюджетные трансферты, получаемые</w:t>
      </w: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cs="Times New Roman" w:ascii="PT Astra Fact" w:hAnsi="PT Astra Fact"/>
          <w:b w:val="false"/>
          <w:color w:val="000000"/>
          <w:sz w:val="24"/>
          <w:szCs w:val="24"/>
        </w:rPr>
        <w:t>из бюджета Республики Татарстан в 2026 году» изложить в редакции согласно приложении 9 к настоящему Решению.</w:t>
      </w:r>
      <w:r>
        <w:rPr>
          <w:rFonts w:ascii="PT Astra Fact" w:hAnsi="PT Astra Fact"/>
          <w:sz w:val="24"/>
          <w:szCs w:val="24"/>
        </w:rPr>
        <w:t xml:space="preserve">                                  </w:t>
      </w:r>
    </w:p>
    <w:p>
      <w:pPr>
        <w:pStyle w:val="ConsTitle"/>
        <w:widowControl/>
        <w:ind w:right="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>10. Приложении 11 таблицу 1 «</w:t>
      </w:r>
      <w:r>
        <w:rPr>
          <w:rFonts w:cs="Times New Roman" w:ascii="PT Astra Fact" w:hAnsi="PT Astra Fact"/>
          <w:b w:val="false"/>
          <w:color w:val="000000"/>
          <w:sz w:val="24"/>
          <w:szCs w:val="24"/>
        </w:rPr>
        <w:t>Софинансируемые расходы на реализацию мероприятий по комплексному развитию сельских территорий на 2026 год» изложить в редакции согласно приложении 11 к настоящему Решению.</w:t>
      </w:r>
    </w:p>
    <w:p>
      <w:pPr>
        <w:pStyle w:val="Normal"/>
        <w:widowControl w:val="false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Статья 2</w:t>
      </w:r>
    </w:p>
    <w:p>
      <w:pPr>
        <w:pStyle w:val="Normal"/>
        <w:widowControl w:val="false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r>
        <w:rPr>
          <w:rFonts w:ascii="PT Astra Fact" w:hAnsi="PT Astra Fact"/>
          <w:sz w:val="24"/>
          <w:szCs w:val="24"/>
          <w:lang w:val="en-US"/>
        </w:rPr>
        <w:t>pravo</w:t>
      </w:r>
      <w:r>
        <w:rPr>
          <w:rFonts w:ascii="PT Astra Fact" w:hAnsi="PT Astra Fact"/>
          <w:sz w:val="24"/>
          <w:szCs w:val="24"/>
        </w:rPr>
        <w:t>.</w:t>
      </w:r>
      <w:r>
        <w:rPr>
          <w:rFonts w:ascii="PT Astra Fact" w:hAnsi="PT Astra Fact"/>
          <w:sz w:val="24"/>
          <w:szCs w:val="24"/>
          <w:lang w:val="en-US"/>
        </w:rPr>
        <w:t>tatarstan</w:t>
      </w:r>
      <w:r>
        <w:rPr>
          <w:rFonts w:ascii="PT Astra Fact" w:hAnsi="PT Astra Fact"/>
          <w:sz w:val="24"/>
          <w:szCs w:val="24"/>
        </w:rPr>
        <w:t>.</w:t>
      </w:r>
      <w:r>
        <w:rPr>
          <w:rFonts w:ascii="PT Astra Fact" w:hAnsi="PT Astra Fact"/>
          <w:sz w:val="24"/>
          <w:szCs w:val="24"/>
          <w:lang w:val="en-US"/>
        </w:rPr>
        <w:t>ru</w:t>
      </w:r>
      <w:r>
        <w:rPr>
          <w:rFonts w:ascii="PT Astra Fact" w:hAnsi="PT Astra Fact"/>
          <w:sz w:val="24"/>
          <w:szCs w:val="24"/>
        </w:rPr>
        <w:t>.</w:t>
      </w:r>
    </w:p>
    <w:p>
      <w:pPr>
        <w:pStyle w:val="Normal"/>
        <w:widowControl w:val="false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Статья 3</w:t>
      </w:r>
    </w:p>
    <w:p>
      <w:pPr>
        <w:pStyle w:val="Normal"/>
        <w:widowControl w:val="false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Настоящее Решение вступает в силу с момента опубликования и распространяется на правоотношения, возникшие 1 января 2026 года.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Глава Буинского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муниципального района,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председатель Совета</w:t>
        <w:tab/>
        <w:tab/>
        <w:tab/>
        <w:tab/>
        <w:tab/>
        <w:tab/>
        <w:tab/>
        <w:tab/>
        <w:t>Р.Р. Камартдинов</w:t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134" w:right="567" w:gutter="0" w:header="357" w:top="1134" w:footer="456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 Unicode MS">
    <w:charset w:val="01"/>
    <w:family w:val="roman"/>
    <w:pitch w:val="default"/>
  </w:font>
  <w:font w:name="PT Astra Fac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>
        <w:lang w:val="ru-RU"/>
      </w:rPr>
    </w:pPr>
    <w:r>
      <w:rPr>
        <w:lang w:val="ru-RU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ind w:right="36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5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1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7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106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Normal"/>
    <w:next w:val="Normal"/>
    <w:link w:val="21"/>
    <w:uiPriority w:val="9"/>
    <w:qFormat/>
    <w:rsid w:val="00727ce5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uiPriority w:val="9"/>
    <w:qFormat/>
    <w:rsid w:val="007f0f46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Normal"/>
    <w:next w:val="Normal"/>
    <w:link w:val="41"/>
    <w:uiPriority w:val="9"/>
    <w:qFormat/>
    <w:rsid w:val="00646c8e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Normal"/>
    <w:next w:val="Normal"/>
    <w:link w:val="51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1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Normal"/>
    <w:next w:val="Normal"/>
    <w:link w:val="71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Normal"/>
    <w:next w:val="Normal"/>
    <w:link w:val="81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Normal"/>
    <w:next w:val="Normal"/>
    <w:link w:val="91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locked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uiPriority w:val="9"/>
    <w:qFormat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"/>
    <w:qFormat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qFormat/>
    <w:locked/>
    <w:rPr>
      <w:rFonts w:ascii="Calibri" w:hAnsi="Calibri" w:eastAsia="Times New Roman" w:cs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qFormat/>
    <w:locked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qFormat/>
    <w:locked/>
    <w:rPr>
      <w:rFonts w:ascii="Calibri" w:hAnsi="Calibri" w:eastAsia="Times New Roman" w:cs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locked/>
    <w:rPr>
      <w:rFonts w:ascii="Calibri" w:hAnsi="Calibri" w:eastAsia="Times New Roman" w:cs="Times New Roman"/>
      <w:sz w:val="24"/>
      <w:szCs w:val="24"/>
    </w:rPr>
  </w:style>
  <w:style w:type="character" w:styleId="81" w:customStyle="1">
    <w:name w:val="Заголовок 8 Знак"/>
    <w:uiPriority w:val="9"/>
    <w:qFormat/>
    <w:locked/>
    <w:rPr>
      <w:rFonts w:ascii="Calibri" w:hAnsi="Calibri" w:eastAsia="Times New Roman" w:cs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qFormat/>
    <w:locked/>
    <w:rPr>
      <w:rFonts w:ascii="Cambria" w:hAnsi="Cambria" w:eastAsia="Times New Roman" w:cs="Times New Roman"/>
      <w:sz w:val="22"/>
      <w:szCs w:val="22"/>
    </w:rPr>
  </w:style>
  <w:style w:type="character" w:styleId="Style5" w:customStyle="1">
    <w:name w:val="Цветовое выделение"/>
    <w:qFormat/>
    <w:rsid w:val="00d134bc"/>
    <w:rPr>
      <w:b/>
      <w:color w:val="000080"/>
      <w:sz w:val="22"/>
    </w:rPr>
  </w:style>
  <w:style w:type="character" w:styleId="Style6" w:customStyle="1">
    <w:name w:val="Гипертекстовая ссылка"/>
    <w:qFormat/>
    <w:rsid w:val="00d134bc"/>
    <w:rPr>
      <w:b/>
      <w:color w:val="008000"/>
      <w:sz w:val="22"/>
      <w:u w:val="single"/>
    </w:rPr>
  </w:style>
  <w:style w:type="character" w:styleId="Style7" w:customStyle="1">
    <w:name w:val="Верхний колонтитул Знак"/>
    <w:uiPriority w:val="99"/>
    <w:qFormat/>
    <w:locked/>
    <w:rPr>
      <w:rFonts w:ascii="Arial" w:hAnsi="Arial" w:cs="Arial"/>
      <w:sz w:val="22"/>
      <w:szCs w:val="22"/>
    </w:rPr>
  </w:style>
  <w:style w:type="character" w:styleId="Pagenumber">
    <w:name w:val="page number"/>
    <w:uiPriority w:val="99"/>
    <w:qFormat/>
    <w:rsid w:val="00d134bc"/>
    <w:rPr>
      <w:rFonts w:cs="Times New Roman"/>
    </w:rPr>
  </w:style>
  <w:style w:type="character" w:styleId="Style8" w:customStyle="1">
    <w:name w:val="Нижний колонтитул Знак"/>
    <w:uiPriority w:val="99"/>
    <w:qFormat/>
    <w:locked/>
    <w:rPr>
      <w:rFonts w:ascii="Arial" w:hAnsi="Arial" w:cs="Arial"/>
      <w:sz w:val="22"/>
      <w:szCs w:val="22"/>
    </w:rPr>
  </w:style>
  <w:style w:type="character" w:styleId="Style9" w:customStyle="1">
    <w:name w:val="Основной текст Знак"/>
    <w:uiPriority w:val="99"/>
    <w:qFormat/>
    <w:locked/>
    <w:rPr>
      <w:rFonts w:ascii="Arial" w:hAnsi="Arial" w:cs="Arial"/>
      <w:sz w:val="22"/>
      <w:szCs w:val="22"/>
    </w:rPr>
  </w:style>
  <w:style w:type="character" w:styleId="Style10" w:customStyle="1">
    <w:name w:val="Текст выноски Знак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Style11" w:customStyle="1">
    <w:name w:val="Схема документа Знак"/>
    <w:link w:val="DocumentMap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22" w:customStyle="1">
    <w:name w:val="Основной текст 2 Знак"/>
    <w:link w:val="BodyText2"/>
    <w:uiPriority w:val="99"/>
    <w:qFormat/>
    <w:locked/>
    <w:rPr>
      <w:rFonts w:ascii="Arial" w:hAnsi="Arial" w:cs="Arial"/>
      <w:sz w:val="22"/>
      <w:szCs w:val="22"/>
    </w:rPr>
  </w:style>
  <w:style w:type="character" w:styleId="Style12" w:customStyle="1">
    <w:name w:val="Название Знак"/>
    <w:uiPriority w:val="10"/>
    <w:qFormat/>
    <w:locked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Annotationreference">
    <w:name w:val="annotation reference"/>
    <w:uiPriority w:val="99"/>
    <w:semiHidden/>
    <w:qFormat/>
    <w:rsid w:val="00646c8e"/>
    <w:rPr>
      <w:rFonts w:cs="Times New Roman"/>
      <w:sz w:val="16"/>
    </w:rPr>
  </w:style>
  <w:style w:type="character" w:styleId="Style13" w:customStyle="1">
    <w:name w:val="Текст примечания Знак"/>
    <w:link w:val="Annotationtext"/>
    <w:uiPriority w:val="99"/>
    <w:semiHidden/>
    <w:qFormat/>
    <w:locked/>
    <w:rPr>
      <w:rFonts w:ascii="Arial" w:hAnsi="Arial" w:cs="Arial"/>
    </w:rPr>
  </w:style>
  <w:style w:type="character" w:styleId="Style14" w:customStyle="1">
    <w:name w:val="Тема примечания Знак"/>
    <w:link w:val="Annotationsubject"/>
    <w:uiPriority w:val="99"/>
    <w:semiHidden/>
    <w:qFormat/>
    <w:locked/>
    <w:rPr>
      <w:rFonts w:ascii="Arial" w:hAnsi="Arial" w:cs="Arial"/>
      <w:b/>
      <w:bCs/>
    </w:rPr>
  </w:style>
  <w:style w:type="character" w:styleId="Style15" w:customStyle="1">
    <w:name w:val="Основной текст с отступом Знак"/>
    <w:uiPriority w:val="99"/>
    <w:qFormat/>
    <w:locked/>
    <w:rPr>
      <w:rFonts w:ascii="Arial" w:hAnsi="Arial" w:cs="Arial"/>
      <w:sz w:val="22"/>
      <w:szCs w:val="22"/>
    </w:rPr>
  </w:style>
  <w:style w:type="character" w:styleId="-">
    <w:name w:val="Hyperlink"/>
    <w:rsid w:val="00af0c1b"/>
    <w:rPr>
      <w:color w:val="0000FF"/>
      <w:u w:val="single"/>
    </w:rPr>
  </w:style>
  <w:style w:type="character" w:styleId="Style16" w:customStyle="1">
    <w:name w:val="мф рт Знак"/>
    <w:link w:val="Style31"/>
    <w:qFormat/>
    <w:rsid w:val="004f5122"/>
    <w:rPr/>
  </w:style>
  <w:style w:type="character" w:styleId="10" w:customStyle="1">
    <w:name w:val="Основной текст + 10"/>
    <w:uiPriority w:val="99"/>
    <w:qFormat/>
    <w:rsid w:val="002b025b"/>
    <w:rPr>
      <w:rFonts w:ascii="Times New Roman" w:hAnsi="Times New Roman" w:cs="Times New Roman"/>
      <w:strike w:val="false"/>
      <w:dstrike w:val="false"/>
      <w:color w:val="000000"/>
      <w:spacing w:val="10"/>
      <w:w w:val="100"/>
      <w:sz w:val="21"/>
      <w:u w:val="none"/>
      <w:effect w:val="none"/>
      <w:lang w:val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9"/>
    <w:uiPriority w:val="99"/>
    <w:rsid w:val="00d134bc"/>
    <w:pPr>
      <w:spacing w:before="0" w:after="120"/>
    </w:pPr>
    <w:rPr>
      <w:lang w:val="x-none" w:eastAsia="x-none"/>
    </w:rPr>
  </w:style>
  <w:style w:type="paragraph" w:styleId="Style19">
    <w:name w:val="List"/>
    <w:basedOn w:val="Normal"/>
    <w:uiPriority w:val="99"/>
    <w:rsid w:val="00646c8e"/>
    <w:pPr>
      <w:ind w:left="283" w:hanging="283"/>
    </w:pPr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 w:customStyle="1">
    <w:name w:val="Текст (лев. подпись)"/>
    <w:basedOn w:val="Normal"/>
    <w:next w:val="Normal"/>
    <w:qFormat/>
    <w:rsid w:val="00d134bc"/>
    <w:pPr/>
    <w:rPr/>
  </w:style>
  <w:style w:type="paragraph" w:styleId="Style23" w:customStyle="1">
    <w:name w:val="Текст (прав. подпись)"/>
    <w:basedOn w:val="Normal"/>
    <w:next w:val="Normal"/>
    <w:qFormat/>
    <w:rsid w:val="00d134bc"/>
    <w:pPr>
      <w:jc w:val="right"/>
    </w:pPr>
    <w:rPr/>
  </w:style>
  <w:style w:type="paragraph" w:styleId="Style24" w:customStyle="1">
    <w:name w:val="Таблицы (моноширинный)"/>
    <w:basedOn w:val="Normal"/>
    <w:next w:val="Normal"/>
    <w:qFormat/>
    <w:rsid w:val="00d134bc"/>
    <w:pPr/>
    <w:rPr>
      <w:rFonts w:ascii="Courier New" w:hAnsi="Courier New" w:cs="Courier New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7"/>
    <w:uiPriority w:val="99"/>
    <w:rsid w:val="00d134bc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27">
    <w:name w:val="Footer"/>
    <w:basedOn w:val="Normal"/>
    <w:link w:val="Style8"/>
    <w:uiPriority w:val="99"/>
    <w:rsid w:val="00d134bc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ConsPlusNormal" w:customStyle="1">
    <w:name w:val="ConsPlusNormal"/>
    <w:qFormat/>
    <w:rsid w:val="00d134b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qFormat/>
    <w:rsid w:val="00ef776f"/>
    <w:pPr/>
    <w:rPr>
      <w:rFonts w:ascii="Tahoma" w:hAnsi="Tahoma"/>
      <w:sz w:val="16"/>
      <w:szCs w:val="16"/>
      <w:lang w:val="x-none" w:eastAsia="x-none"/>
    </w:rPr>
  </w:style>
  <w:style w:type="paragraph" w:styleId="ConsTitle" w:customStyle="1">
    <w:name w:val="ConsTitle"/>
    <w:qFormat/>
    <w:rsid w:val="00d76381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DocumentMap">
    <w:name w:val="Document Map"/>
    <w:basedOn w:val="Normal"/>
    <w:link w:val="Style11"/>
    <w:uiPriority w:val="99"/>
    <w:semiHidden/>
    <w:qFormat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paragraph" w:styleId="ConsNormal" w:customStyle="1">
    <w:name w:val="ConsNormal"/>
    <w:qFormat/>
    <w:rsid w:val="00727ce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Xl31" w:customStyle="1">
    <w:name w:val="xl31"/>
    <w:basedOn w:val="Normal"/>
    <w:qFormat/>
    <w:rsid w:val="00727c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 Unicode MS" w:hAnsi="Arial Unicode MS" w:eastAsia="Arial Unicode MS" w:cs="Arial Unicode MS"/>
    </w:rPr>
  </w:style>
  <w:style w:type="paragraph" w:styleId="ConsPlusTitle" w:customStyle="1">
    <w:name w:val="ConsPlusTitle"/>
    <w:qFormat/>
    <w:rsid w:val="00727ce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727ce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uiPriority w:val="99"/>
    <w:qFormat/>
    <w:rsid w:val="00727ce5"/>
    <w:pPr/>
    <w:rPr>
      <w:lang w:val="x-none" w:eastAsia="x-none"/>
    </w:rPr>
  </w:style>
  <w:style w:type="paragraph" w:styleId="Style28">
    <w:name w:val="Title"/>
    <w:basedOn w:val="Normal"/>
    <w:link w:val="Style12"/>
    <w:uiPriority w:val="10"/>
    <w:qFormat/>
    <w:rsid w:val="00727ce5"/>
    <w:pPr>
      <w:jc w:val="center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Annotationtext">
    <w:name w:val="annotation text"/>
    <w:basedOn w:val="Normal"/>
    <w:link w:val="Style13"/>
    <w:uiPriority w:val="99"/>
    <w:semiHidden/>
    <w:qFormat/>
    <w:rsid w:val="00646c8e"/>
    <w:pPr/>
    <w:rPr>
      <w:sz w:val="20"/>
      <w:szCs w:val="20"/>
      <w:lang w:val="x-none" w:eastAsia="x-none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qFormat/>
    <w:rsid w:val="00646c8e"/>
    <w:pPr/>
    <w:rPr>
      <w:b/>
      <w:bCs/>
    </w:rPr>
  </w:style>
  <w:style w:type="paragraph" w:styleId="ListBullet3">
    <w:name w:val="List Bullet 3"/>
    <w:basedOn w:val="Normal"/>
    <w:uiPriority w:val="99"/>
    <w:qFormat/>
    <w:rsid w:val="00646c8e"/>
    <w:pPr>
      <w:ind w:left="566" w:hanging="283"/>
    </w:pPr>
    <w:rPr/>
  </w:style>
  <w:style w:type="paragraph" w:styleId="ListBullet4">
    <w:name w:val="List Bullet 4"/>
    <w:basedOn w:val="Normal"/>
    <w:uiPriority w:val="99"/>
    <w:qFormat/>
    <w:rsid w:val="00646c8e"/>
    <w:pPr>
      <w:ind w:left="849" w:hanging="283"/>
    </w:pPr>
    <w:rPr/>
  </w:style>
  <w:style w:type="paragraph" w:styleId="ListContinue2">
    <w:name w:val="List Continue 2"/>
    <w:basedOn w:val="Normal"/>
    <w:uiPriority w:val="99"/>
    <w:qFormat/>
    <w:rsid w:val="00646c8e"/>
    <w:pPr>
      <w:spacing w:before="0" w:after="120"/>
      <w:ind w:left="566" w:hanging="0"/>
    </w:pPr>
    <w:rPr/>
  </w:style>
  <w:style w:type="paragraph" w:styleId="Style29">
    <w:name w:val="Body Text Indent"/>
    <w:basedOn w:val="Normal"/>
    <w:link w:val="Style15"/>
    <w:uiPriority w:val="99"/>
    <w:rsid w:val="00646c8e"/>
    <w:pPr>
      <w:spacing w:before="0" w:after="120"/>
      <w:ind w:left="283" w:hanging="0"/>
    </w:pPr>
    <w:rPr>
      <w:lang w:val="x-none" w:eastAsia="x-none"/>
    </w:rPr>
  </w:style>
  <w:style w:type="paragraph" w:styleId="NormalIndent">
    <w:name w:val="Normal Indent"/>
    <w:basedOn w:val="Normal"/>
    <w:uiPriority w:val="99"/>
    <w:qFormat/>
    <w:rsid w:val="00646c8e"/>
    <w:pPr>
      <w:ind w:left="708" w:hanging="0"/>
    </w:pPr>
    <w:rPr/>
  </w:style>
  <w:style w:type="paragraph" w:styleId="Style30" w:customStyle="1">
    <w:name w:val="Краткий обратный адрес"/>
    <w:basedOn w:val="Normal"/>
    <w:qFormat/>
    <w:rsid w:val="00646c8e"/>
    <w:pPr/>
    <w:rPr/>
  </w:style>
  <w:style w:type="paragraph" w:styleId="Xl81" w:customStyle="1">
    <w:name w:val="xl81"/>
    <w:basedOn w:val="Normal"/>
    <w:qFormat/>
    <w:rsid w:val="00c07781"/>
    <w:pPr>
      <w:spacing w:beforeAutospacing="1" w:afterAutospacing="1"/>
      <w:jc w:val="right"/>
    </w:pPr>
    <w:rPr>
      <w:b/>
      <w:bCs/>
    </w:rPr>
  </w:style>
  <w:style w:type="paragraph" w:styleId="ConsPlusCell" w:customStyle="1">
    <w:name w:val="ConsPlusCell"/>
    <w:qFormat/>
    <w:rsid w:val="005646f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0073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1" w:customStyle="1">
    <w:name w:val="мф рт"/>
    <w:basedOn w:val="Normal"/>
    <w:link w:val="Style16"/>
    <w:qFormat/>
    <w:rsid w:val="004f5122"/>
    <w:pPr/>
    <w:rPr>
      <w:sz w:val="20"/>
      <w:szCs w:val="20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ab06a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727c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B8AB-ED30-4F75-9890-036EB396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6342</TotalTime>
  <Application>LibreOffice/7.5.6.2$Linux_X86_64 LibreOffice_project/50$Build-2</Application>
  <AppVersion>15.0000</AppVersion>
  <Pages>2</Pages>
  <Words>452</Words>
  <Characters>2870</Characters>
  <CharactersWithSpaces>3395</CharactersWithSpaces>
  <Paragraphs>42</Paragraphs>
  <Company>МинФин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2022-11-30T08:48:00Z</dcterms:created>
  <dc:creator>Пользователь</dc:creator>
  <dc:description/>
  <dc:language>ru-RU</dc:language>
  <cp:lastModifiedBy/>
  <cp:lastPrinted>2026-02-20T08:49:00Z</cp:lastPrinted>
  <dcterms:modified xsi:type="dcterms:W3CDTF">2026-03-04T15:58:48Z</dcterms:modified>
  <cp:revision>2210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