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7"/>
        <w:gridCol w:w="594"/>
        <w:gridCol w:w="692"/>
        <w:gridCol w:w="4161"/>
        <w:gridCol w:w="82"/>
      </w:tblGrid>
      <w:tr>
        <w:trPr>
          <w:trHeight w:val="1560" w:hRule="atLeast"/>
        </w:trPr>
        <w:tc>
          <w:tcPr>
            <w:tcW w:w="4257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/>
              <w:drawing>
                <wp:inline distT="0" distB="0" distL="0" distR="0">
                  <wp:extent cx="724535" cy="90551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3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БАШКАРМА КОМИТЕТЫ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>
        <w:trPr>
          <w:trHeight w:val="1201" w:hRule="atLeast"/>
        </w:trPr>
        <w:tc>
          <w:tcPr>
            <w:tcW w:w="485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5500" cy="22606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22"/>
                                    <w:widowControl w:val="false"/>
                                    <w:spacing w:before="0" w:after="1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8"/>
                                      <w:szCs w:val="28"/>
                                    </w:rPr>
                                    <w:t>г.Буинск</w:t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d="f" strokeweight="0pt" style="position:absolute;rotation:-0;width:65pt;height:17.8pt;mso-wrap-distance-left:9pt;mso-wrap-distance-right:9pt;mso-wrap-distance-top:0pt;mso-wrap-distance-bottom:0pt;margin-top:7.6pt;mso-position-vertical-relative:text;margin-left:213pt;mso-position-horizontal-relative:text">
                      <v:textbox inset="0in,0in,0in,0in">
                        <w:txbxContent>
                          <w:p>
                            <w:pPr>
                              <w:pStyle w:val="Style22"/>
                              <w:widowControl w:val="false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</w:rPr>
                              <w:t>г.Буинск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/>
            </w:r>
          </w:p>
        </w:tc>
        <w:tc>
          <w:tcPr>
            <w:tcW w:w="4853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0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  <w:t>_______</w:t>
            </w:r>
          </w:p>
        </w:tc>
        <w:tc>
          <w:tcPr>
            <w:tcW w:w="8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right="425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1"/>
        <w:ind w:firstLine="709"/>
        <w:jc w:val="center"/>
        <w:rPr>
          <w:b/>
          <w:szCs w:val="28"/>
        </w:rPr>
      </w:pPr>
      <w:r>
        <w:rPr>
          <w:b/>
          <w:szCs w:val="28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Буинского муниципального района Республики Татарстан.</w:t>
      </w:r>
    </w:p>
    <w:p>
      <w:pPr>
        <w:pStyle w:val="Style21"/>
        <w:ind w:firstLine="709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В соответствии со статьей 42.10 Федерального закона от 24.07.2007 № 221-ФЗ «О кадастровой деятельности»,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постановлением Кабинета Министров Республики Татарстан от 20.03.2015 № </w:t>
      </w:r>
      <w:r>
        <w:rPr>
          <w:rFonts w:eastAsia="Calibri" w:cs="Times New Roman" w:ascii="Times New Roman" w:hAnsi="Times New Roman"/>
          <w:sz w:val="28"/>
          <w:szCs w:val="28"/>
        </w:rPr>
        <w:t>177 «О согласительной комиссии, формируемой для согласования местоположения границ земельных участков при выполнении комплексных кадастровых работ»,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Исполнительный комитет Буинского муниципального района Республики Татарстан 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постановляет : 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1. Создать и утвердить состав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Буинского муниципального района Республики Татарстан </w:t>
      </w:r>
      <w:r>
        <w:rPr>
          <w:rFonts w:eastAsia="Calibri" w:cs="Times New Roman" w:ascii="Times New Roman" w:hAnsi="Times New Roman"/>
          <w:sz w:val="28"/>
          <w:szCs w:val="28"/>
        </w:rPr>
        <w:t xml:space="preserve">согласно приложению № 1 к настоящему постановлению.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Утвердить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Буинского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eastAsia="Calibri" w:cs="Times New Roman" w:ascii="Times New Roman" w:hAnsi="Times New Roman"/>
          <w:sz w:val="28"/>
          <w:szCs w:val="28"/>
        </w:rPr>
        <w:t xml:space="preserve">согласно приложению № 2 к настоящему постановлению. 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 Настоящее постановление разместить на официальном сайте Буинского муниципального района в информационно-телекоммуникационной сети Интернет по веб-адресу: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</w:rPr>
          <w:t>http://buinsk.tatarstan.ru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eastAsia="Calibri" w:cs="Times New Roman" w:ascii="Times New Roman" w:hAnsi="Times New Roman"/>
          <w:sz w:val="28"/>
          <w:szCs w:val="28"/>
        </w:rPr>
        <w:t xml:space="preserve">и на «Официальном портале правовой информации Республики Татарстан» по веб-адресу: http://pravo.tatarstan.ru.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Установить, что настоящее постановление вступает в силу со дня его официального опубликования.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   </w:t>
      </w:r>
      <w:r>
        <w:rPr>
          <w:rFonts w:eastAsia="Calibri" w:cs="Times New Roman" w:ascii="Times New Roman" w:hAnsi="Times New Roman"/>
          <w:sz w:val="28"/>
          <w:szCs w:val="28"/>
        </w:rPr>
        <w:t xml:space="preserve">Руководитель      </w:t>
        <w:tab/>
        <w:tab/>
        <w:tab/>
        <w:t xml:space="preserve">                                      Л.Р. Шакирзянов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540" w:firstLine="708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Приложение № 1 к постановлению Исполнительного комитета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Буинского муниципального района Республики Татарстан </w:t>
      </w:r>
      <w:r>
        <w:rPr>
          <w:rFonts w:eastAsia="Calibri" w:cs="Times New Roman" w:ascii="Times New Roman" w:hAnsi="Times New Roman"/>
          <w:sz w:val="28"/>
          <w:szCs w:val="28"/>
        </w:rPr>
        <w:t>от ___________ № ______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Состав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Буинского муниципального района Республики Татарстан </w:t>
      </w:r>
      <w:r>
        <w:rPr>
          <w:rFonts w:eastAsia="Calibri" w:cs="Times New Roman" w:ascii="Times New Roman" w:hAnsi="Times New Roman"/>
          <w:sz w:val="28"/>
          <w:szCs w:val="28"/>
        </w:rPr>
        <w:t>в 2026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a5"/>
        <w:tblW w:w="9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07"/>
        <w:gridCol w:w="7021"/>
      </w:tblGrid>
      <w:tr>
        <w:trPr>
          <w:trHeight w:val="870" w:hRule="atLeast"/>
        </w:trPr>
        <w:tc>
          <w:tcPr>
            <w:tcW w:w="26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Шакирзянов Л.Р.</w:t>
            </w:r>
          </w:p>
        </w:tc>
        <w:tc>
          <w:tcPr>
            <w:tcW w:w="7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Руководитель Исполнительного комитета Буинского муниципального района Республики Татарстан, председатель комиссии.</w:t>
            </w:r>
          </w:p>
        </w:tc>
      </w:tr>
      <w:tr>
        <w:trPr/>
        <w:tc>
          <w:tcPr>
            <w:tcW w:w="26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Таканаева А.А.</w:t>
            </w:r>
          </w:p>
        </w:tc>
        <w:tc>
          <w:tcPr>
            <w:tcW w:w="7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Врио. Председателя МКУ «Палата имущественных и земельных отношений муниципального образования Буинского муниципального района Республики Татарстан», заместитель председателя комиссии.</w:t>
            </w:r>
          </w:p>
        </w:tc>
      </w:tr>
      <w:tr>
        <w:trPr/>
        <w:tc>
          <w:tcPr>
            <w:tcW w:w="26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Халиуллова Р.С.</w:t>
            </w:r>
          </w:p>
        </w:tc>
        <w:tc>
          <w:tcPr>
            <w:tcW w:w="7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Главный специалист МКУ «Палата имущественных и земельных отношений муниципального образования Буинского муниципального района Республики Татарстан» секретарь комиссии.</w:t>
            </w:r>
          </w:p>
        </w:tc>
      </w:tr>
      <w:tr>
        <w:trPr/>
        <w:tc>
          <w:tcPr>
            <w:tcW w:w="962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Члены комиссии</w:t>
            </w:r>
          </w:p>
        </w:tc>
      </w:tr>
      <w:tr>
        <w:trPr/>
        <w:tc>
          <w:tcPr>
            <w:tcW w:w="26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Киямов А.А.</w:t>
            </w:r>
          </w:p>
        </w:tc>
        <w:tc>
          <w:tcPr>
            <w:tcW w:w="7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Заместитель Министра земельных и имущественных отношений Республики Татарстан.</w:t>
            </w:r>
          </w:p>
        </w:tc>
      </w:tr>
      <w:tr>
        <w:trPr/>
        <w:tc>
          <w:tcPr>
            <w:tcW w:w="26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Габдулхаков А.Р.</w:t>
            </w:r>
          </w:p>
        </w:tc>
        <w:tc>
          <w:tcPr>
            <w:tcW w:w="7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Начальник отдела кадастровых отношений Министерства земельных и имущественных отношений Республики Татарстан.</w:t>
            </w:r>
          </w:p>
        </w:tc>
      </w:tr>
      <w:tr>
        <w:trPr/>
        <w:tc>
          <w:tcPr>
            <w:tcW w:w="26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Ситдиков М.М.</w:t>
            </w:r>
          </w:p>
        </w:tc>
        <w:tc>
          <w:tcPr>
            <w:tcW w:w="7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Временно исполняющий обязанности руководителя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области.</w:t>
            </w:r>
          </w:p>
        </w:tc>
      </w:tr>
      <w:tr>
        <w:trPr>
          <w:trHeight w:val="910" w:hRule="atLeast"/>
        </w:trPr>
        <w:tc>
          <w:tcPr>
            <w:tcW w:w="26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Хамидуллин Р.Р.</w:t>
            </w:r>
          </w:p>
        </w:tc>
        <w:tc>
          <w:tcPr>
            <w:tcW w:w="7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Заместитель руководителя Исполнительного комитета Буинского муниципального района Республики Татарстан по инфраструктурному развитию.</w:t>
            </w:r>
          </w:p>
        </w:tc>
      </w:tr>
      <w:tr>
        <w:trPr>
          <w:trHeight w:val="380" w:hRule="atLeast"/>
        </w:trPr>
        <w:tc>
          <w:tcPr>
            <w:tcW w:w="26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Гильфанов Р.М.</w:t>
            </w:r>
          </w:p>
        </w:tc>
        <w:tc>
          <w:tcPr>
            <w:tcW w:w="7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Начальник отдела архитектуры градостроительства Исполнительного комитета Буинского муниципального района Республики Татарстан</w:t>
            </w:r>
          </w:p>
        </w:tc>
      </w:tr>
      <w:tr>
        <w:trPr/>
        <w:tc>
          <w:tcPr>
            <w:tcW w:w="26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Сафин А.М.</w:t>
            </w:r>
          </w:p>
        </w:tc>
        <w:tc>
          <w:tcPr>
            <w:tcW w:w="7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Руководитель Исполнительного комитета города Буинска Республики Татарстан</w:t>
            </w:r>
          </w:p>
        </w:tc>
      </w:tr>
      <w:tr>
        <w:trPr/>
        <w:tc>
          <w:tcPr>
            <w:tcW w:w="26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Абубакирова Р.И.</w:t>
            </w:r>
          </w:p>
        </w:tc>
        <w:tc>
          <w:tcPr>
            <w:tcW w:w="7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Начальник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Буинского отдела Управления Федеральной службы государственной регистрации, кадастра и картографии РТ</w:t>
            </w:r>
          </w:p>
        </w:tc>
      </w:tr>
      <w:tr>
        <w:trPr/>
        <w:tc>
          <w:tcPr>
            <w:tcW w:w="26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Мифтахов Т.И.</w:t>
            </w:r>
          </w:p>
        </w:tc>
        <w:tc>
          <w:tcPr>
            <w:tcW w:w="7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Представитель СРО АКИ «Поволжья».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left="4956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Приложение № 2 к постановлению Исполнительного комитета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Буинского муниципального района Республики Татарстан </w:t>
      </w:r>
      <w:r>
        <w:rPr>
          <w:rFonts w:eastAsia="Calibri" w:cs="Times New Roman" w:ascii="Times New Roman" w:hAnsi="Times New Roman"/>
          <w:sz w:val="28"/>
          <w:szCs w:val="28"/>
        </w:rPr>
        <w:t xml:space="preserve"> от ____________ № 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>
        <w:rPr>
          <w:rFonts w:eastAsia="Times New Roman" w:cs="Times New Roman" w:ascii="Times New Roman" w:hAnsi="Times New Roman"/>
          <w:sz w:val="28"/>
          <w:szCs w:val="28"/>
        </w:rPr>
        <w:t>Буинского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I.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1.1.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(далее – Регламент) разработан в соответствии с Федеральным законом от 24.07.2007 № 221-ФЗ «О кадастровой деятельности» (далее – Федеральный закон № 221-ФЗ).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1.2. Настоящий регламент 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(далее – согласительная комиссия).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1.3. Согласительная комиссия в своей деятельности руководствуется нормативными правовыми актами Российской Федерации, нормативными правовыми актами Республики Татарстан, нормативными правовыми актами муниципального образования «Буинский муниципальный район Республики Татарстан», а также Регламентом.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1.4. 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законом № 221-ФЗ.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II. Полномочия согласительной комиссии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2. К полномочиям согласительной комиссии относятся: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2.1. Рассмотрение возражений относительно местоположения границ земельных участков заинтересованных лиц, обладающих смежными земельными участками на праве: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пользование, либо юридическим лицам, не являющимся государственными или муниципальными учреждениями, либо казенными предприятиями, в постоянное (бессрочное) пользование);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2) пожизненного наследуемого владения;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 (далее – заинтересованные лица);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2.2. Подготовка заключения согласительной комиссии о результатах рассмотрения возражений заинтересованных лиц, указанных в пункте 2.1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 - плана территории в соответствии с такими возражениями.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2.3. Оформление акта согласования местоположения границ при выполнении комплексных кадастровых работ.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Разъяснение заинтересованным лицам, указанным в пункте 2.1 Регламента, возможности разрешения земельного спора о местоположении границ земельных участков в судебном порядке.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III. Состав согласительной комиссии, полномочия членов согласительной комиссии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3.1. Председателем согласительной комиссии является заместитель руководителя Исполнительного комитета </w:t>
      </w:r>
      <w:r>
        <w:rPr>
          <w:rFonts w:eastAsia="Times New Roman" w:cs="Times New Roman" w:ascii="Times New Roman" w:hAnsi="Times New Roman"/>
          <w:sz w:val="28"/>
          <w:szCs w:val="28"/>
        </w:rPr>
        <w:t>Буинского муниципального района Республики Татарстан»</w:t>
      </w:r>
      <w:r>
        <w:rPr>
          <w:rFonts w:eastAsia="Calibri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3.2. Председатель согласительной комиссии: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3.2.1. Осуществляет общее руководство деятельностью согласительной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3.2.2. Планирует деятельность согласительной комиссии, утверждает повестку дня заседаний согласительной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3.2.3. Организует рассмотрение вопросов повестки дня заседания согласительной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3.2.4.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3.2.5. Подписывает запросы, обращения и другие документы, направляемые от имени согласительной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3.3. Заместитель председателя согласительной комиссии осуществляет полномочия председателя в его отсутствие.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3.4. Секретарь согласительной комиссии: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3.4.1. Организует подготовку материалов для рассмотрения на заседаниях согласительной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3.4.2. Формирует проект повестки дня заседания согласительной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3.4.3. Уведомляет членов согласительной комиссии о времени и месте проведения заседания, о повестке заседания, знакомит с материалами, подготовленными к заседанию.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3.4.4. Ведет протоколы заседаний согласительной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3.4.5. Готовит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3.4.6. 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3.5. Члены согласительной комиссии: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3.5.1. Принимают участие в подготовке заседаний согласительной комиссии в соответствии с поручением председателя согласительной комиссии;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3.5.2. Принимают участие в заседаниях согласительной комиссии;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3.5.3. В случае отсутствия на заседании излагают свое мнение по рассматриваемым вопросам в письменной форме, которое оглашается на заседании и приобщается к протоколу заседания согласительной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3.6. 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IV. Порядок работы согласительной комиссии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4.1. Извещение о проведении заседания Комиссии по вопросу согласования местоположения границ земельных участков,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Федеральным законом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4.2. Проект карты-плана территории направляется в согласительную комиссию заказчиком комплексных кадастровых работ в соответствии с частью 9 статьи 42.10 Федерального закона № 221-ФЗ.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4.3. Согласительная комиссия обеспечивает ознакомление любых лиц с проектом карты-плана территории путем: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4.3.1. Направления проекта карты-плана территории в форме электронного документа в соответствии с запросом заявителя.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4.3.2.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4.4. На заседании согласительной комиссии представляется проект карты- 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4.5. Возражения заинтересованных лиц, указанных в пункте 2.1 Регламента, относительно местоположения границ земельного участка, указанного в пунктах 1 и 2 части 1 статьи 42.1 Федерального закона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тридцати пяти рабочих дней со дня проведения первого заседания согласительной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4.6. Возражения относительно местоположения границ земельного участка должны содержать сведения, указанные в части 15 статьи 42.10 Федерального закона № 221-ФЗ. Возражения, поступившие позже установленного срока, согласительной комиссией не рассматриваются. Уведомление об отказе в рассмотрении данных возражений направляется заинтересованному лицу в течение трех рабочих дней со дня поступления этих возражений.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4.7. При согласовании местоположения границ или частей границ земельного участка местоположение таких границ или их частей считается: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4.7.1.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2.1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4.7.2.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пункте 2.1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4.8. По результатам работы согласительной комиссии составляется протокол заседания согласительной комиссии, по форме, утвержденной приказом Министерства экономического развития Российской Федерации от 20.04.2015 № 244,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участков, которое содержит: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4.8.1. Краткое содержание возражений заинтересованных лиц относительно местоположения границ земельных участков.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4.8.2. Информацию о материалах, представленных в согласительную комиссию.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4.8.3. 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 - 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4.9. Акты согласования местоположения границ при выполнении комплексных кадастровых работ и заключения согласительной комиссии, указанные в пунктах 2.2 и 2.3 раздела 2 Регламента, оформляются в течение пяти рабочих дней со дня проведения заседания согласительной комиссии в форме документов на бумажном носителе, которые хранятся в Исполнительном комитете </w:t>
      </w:r>
      <w:r>
        <w:rPr>
          <w:rFonts w:eastAsia="Times New Roman" w:cs="Times New Roman" w:ascii="Times New Roman" w:hAnsi="Times New Roman"/>
          <w:sz w:val="28"/>
          <w:szCs w:val="28"/>
        </w:rPr>
        <w:t>Буинского муниципального района Республики Татарстан.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4.10. В случае принятия согласительной комиссией решения о необходимости внесения исполнителем комплексных кадастровых работ изменений в проект карты-плана территории в связи с обоснованностью возражений заинтересованных лиц относительно местоположения границ земельных участков, протокол и заключение направляются исполнителю комплексных кадастровых работ в течение трех рабочих дней со дня их подписания.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4.11. Проект карты-плана территории в окончательной редакции направляется исполнителем комплексных кадастровых работ в адрес согласительной комиссии в течение десяти рабочих дней с даты поступления документов, предусмотренных пунктом 4.10 Регламента.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4.12. В течение двадцати рабочих дней со дня истечения срока представления, предусмотренных частью 14 статьи 42.10 Федерального закона № 221-ФЗ,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4.13. Заседания согласительной комиссии проводятся по мере необходимости.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4.14. Заседание согласительной комиссии считается правомочным, если в нем принимает участие более половины членов согласительной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4.15. 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протоколом. При равенстве голосов членов согласительной комиссии голос председателя согласительной комиссии является решающим.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V. Заключительные положения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5.1. Земельные споры о местоположении границ земельных участков, не урегулированные в результате предусмотренного статьей 42.10 Федерального закона № 221-ФЗ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5.2. Наличие или отсутствие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  <w:bookmarkStart w:id="0" w:name="_GoBack"/>
      <w:bookmarkEnd w:id="0"/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36a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3d26"/>
    <w:rPr>
      <w:rFonts w:ascii="Tahoma" w:hAnsi="Tahoma" w:cs="Tahoma"/>
      <w:sz w:val="16"/>
      <w:szCs w:val="16"/>
    </w:rPr>
  </w:style>
  <w:style w:type="character" w:styleId="Style15" w:customStyle="1">
    <w:name w:val="Основной текст с отступом Знак"/>
    <w:basedOn w:val="DefaultParagraphFont"/>
    <w:qFormat/>
    <w:rsid w:val="008b3cb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-">
    <w:name w:val="Hyperlink"/>
    <w:basedOn w:val="DefaultParagraphFont"/>
    <w:uiPriority w:val="99"/>
    <w:unhideWhenUsed/>
    <w:rsid w:val="008b3cba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3d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Body Text Indent"/>
    <w:basedOn w:val="Normal"/>
    <w:link w:val="Style15"/>
    <w:rsid w:val="008b3cb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752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AFDB3-1B14-4D32-B981-920C943A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LibreOffice/7.5.6.2$Linux_X86_64 LibreOffice_project/50$Build-2</Application>
  <AppVersion>15.0000</AppVersion>
  <Pages>7</Pages>
  <Words>1853</Words>
  <Characters>14682</Characters>
  <CharactersWithSpaces>16540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2022-03-14T13:19:00Z</dcterms:created>
  <dc:creator>Рахматов Булат</dc:creator>
  <dc:description/>
  <dc:language>ru-RU</dc:language>
  <cp:lastModifiedBy/>
  <cp:lastPrinted>2022-04-18T11:41:00Z</cp:lastPrinted>
  <dcterms:modified xsi:type="dcterms:W3CDTF">2026-03-05T12:57:07Z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