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ECD" w:rsidRPr="00B94ECD" w:rsidRDefault="00B94ECD" w:rsidP="00B94EC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</w:pPr>
      <w:r w:rsidRPr="00B94ECD">
        <w:rPr>
          <w:rFonts w:ascii="Arial" w:eastAsia="Times New Roman" w:hAnsi="Arial" w:cs="Times New Roman"/>
          <w:b/>
          <w:bCs/>
          <w:color w:val="000000"/>
          <w:kern w:val="32"/>
          <w:sz w:val="32"/>
          <w:szCs w:val="32"/>
        </w:rPr>
        <w:br/>
      </w:r>
    </w:p>
    <w:tbl>
      <w:tblPr>
        <w:tblpPr w:leftFromText="180" w:rightFromText="180" w:vertAnchor="page" w:horzAnchor="margin" w:tblpY="813"/>
        <w:tblW w:w="10070" w:type="dxa"/>
        <w:tblLayout w:type="fixed"/>
        <w:tblCellMar>
          <w:left w:w="0" w:type="dxa"/>
          <w:bottom w:w="57" w:type="dxa"/>
          <w:right w:w="0" w:type="dxa"/>
        </w:tblCellMar>
        <w:tblLook w:val="0000"/>
      </w:tblPr>
      <w:tblGrid>
        <w:gridCol w:w="4258"/>
        <w:gridCol w:w="1559"/>
        <w:gridCol w:w="4253"/>
      </w:tblGrid>
      <w:tr w:rsidR="00B94ECD" w:rsidRPr="00B94ECD" w:rsidTr="00A06315">
        <w:trPr>
          <w:trHeight w:val="1560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БУИНСКИЙ  МУНИЦИПАЛЬНЫЙ  РАЙОН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ИСПОЛНИТЕЛЬНЫЙ КОМИТЕТ   </w:t>
            </w:r>
            <w:r w:rsidR="0050193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СТАРОТИНЧАЛИ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НСКОГО СЕЛЬСКОГО ПОСЕЛЕНИЯ                                                                                                    </w:t>
            </w:r>
          </w:p>
          <w:p w:rsidR="00B94ECD" w:rsidRPr="00B94ECD" w:rsidRDefault="00B94ECD" w:rsidP="00B94ECD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>
                  <wp:extent cx="721360" cy="90170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B94ECD" w:rsidRPr="0050193A" w:rsidRDefault="00B94ECD" w:rsidP="0050193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БУА МУНИЦИПАЛЬ РАЙОНЫ</w:t>
            </w:r>
            <w:r w:rsidR="0050193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</w:t>
            </w:r>
            <w:proofErr w:type="gramStart"/>
            <w:r w:rsidR="0050193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ИСКЕ</w:t>
            </w:r>
            <w:proofErr w:type="gramEnd"/>
            <w:r w:rsidR="0050193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ТИНЧ</w:t>
            </w:r>
            <w:r w:rsidR="0050193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val="tt-RU" w:eastAsia="ru-RU"/>
              </w:rPr>
              <w:t>ӘЛЕ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 АВЫЛ ЖИРЛЕГЕ  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БАШКАРМА КОМИТЕТЫ </w:t>
            </w:r>
          </w:p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</w:tr>
      <w:tr w:rsidR="00B94ECD" w:rsidRPr="00B94ECD" w:rsidTr="00A06315">
        <w:trPr>
          <w:trHeight w:val="457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ПОСТАНОВЛЕНИЕ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eastAsia="ru-RU"/>
              </w:rPr>
              <w:t>КАРАР</w:t>
            </w:r>
          </w:p>
        </w:tc>
      </w:tr>
      <w:tr w:rsidR="00B94ECD" w:rsidRPr="00B94ECD" w:rsidTr="00A06315">
        <w:trPr>
          <w:trHeight w:val="351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50193A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tt-RU"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с. </w:t>
            </w:r>
            <w:r w:rsidR="005019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Старые Тинчали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</w:p>
        </w:tc>
      </w:tr>
      <w:tr w:rsidR="00B94ECD" w:rsidRPr="00B94ECD" w:rsidTr="00A06315">
        <w:trPr>
          <w:trHeight w:val="499"/>
        </w:trPr>
        <w:tc>
          <w:tcPr>
            <w:tcW w:w="4258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4C3C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2017 г.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:rsidR="00B94ECD" w:rsidRPr="00B94ECD" w:rsidRDefault="00B94ECD" w:rsidP="00B94ECD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E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="003F2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</w:tbl>
    <w:p w:rsidR="00B94ECD" w:rsidRPr="00B94ECD" w:rsidRDefault="00B94ECD" w:rsidP="00B94EC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</w:pP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отмене Постановления</w:t>
      </w:r>
      <w:r w:rsidRPr="00B94ECD">
        <w:rPr>
          <w:rFonts w:ascii="Times New Roman" w:eastAsia="Times New Roman" w:hAnsi="Times New Roman" w:cs="Times New Roman"/>
          <w:b/>
          <w:bCs/>
          <w:kern w:val="32"/>
          <w:sz w:val="27"/>
          <w:szCs w:val="27"/>
        </w:rPr>
        <w:t>»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</w:t>
      </w:r>
      <w:hyperlink r:id="rId5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06.10.2003 № 131-ФЗ "Об общих принципах организации местного самоуправления в Российской Федерации", </w:t>
      </w:r>
      <w:hyperlink r:id="rId6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Федеральным законом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 28.12.2009 № 381-ФЗ "Об основах государственного регулирования торговой деятельности в Российской Федерации", </w:t>
      </w:r>
      <w:hyperlink r:id="rId7" w:history="1">
        <w:r w:rsidRPr="00B94ECD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постановлением</w:t>
        </w:r>
      </w:hyperlink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Кабинета Министров Республики Татарстан от 13.08.2016 № 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земельных </w:t>
      </w:r>
      <w:proofErr w:type="gramStart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участках</w:t>
      </w:r>
      <w:proofErr w:type="gram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, государственная</w:t>
      </w:r>
      <w:bookmarkStart w:id="0" w:name="_GoBack"/>
      <w:bookmarkEnd w:id="0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собственность на которые не разграничена", Исполнительный комитет</w:t>
      </w:r>
      <w:r w:rsidR="008A43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8A431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Старотинчалинс</w:t>
      </w: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кого</w:t>
      </w:r>
      <w:proofErr w:type="spellEnd"/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</w:t>
      </w:r>
    </w:p>
    <w:p w:rsidR="00B94ECD" w:rsidRPr="00B94ECD" w:rsidRDefault="00B94ECD" w:rsidP="00B94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ПОСТАНОВЛЯЕТ:</w:t>
      </w:r>
    </w:p>
    <w:p w:rsidR="00B94ECD" w:rsidRPr="00B94ECD" w:rsidRDefault="00B94ECD" w:rsidP="00B94ECD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94ECD" w:rsidRPr="00B94ECD" w:rsidRDefault="00B94ECD" w:rsidP="007656E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Отменить Постановление Исполнительного комитета </w:t>
      </w:r>
      <w:proofErr w:type="spellStart"/>
      <w:r w:rsidR="008A431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Старотинчалинск</w:t>
      </w:r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</w:t>
      </w:r>
      <w:proofErr w:type="spellEnd"/>
      <w:r w:rsid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Буинского муниципального района Республики Татарстан от 10.04.2017г. № 4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«Об утверждении Положения о порядке размещения</w:t>
      </w:r>
      <w:r w:rsidR="008A43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нестационарных торговых объектов на территории муниципального образования </w:t>
      </w:r>
      <w:proofErr w:type="spellStart"/>
      <w:r w:rsidR="008A4319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Старотинчалинс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кое</w:t>
      </w:r>
      <w:proofErr w:type="spellEnd"/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сельское поселение Буинского муниципального района</w:t>
      </w:r>
      <w:r w:rsidR="008A43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656E1" w:rsidRPr="007656E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Республики Татарстан»</w:t>
      </w: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B94ECD">
        <w:rPr>
          <w:rFonts w:ascii="Times New Roman" w:eastAsia="Calibri" w:hAnsi="Times New Roman" w:cs="Times New Roman"/>
          <w:sz w:val="27"/>
          <w:szCs w:val="27"/>
        </w:rPr>
        <w:t>Настоящее постановление вступает в законную силу с момента подписания и подлежит обнародованию путём размещения на Портале муниципальных образований Республики Татарстан в информационно-телекоммуникационной сети Интернет (</w:t>
      </w:r>
      <w:hyperlink r:id="rId8" w:history="1">
        <w:r w:rsidRPr="00B94ECD">
          <w:rPr>
            <w:rFonts w:ascii="Times New Roman" w:eastAsia="Calibri" w:hAnsi="Times New Roman" w:cs="Times New Roman"/>
            <w:color w:val="0000FF"/>
            <w:sz w:val="27"/>
            <w:szCs w:val="27"/>
            <w:u w:val="single"/>
          </w:rPr>
          <w:t>http://buinsk.tatarstan.ru</w:t>
        </w:r>
      </w:hyperlink>
      <w:r w:rsidRPr="00B94ECD">
        <w:rPr>
          <w:rFonts w:ascii="Times New Roman" w:eastAsia="Calibri" w:hAnsi="Times New Roman" w:cs="Times New Roman"/>
          <w:sz w:val="27"/>
          <w:szCs w:val="27"/>
        </w:rPr>
        <w:t>).</w:t>
      </w:r>
    </w:p>
    <w:p w:rsidR="00B94ECD" w:rsidRPr="00B94ECD" w:rsidRDefault="00B94ECD" w:rsidP="00B94E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3. </w:t>
      </w:r>
      <w:proofErr w:type="gramStart"/>
      <w:r w:rsidRPr="00B94ECD">
        <w:rPr>
          <w:rFonts w:ascii="Times New Roman" w:eastAsia="Calibri" w:hAnsi="Times New Roman" w:cs="Times New Roman"/>
          <w:sz w:val="27"/>
          <w:szCs w:val="27"/>
        </w:rPr>
        <w:t>Контроль за</w:t>
      </w:r>
      <w:proofErr w:type="gramEnd"/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 исполнением настоящего Постановления оставляю за собой.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B94ECD" w:rsidRPr="00B94ECD" w:rsidRDefault="007656E1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Руководитель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>Исполнительного комитета</w:t>
      </w:r>
    </w:p>
    <w:p w:rsidR="00B94ECD" w:rsidRPr="00B94ECD" w:rsidRDefault="008A4319" w:rsidP="00B94ECD">
      <w:pPr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7"/>
          <w:szCs w:val="27"/>
        </w:rPr>
      </w:pPr>
      <w:proofErr w:type="spellStart"/>
      <w:r>
        <w:rPr>
          <w:rFonts w:ascii="Times New Roman" w:eastAsia="Calibri" w:hAnsi="Times New Roman" w:cs="Times New Roman"/>
          <w:sz w:val="27"/>
          <w:szCs w:val="27"/>
        </w:rPr>
        <w:t>Старотинчалин</w:t>
      </w:r>
      <w:r w:rsidR="00B94ECD" w:rsidRPr="00B94ECD">
        <w:rPr>
          <w:rFonts w:ascii="Times New Roman" w:eastAsia="Calibri" w:hAnsi="Times New Roman" w:cs="Times New Roman"/>
          <w:sz w:val="27"/>
          <w:szCs w:val="27"/>
        </w:rPr>
        <w:t>ского</w:t>
      </w:r>
      <w:proofErr w:type="spellEnd"/>
      <w:r w:rsidR="00B94ECD" w:rsidRPr="00B94ECD">
        <w:rPr>
          <w:rFonts w:ascii="Times New Roman" w:eastAsia="Calibri" w:hAnsi="Times New Roman" w:cs="Times New Roman"/>
          <w:sz w:val="27"/>
          <w:szCs w:val="27"/>
        </w:rPr>
        <w:t xml:space="preserve"> сельского поселения </w:t>
      </w:r>
    </w:p>
    <w:p w:rsidR="00B94ECD" w:rsidRPr="00B94ECD" w:rsidRDefault="00B94ECD" w:rsidP="00B94ECD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kern w:val="32"/>
          <w:sz w:val="27"/>
          <w:szCs w:val="27"/>
          <w:lang w:eastAsia="ru-RU"/>
        </w:rPr>
      </w:pPr>
      <w:r w:rsidRPr="00B94ECD">
        <w:rPr>
          <w:rFonts w:ascii="Times New Roman" w:eastAsia="Calibri" w:hAnsi="Times New Roman" w:cs="Times New Roman"/>
          <w:sz w:val="27"/>
          <w:szCs w:val="27"/>
        </w:rPr>
        <w:t xml:space="preserve">Буинского муниципального района                             </w:t>
      </w:r>
      <w:r w:rsidR="008A4319">
        <w:rPr>
          <w:rFonts w:ascii="Times New Roman" w:eastAsia="Calibri" w:hAnsi="Times New Roman" w:cs="Times New Roman"/>
          <w:sz w:val="27"/>
          <w:szCs w:val="27"/>
        </w:rPr>
        <w:t xml:space="preserve">          Г.К.Шакирова</w:t>
      </w:r>
    </w:p>
    <w:p w:rsidR="00495173" w:rsidRDefault="00495173"/>
    <w:sectPr w:rsidR="00495173" w:rsidSect="00B94EC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characterSpacingControl w:val="doNotCompress"/>
  <w:compat/>
  <w:rsids>
    <w:rsidRoot w:val="00B94ECD"/>
    <w:rsid w:val="001668A7"/>
    <w:rsid w:val="002F4B9F"/>
    <w:rsid w:val="003F21DA"/>
    <w:rsid w:val="00495173"/>
    <w:rsid w:val="00496940"/>
    <w:rsid w:val="004C3C10"/>
    <w:rsid w:val="0050193A"/>
    <w:rsid w:val="005470B3"/>
    <w:rsid w:val="007656E1"/>
    <w:rsid w:val="007805DA"/>
    <w:rsid w:val="00827EF4"/>
    <w:rsid w:val="008A4319"/>
    <w:rsid w:val="008A74A3"/>
    <w:rsid w:val="00B94ECD"/>
    <w:rsid w:val="00FC2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7E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4E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insk.tatarstan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22449019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2071992.0" TargetMode="External"/><Relationship Id="rId11" Type="http://schemas.microsoft.com/office/2007/relationships/stylesWithEffects" Target="stylesWithEffects.xml"/><Relationship Id="rId5" Type="http://schemas.openxmlformats.org/officeDocument/2006/relationships/hyperlink" Target="garantF1://86367.0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Старотинчали</cp:lastModifiedBy>
  <cp:revision>10</cp:revision>
  <cp:lastPrinted>2017-06-17T08:29:00Z</cp:lastPrinted>
  <dcterms:created xsi:type="dcterms:W3CDTF">2017-06-17T06:03:00Z</dcterms:created>
  <dcterms:modified xsi:type="dcterms:W3CDTF">2017-06-21T05:33:00Z</dcterms:modified>
</cp:coreProperties>
</file>