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C5" w:rsidRDefault="00E15E19" w:rsidP="00E15E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03030"/>
          <w:sz w:val="24"/>
          <w:szCs w:val="24"/>
          <w:lang w:eastAsia="ru-RU"/>
        </w:rPr>
        <w:t>Государственные м</w:t>
      </w:r>
      <w:r w:rsidR="005F4FC5" w:rsidRPr="008920D0">
        <w:rPr>
          <w:rFonts w:ascii="Times New Roman" w:eastAsia="Times New Roman" w:hAnsi="Times New Roman" w:cs="Times New Roman"/>
          <w:bCs/>
          <w:i/>
          <w:color w:val="303030"/>
          <w:sz w:val="24"/>
          <w:szCs w:val="24"/>
          <w:lang w:eastAsia="ru-RU"/>
        </w:rPr>
        <w:t>еры поддержки</w:t>
      </w:r>
      <w:r>
        <w:rPr>
          <w:rFonts w:ascii="Times New Roman" w:eastAsia="Times New Roman" w:hAnsi="Times New Roman" w:cs="Times New Roman"/>
          <w:bCs/>
          <w:i/>
          <w:color w:val="303030"/>
          <w:sz w:val="24"/>
          <w:szCs w:val="24"/>
          <w:lang w:eastAsia="ru-RU"/>
        </w:rPr>
        <w:t xml:space="preserve"> малого и среднего предпринимательства (краткая справка)</w:t>
      </w:r>
    </w:p>
    <w:p w:rsidR="00FD40CC" w:rsidRPr="008920D0" w:rsidRDefault="00FD40CC" w:rsidP="00FD40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303030"/>
          <w:sz w:val="24"/>
          <w:szCs w:val="24"/>
          <w:lang w:eastAsia="ru-RU"/>
        </w:rPr>
      </w:pPr>
    </w:p>
    <w:p w:rsidR="005F4FC5" w:rsidRDefault="005F4FC5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Программа «Развитие лизинга оборудования: субсидирование затрат субъектов малого и среднего предпринимательства на уплату первого взноса (аванса) по договору лизинга оборудования (ЛИЗИНГ-ГРАНТ)». Субсидия предоставляется на уплату авансового платежа в размере 45 процентов от суммы договора лизинга, но не более 1 млн. рублей для начинающих и 30 процентов от суммы договора лизинга, но не более 3 млн. рублей для действующих предпринимателей. В 2017 году </w:t>
      </w:r>
      <w:r w:rsid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программа реализуется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в </w:t>
      </w:r>
      <w:proofErr w:type="spellStart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монопрофильных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муниципальных образованиях (мо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ногородах) Республики Татарстан, а именно в: </w:t>
      </w:r>
      <w:proofErr w:type="spell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Н</w:t>
      </w:r>
      <w:proofErr w:type="gram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абережные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Челны, </w:t>
      </w:r>
      <w:proofErr w:type="spell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Нижнекамск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Елабуга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Зеленодольск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Чистополь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Мендлеевск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</w:p>
    <w:p w:rsidR="00E15E19" w:rsidRDefault="00E15E19" w:rsidP="00E15E1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Программа «Развитие социального бизнеса». </w:t>
      </w:r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Субсидии предоставляются субъекту социального предпринимательства на возмещение затрат, обеспечившего </w:t>
      </w:r>
      <w:proofErr w:type="spell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софинансирование</w:t>
      </w:r>
      <w:proofErr w:type="spell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расходов в размере не менее 15% от суммы получаемой субсидии, в размере не более 500 000 (пятисот тысяч) рублей, но не более 85 процентов от полной стоимости </w:t>
      </w:r>
      <w:proofErr w:type="gram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бизнес-проекта</w:t>
      </w:r>
      <w:proofErr w:type="gram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</w:t>
      </w:r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Направлениями расходов, источниками обеспечения которых является субсидия, являются затраты на приобретение оборудования, специального инвентаря, оргтехники и программных средств, затраты на производственное проектирование, дизайн, сертификацию и стандартизацию, обучение и подготовку персонала, в соответствии с направлением </w:t>
      </w:r>
      <w:proofErr w:type="gram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бизнес-проекта</w:t>
      </w:r>
      <w:proofErr w:type="gram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</w:t>
      </w:r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В 2017 году программа реализуется в </w:t>
      </w:r>
      <w:proofErr w:type="spell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монопрофильных</w:t>
      </w:r>
      <w:proofErr w:type="spell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муниципальных образованиях (моногородах) Республики Татарстан, а именно в: </w:t>
      </w:r>
      <w:proofErr w:type="spell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</w:t>
      </w:r>
      <w:proofErr w:type="gram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.Н</w:t>
      </w:r>
      <w:proofErr w:type="gram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абережные</w:t>
      </w:r>
      <w:proofErr w:type="spell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Челны, </w:t>
      </w:r>
      <w:proofErr w:type="spell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г.Нижнекамск</w:t>
      </w:r>
      <w:proofErr w:type="spell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г.Елабуга</w:t>
      </w:r>
      <w:proofErr w:type="spell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г.Зеленодольск</w:t>
      </w:r>
      <w:proofErr w:type="spell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г.Чистополь</w:t>
      </w:r>
      <w:proofErr w:type="spell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г.Мендлеевск</w:t>
      </w:r>
      <w:proofErr w:type="spell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</w:p>
    <w:p w:rsidR="005F4FC5" w:rsidRDefault="005F4FC5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Программа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«Субсидирование затрат субъектов предпринимательства, связанных с приобретением оборудования». Субсидии предоставляются субъектам предпринимательства – резидентам промышленных площадок, пользователям услуг РЦИ, производственных площадок режимных объектов, реализующим бизнес-проекты в приоритетных видах экономической деятельности, на возмещение части затрат, связанных с приобретением оборудования, в размере не более 50 процентов фактически понесенных затрат и не более 5 млн. рублей на одного получателя; субъектам предпринимательства – резидентам бизнес-инкубаторов</w:t>
      </w:r>
      <w:r w:rsid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 (На данный момент программа не действует).</w:t>
      </w:r>
    </w:p>
    <w:p w:rsidR="005F4FC5" w:rsidRDefault="005F4FC5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НО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«Фонд поддержки  предпринимательства Республики Татарстан» предоставляет </w:t>
      </w:r>
      <w:proofErr w:type="spellStart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микрозаймы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на льготных условиях. Условия предоставления </w:t>
      </w:r>
      <w:proofErr w:type="spellStart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микрозаймов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предполагают выдачу займов субъектам малого и среднего предпринимательства Республики Татарстан в сумме  от 100 000 до 3 000 000 рублей сроком до 3-х лет со ставкой не более 10% годовых. Возможно досрочное погашение займа, а также отсрочка возврата основной суммы займа до 12 месяцев. </w:t>
      </w:r>
      <w:proofErr w:type="spellStart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Микрозайм</w:t>
      </w:r>
      <w:proofErr w:type="spellEnd"/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в размере до 300 тыс. рублей выдается без предоставления залога под поручительство физических лиц.</w:t>
      </w:r>
    </w:p>
    <w:p w:rsidR="005F4FC5" w:rsidRDefault="005F4FC5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НО </w:t>
      </w:r>
      <w:r w:rsidRPr="005F4FC5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«Гарантийный фонд Республики Татарстан» </w:t>
      </w:r>
      <w:r w:rsidR="008920D0" w:rsidRPr="008920D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предоставляет </w:t>
      </w:r>
      <w:bookmarkStart w:id="0" w:name="_GoBack"/>
      <w:bookmarkEnd w:id="0"/>
      <w:r w:rsidR="00E15E19"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поручительства субъектам малого и среднего предпринимательства, не располагающим достаточным залоговым обеспечением для получения кредитных средств. Основные условия предоставления поручительств: сумма поручительства – до 30 млн. рублей; доля поручительства – не более 50% от суммы кредита, банковской гарантии.</w:t>
      </w:r>
    </w:p>
    <w:p w:rsidR="00E15E19" w:rsidRDefault="00E15E19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ab/>
        <w:t xml:space="preserve">Новое направление поддержки  - услуга  Факторинг. Данная услуга направлена на покрытие кассового разрыва, возникающего у татарстанских товаропроизводителей при работе с торговыми сетями. Услуга Факторинг позволят предпринимателям, планирующим или уже поставляющим собственный товар в торговые сети, на регулярной основе получать поддержку, не привлекая кредит. Услуга будет предоставляться как с регрессом, так и без </w:t>
      </w:r>
      <w:proofErr w:type="spellStart"/>
      <w:proofErr w:type="gram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р</w:t>
      </w:r>
      <w:proofErr w:type="gram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erpecca</w:t>
      </w:r>
      <w:proofErr w:type="spell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 Максимальный срок отсрочки платежа составит до 180 дней.</w:t>
      </w:r>
    </w:p>
    <w:p w:rsidR="00E15E19" w:rsidRDefault="00E15E19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lastRenderedPageBreak/>
        <w:t xml:space="preserve">Программа  льготного лизинга оборудования для субъектов индивидуального и малого предпринимательства, </w:t>
      </w:r>
      <w:proofErr w:type="gramStart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реализуемой</w:t>
      </w:r>
      <w:proofErr w:type="gramEnd"/>
      <w:r w:rsidRPr="00E15E19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региональными лизинговыми компаниями. Участниками данной программы могут быть индивидуальные и малые предприятия, имеющие потребность в приобретении в лизинг промышленного оборудования, оборудования в сфере переработки и хранения сельскохозяйственной продукции и иного высокотехнологичного оборудования. Максимальная конечная ставка по лизингу оборудования импортного производства – 8% годовых, отечественного производства – 6% годовых, авансовый платеж – от 15%, срок договора лизинга – до 60 месяцев. Заключение первых лизинговых сделок планируется в сентябре 2017 года.</w:t>
      </w:r>
    </w:p>
    <w:p w:rsidR="008920D0" w:rsidRPr="008920D0" w:rsidRDefault="008920D0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И</w:t>
      </w:r>
      <w:r w:rsidRPr="008920D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нформационно </w:t>
      </w:r>
      <w:r w:rsidR="00BA5EE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–</w:t>
      </w:r>
      <w:r w:rsidRPr="008920D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консультационная поддержка через Центры (Центр поддержки предпринимательства, Центр поддержки экспортно-ориентированных субъектов предпринимательства, Камский Центр кластерного развития,</w:t>
      </w:r>
      <w:r w:rsid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Центр развития производственного малого и среднего предпринимательства,</w:t>
      </w:r>
      <w:r w:rsidRPr="008920D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Центр и</w:t>
      </w:r>
      <w:r w:rsid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нноваций в социальной сфере).</w:t>
      </w:r>
    </w:p>
    <w:p w:rsidR="008920D0" w:rsidRDefault="008920D0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 w:rsidRPr="008920D0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МФЦ для бизнеса в муниципальных образованиях (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Казань, Наб</w:t>
      </w:r>
      <w:r w:rsid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режные Челны, </w:t>
      </w:r>
      <w:r w:rsidRP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Нижнекамск, Чистополь, </w:t>
      </w:r>
      <w:r w:rsidR="00F222B3" w:rsidRP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Елабуга), где можно получить большой спектр услуг – в том числе и такие, как регистрация юридического лица, ИП, КФХ, услуги налоговой службы, </w:t>
      </w:r>
      <w:proofErr w:type="spellStart"/>
      <w:r w:rsidR="00F222B3" w:rsidRP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Росреестра</w:t>
      </w:r>
      <w:proofErr w:type="spellEnd"/>
      <w:r w:rsidR="00F222B3" w:rsidRP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, Кадастровой палаты, страховых организаций и многие другие.</w:t>
      </w:r>
    </w:p>
    <w:p w:rsidR="00F222B3" w:rsidRDefault="00F222B3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О</w:t>
      </w:r>
      <w:r w:rsidRP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бразовательные программы: Фабри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ка предпринимательства, Бизнес-</w:t>
      </w:r>
      <w:r w:rsidRP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класс, Бизнес-десант, а  также различные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</w:t>
      </w:r>
      <w:r w:rsidRPr="00F222B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обучающие программы Корпорации МСП и Российского экспортного центра.</w:t>
      </w:r>
    </w:p>
    <w:p w:rsidR="00F222B3" w:rsidRDefault="00F222B3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Имущественная поддержка:</w:t>
      </w:r>
      <w:r w:rsidR="00881374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Центры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бизнес-</w:t>
      </w:r>
      <w:proofErr w:type="spell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инкубирования</w:t>
      </w:r>
      <w:proofErr w:type="spellEnd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г.Набережны</w:t>
      </w:r>
      <w:r w:rsidR="00881374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е</w:t>
      </w:r>
      <w:proofErr w:type="spellEnd"/>
      <w:r w:rsidR="00881374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Челны, </w:t>
      </w:r>
      <w:proofErr w:type="spellStart"/>
      <w:r w:rsidR="00881374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г.Елабуга</w:t>
      </w:r>
      <w:proofErr w:type="spellEnd"/>
      <w:r w:rsidR="00881374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, </w:t>
      </w:r>
      <w:proofErr w:type="spellStart"/>
      <w:r w:rsidR="00881374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г.Чистополь</w:t>
      </w:r>
      <w:proofErr w:type="spellEnd"/>
      <w:r w:rsidR="00881374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; более 60 промышленных площадок и парков, </w:t>
      </w:r>
      <w:r w:rsidR="00881374" w:rsidRPr="00881374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площади для осуществления производственной деятельности на территориях режимных объектах УФСИН Республики Татарстан</w:t>
      </w:r>
      <w:r w:rsidR="00BA5EE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</w:p>
    <w:p w:rsidR="00844363" w:rsidRDefault="00844363" w:rsidP="00FD40C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Ряд грантов предпринимателям предоставляет «Фонд содействия 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инновациям</w:t>
      </w:r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». Для молодых предпринимателей, ориентированных на инновационную сферу, предназначен грант «Умник» - 400 тыс. рублей на два года. Успешно прошедшие обучение «Умники», могут рассчитывать на стартовые инвестиции в свой бизнес в размере 1 миллиона рублей. Затем следующая ступень – программа «Старт», которая позволяет привлечь софинансирование инновационной деятельности от Фонда в размере 6 миллионов рублей. Действующие предприятия при запуске нового проекта могут принять участие в программах Фонда под названием «Развитие», которая позволяет привлечь финансирование проекта в сумме до 15 млн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рублей, и «Кооперация», которая позволяет малым научно-техническим предприятиям привлечь до 20 млн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рублей на проекты, ориентированные на обслуживание продуктовых линеек крупных предприятий. А вывести новый наукоемкий продукт на рынок позволяет программа Фонда под названием «Коммерциализация», в рамках которой на один проект может быть выделено до 20 миллионов рублей.  </w:t>
      </w:r>
    </w:p>
    <w:p w:rsidR="00844363" w:rsidRPr="00844363" w:rsidRDefault="00844363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Фонд развития промышленности основан для модернизации российской промышленности, организации новых производств и обеспечения </w:t>
      </w:r>
      <w:proofErr w:type="spellStart"/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импортозамещения</w:t>
      </w:r>
      <w:proofErr w:type="spellEnd"/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. Фонд предлагает льготные условия </w:t>
      </w:r>
      <w:proofErr w:type="spellStart"/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софинансирования</w:t>
      </w:r>
      <w:proofErr w:type="spellEnd"/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проектов, направленных на разработку новой высокотехнологичной продукции, техническое перевооружение и создание конкурентоспособных производств на базе наилучших доступных технологий.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</w:t>
      </w:r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Для реализации новых промышленных проектов Фонд на конкурсной основе предоставляет целевые займы по ставке 5% годовых сроком до 7 лет в объеме от 50 до 500 </w:t>
      </w:r>
      <w:proofErr w:type="gramStart"/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млн</w:t>
      </w:r>
      <w:proofErr w:type="gramEnd"/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рублей, стимулируя приток прямых инвестиций в реальный сектор экономики.</w:t>
      </w:r>
    </w:p>
    <w:p w:rsidR="00844363" w:rsidRPr="00844363" w:rsidRDefault="00844363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АО «Федеральная корпорация по развитию малого и среднего предпринимательства» совместно с Центральным Банком  Российской Федерации разработана и утверждена Программа стимулирования кредитования субъектов малого и среднего предпринимательства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. </w:t>
      </w:r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В соответствии с данной Программой Корпорация выступает поручителем перед ЦБ РФ по кредитам, предоставляемым коммерческим </w:t>
      </w:r>
      <w:r w:rsidRPr="00844363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lastRenderedPageBreak/>
        <w:t>банкам. Предоставляемые кредиты являются целевыми и могут быть использованы исключительно для приобретения основных средств, модернизации и реконструкции производства, запуска новых проектов или мероприятий</w:t>
      </w:r>
      <w:r w:rsid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. </w:t>
      </w:r>
      <w:r w:rsidR="00FD40CC"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Основные условия кредитования:</w:t>
      </w:r>
      <w:r w:rsid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р</w:t>
      </w:r>
      <w:r w:rsidR="00FD40CC"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азмер кредита - сумма от 10 млн. руб. до 1 млрд. руб. в одном банке (не более 4 млрд. руб. на одного заемщика в разных банках)</w:t>
      </w:r>
      <w:r w:rsid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, с</w:t>
      </w:r>
      <w:r w:rsidR="00FD40CC"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рок кредита – определяется Банком</w:t>
      </w:r>
      <w:r w:rsid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, с</w:t>
      </w:r>
      <w:r w:rsidR="00FD40CC"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тавка процента – 9,6% для субъектов среднего предпринимательства, 10,6% - для субъектов малого предпринимательства</w:t>
      </w:r>
      <w:r w:rsid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, д</w:t>
      </w:r>
      <w:r w:rsidR="00FD40CC"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оля финансирования - доля финансирования инвестиционного проекта за счет заемных средств составляет не более 80% (в случае инвестиционных кредитов в размере более 500 млн. рублей</w:t>
      </w:r>
      <w:r w:rsid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</w:p>
    <w:p w:rsidR="00FD40CC" w:rsidRPr="00FD40CC" w:rsidRDefault="00FD40CC" w:rsidP="00FD40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Портал Бизнес-навигатора МСП – э</w:t>
      </w:r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то бесплатный онлайн-ресурс для поддержки предпринимателей, разработанный</w:t>
      </w:r>
      <w:r w:rsidR="00C720EF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АО «Федеральная корпорация</w:t>
      </w:r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по развитию малого и среднего предпринимательства».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</w:t>
      </w:r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С помощью портала можно узнать </w:t>
      </w:r>
      <w:proofErr w:type="gramStart"/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о</w:t>
      </w:r>
      <w:proofErr w:type="gramEnd"/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 </w:t>
      </w:r>
      <w:proofErr w:type="gramStart"/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финансовой</w:t>
      </w:r>
      <w:proofErr w:type="gramEnd"/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, имущественной и других видах государственной поддержки, которые дос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тупны малому и среднему </w:t>
      </w:r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бизнесу. Портал Бизнес-навигатора МСП также позволяет: узнать, в каком районе города лучше открыть новый бизнес или филиал вашей компании и рассчитать примерный бизнес-план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; </w:t>
      </w:r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найти в своем городе коммерческие и государственные помещения для аренды под бизнес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; </w:t>
      </w:r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найти, где получить кредит, оформить гарантию или поручительство в вашем городе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; </w:t>
      </w:r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проверить контрагентов, узнать о закупках крупных компаний и разместить информацию о своей продукции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 xml:space="preserve">; </w:t>
      </w:r>
      <w:r w:rsidRPr="00FD40CC"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бесплатно и быстро создать свой сайт и получить новых клиентов, продвигая бизнес в интернете</w:t>
      </w:r>
      <w:r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  <w:t>.</w:t>
      </w:r>
    </w:p>
    <w:p w:rsidR="00844363" w:rsidRPr="00FD40CC" w:rsidRDefault="00844363" w:rsidP="00881374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</w:p>
    <w:p w:rsidR="00844363" w:rsidRDefault="00844363" w:rsidP="00FD40C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i/>
          <w:color w:val="303030"/>
          <w:sz w:val="24"/>
          <w:szCs w:val="24"/>
          <w:lang w:eastAsia="ru-RU"/>
        </w:rPr>
      </w:pPr>
    </w:p>
    <w:p w:rsidR="00BA5EEC" w:rsidRPr="00844363" w:rsidRDefault="00BA5EEC" w:rsidP="00881374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bCs/>
          <w:i/>
          <w:color w:val="303030"/>
          <w:sz w:val="24"/>
          <w:szCs w:val="24"/>
          <w:lang w:eastAsia="ru-RU"/>
        </w:rPr>
      </w:pPr>
    </w:p>
    <w:p w:rsidR="00F222B3" w:rsidRPr="00844363" w:rsidRDefault="00F222B3" w:rsidP="008920D0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</w:p>
    <w:p w:rsidR="00F222B3" w:rsidRDefault="00F222B3" w:rsidP="008920D0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</w:p>
    <w:p w:rsidR="00F222B3" w:rsidRDefault="00F222B3" w:rsidP="008920D0">
      <w:pPr>
        <w:shd w:val="clear" w:color="auto" w:fill="FFFFFF"/>
        <w:spacing w:after="120" w:line="240" w:lineRule="auto"/>
        <w:ind w:firstLine="708"/>
        <w:rPr>
          <w:rFonts w:ascii="Times New Roman" w:eastAsia="Times New Roman" w:hAnsi="Times New Roman" w:cs="Times New Roman"/>
          <w:bCs/>
          <w:color w:val="303030"/>
          <w:sz w:val="24"/>
          <w:szCs w:val="24"/>
          <w:lang w:eastAsia="ru-RU"/>
        </w:rPr>
      </w:pPr>
    </w:p>
    <w:p w:rsidR="00EA4731" w:rsidRDefault="00EA4731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1568" w:rsidRDefault="00A31568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1568" w:rsidRDefault="00A31568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1568" w:rsidRDefault="00A31568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1568" w:rsidRDefault="00A31568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7B57" w:rsidRDefault="00AB7B57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7B57" w:rsidRDefault="00AB7B57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7B57" w:rsidRDefault="00AB7B57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7B57" w:rsidRDefault="00AB7B57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7B57" w:rsidRPr="00AB7B57" w:rsidRDefault="00AB7B57" w:rsidP="00AB7B5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7B57" w:rsidRDefault="00AB7B57" w:rsidP="00C675D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B7B57" w:rsidSect="00C7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E5517"/>
    <w:multiLevelType w:val="multilevel"/>
    <w:tmpl w:val="3EFC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47A60"/>
    <w:multiLevelType w:val="multilevel"/>
    <w:tmpl w:val="0F02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E7539"/>
    <w:multiLevelType w:val="hybridMultilevel"/>
    <w:tmpl w:val="21DA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D9"/>
    <w:rsid w:val="00007B7A"/>
    <w:rsid w:val="00032C5C"/>
    <w:rsid w:val="00047DD9"/>
    <w:rsid w:val="000B6B45"/>
    <w:rsid w:val="000F5A70"/>
    <w:rsid w:val="000F6513"/>
    <w:rsid w:val="00113BB7"/>
    <w:rsid w:val="001225CE"/>
    <w:rsid w:val="0012530D"/>
    <w:rsid w:val="001378B3"/>
    <w:rsid w:val="00161277"/>
    <w:rsid w:val="00161AD0"/>
    <w:rsid w:val="001642D3"/>
    <w:rsid w:val="002D1219"/>
    <w:rsid w:val="002E3290"/>
    <w:rsid w:val="003F385E"/>
    <w:rsid w:val="004872A9"/>
    <w:rsid w:val="00490956"/>
    <w:rsid w:val="004B5F61"/>
    <w:rsid w:val="00512C65"/>
    <w:rsid w:val="0053243A"/>
    <w:rsid w:val="005761ED"/>
    <w:rsid w:val="00587CF0"/>
    <w:rsid w:val="005E4861"/>
    <w:rsid w:val="005F4FC5"/>
    <w:rsid w:val="00625721"/>
    <w:rsid w:val="0063620E"/>
    <w:rsid w:val="00642A94"/>
    <w:rsid w:val="00655CDB"/>
    <w:rsid w:val="006A2384"/>
    <w:rsid w:val="006A24E5"/>
    <w:rsid w:val="006F123D"/>
    <w:rsid w:val="007255B0"/>
    <w:rsid w:val="00726CC3"/>
    <w:rsid w:val="00746D3F"/>
    <w:rsid w:val="0078209C"/>
    <w:rsid w:val="00791F5C"/>
    <w:rsid w:val="00844363"/>
    <w:rsid w:val="008748E4"/>
    <w:rsid w:val="00881374"/>
    <w:rsid w:val="0089061F"/>
    <w:rsid w:val="008920D0"/>
    <w:rsid w:val="00893EDF"/>
    <w:rsid w:val="00915840"/>
    <w:rsid w:val="009320F2"/>
    <w:rsid w:val="00957F40"/>
    <w:rsid w:val="0097729C"/>
    <w:rsid w:val="00984B7C"/>
    <w:rsid w:val="0098734F"/>
    <w:rsid w:val="009A0AA9"/>
    <w:rsid w:val="009E5F6A"/>
    <w:rsid w:val="00A15BC5"/>
    <w:rsid w:val="00A31568"/>
    <w:rsid w:val="00A76F27"/>
    <w:rsid w:val="00AA61C5"/>
    <w:rsid w:val="00AB0A8C"/>
    <w:rsid w:val="00AB7B57"/>
    <w:rsid w:val="00B00643"/>
    <w:rsid w:val="00B13A5D"/>
    <w:rsid w:val="00B31D1A"/>
    <w:rsid w:val="00B7377B"/>
    <w:rsid w:val="00B82CF7"/>
    <w:rsid w:val="00B93813"/>
    <w:rsid w:val="00BA5EEC"/>
    <w:rsid w:val="00C3260E"/>
    <w:rsid w:val="00C605B1"/>
    <w:rsid w:val="00C6609B"/>
    <w:rsid w:val="00C675DC"/>
    <w:rsid w:val="00C720EF"/>
    <w:rsid w:val="00C72350"/>
    <w:rsid w:val="00CD5D68"/>
    <w:rsid w:val="00D04367"/>
    <w:rsid w:val="00D40B15"/>
    <w:rsid w:val="00D62FF3"/>
    <w:rsid w:val="00D83D51"/>
    <w:rsid w:val="00E15E19"/>
    <w:rsid w:val="00E96A94"/>
    <w:rsid w:val="00EA4731"/>
    <w:rsid w:val="00ED4E98"/>
    <w:rsid w:val="00F222B3"/>
    <w:rsid w:val="00F411B9"/>
    <w:rsid w:val="00F461D4"/>
    <w:rsid w:val="00F72931"/>
    <w:rsid w:val="00F73E6C"/>
    <w:rsid w:val="00FB676C"/>
    <w:rsid w:val="00FC5813"/>
    <w:rsid w:val="00FD40CC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DD9"/>
    <w:rPr>
      <w:b/>
      <w:bCs/>
    </w:rPr>
  </w:style>
  <w:style w:type="character" w:customStyle="1" w:styleId="apple-converted-space">
    <w:name w:val="apple-converted-space"/>
    <w:basedOn w:val="a0"/>
    <w:rsid w:val="00047DD9"/>
  </w:style>
  <w:style w:type="character" w:styleId="a4">
    <w:name w:val="Emphasis"/>
    <w:basedOn w:val="a0"/>
    <w:uiPriority w:val="20"/>
    <w:qFormat/>
    <w:rsid w:val="00047DD9"/>
    <w:rPr>
      <w:i/>
      <w:iCs/>
    </w:rPr>
  </w:style>
  <w:style w:type="paragraph" w:styleId="a5">
    <w:name w:val="Normal (Web)"/>
    <w:basedOn w:val="a"/>
    <w:uiPriority w:val="99"/>
    <w:unhideWhenUsed/>
    <w:rsid w:val="00A1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A5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A473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15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DD9"/>
    <w:rPr>
      <w:b/>
      <w:bCs/>
    </w:rPr>
  </w:style>
  <w:style w:type="character" w:customStyle="1" w:styleId="apple-converted-space">
    <w:name w:val="apple-converted-space"/>
    <w:basedOn w:val="a0"/>
    <w:rsid w:val="00047DD9"/>
  </w:style>
  <w:style w:type="character" w:styleId="a4">
    <w:name w:val="Emphasis"/>
    <w:basedOn w:val="a0"/>
    <w:uiPriority w:val="20"/>
    <w:qFormat/>
    <w:rsid w:val="00047DD9"/>
    <w:rPr>
      <w:i/>
      <w:iCs/>
    </w:rPr>
  </w:style>
  <w:style w:type="paragraph" w:styleId="a5">
    <w:name w:val="Normal (Web)"/>
    <w:basedOn w:val="a"/>
    <w:uiPriority w:val="99"/>
    <w:unhideWhenUsed/>
    <w:rsid w:val="00A1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3A5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A473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15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790">
          <w:marLeft w:val="0"/>
          <w:marRight w:val="-2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39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6102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818">
          <w:marLeft w:val="0"/>
          <w:marRight w:val="1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Кощеев</dc:creator>
  <cp:lastModifiedBy>Пользователь</cp:lastModifiedBy>
  <cp:revision>2</cp:revision>
  <cp:lastPrinted>2017-05-26T14:03:00Z</cp:lastPrinted>
  <dcterms:created xsi:type="dcterms:W3CDTF">2017-07-14T13:26:00Z</dcterms:created>
  <dcterms:modified xsi:type="dcterms:W3CDTF">2017-07-14T13:26:00Z</dcterms:modified>
</cp:coreProperties>
</file>