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eastAsiaTheme="minorHAnsi" w:hAnsi="Times New Roman" w:cs="Times New Roman"/>
          <w:sz w:val="24"/>
          <w:szCs w:val="24"/>
          <w:lang w:eastAsia="en-US"/>
        </w:rPr>
        <w:id w:val="1895698637"/>
        <w:docPartObj>
          <w:docPartGallery w:val="Cover Pages"/>
          <w:docPartUnique/>
        </w:docPartObj>
      </w:sdtPr>
      <w:sdtEndPr>
        <w:rPr>
          <w:rFonts w:eastAsiaTheme="minorEastAsia"/>
          <w:color w:val="5B9BD5" w:themeColor="accent1"/>
          <w:lang w:eastAsia="ru-RU"/>
        </w:rPr>
      </w:sdtEndPr>
      <w:sdtContent>
        <w:p w:rsidR="0035755A" w:rsidRPr="00E577D6" w:rsidRDefault="00A71302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>Приложение</w:t>
          </w:r>
        </w:p>
        <w:p w:rsidR="0035755A" w:rsidRPr="00E577D6" w:rsidRDefault="00A71302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 xml:space="preserve">к </w:t>
          </w:r>
          <w:r w:rsidR="0035755A" w:rsidRPr="00E577D6">
            <w:rPr>
              <w:rFonts w:ascii="Times New Roman" w:hAnsi="Times New Roman" w:cs="Times New Roman"/>
              <w:sz w:val="24"/>
              <w:szCs w:val="24"/>
            </w:rPr>
            <w:t xml:space="preserve">Решению Совета </w:t>
          </w:r>
        </w:p>
        <w:p w:rsidR="00F56C74" w:rsidRPr="00D15133" w:rsidRDefault="001E2FF5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Исаковского</w:t>
          </w:r>
          <w:r w:rsidR="00D15133" w:rsidRPr="00D15133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D15133">
            <w:rPr>
              <w:rFonts w:ascii="Times New Roman" w:hAnsi="Times New Roman" w:cs="Times New Roman"/>
              <w:sz w:val="24"/>
              <w:szCs w:val="24"/>
            </w:rPr>
            <w:t>сельского поселения</w:t>
          </w:r>
        </w:p>
        <w:p w:rsidR="00F56C74" w:rsidRPr="00E577D6" w:rsidRDefault="00D3688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Буинского</w:t>
          </w:r>
          <w:proofErr w:type="spellEnd"/>
          <w:r w:rsidR="0035755A" w:rsidRPr="00E577D6">
            <w:rPr>
              <w:rFonts w:ascii="Times New Roman" w:hAnsi="Times New Roman" w:cs="Times New Roman"/>
              <w:sz w:val="24"/>
              <w:szCs w:val="24"/>
            </w:rPr>
            <w:t xml:space="preserve"> муниципального района</w:t>
          </w:r>
        </w:p>
        <w:p w:rsidR="00A71302" w:rsidRPr="00E577D6" w:rsidRDefault="0035755A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>Республики Татарстан</w:t>
          </w:r>
        </w:p>
        <w:p w:rsidR="00F56C74" w:rsidRPr="00E577D6" w:rsidRDefault="00F56C7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 xml:space="preserve">от </w:t>
          </w:r>
          <w:r w:rsidR="008A7E5D">
            <w:rPr>
              <w:rFonts w:ascii="Times New Roman" w:hAnsi="Times New Roman" w:cs="Times New Roman"/>
              <w:sz w:val="24"/>
              <w:szCs w:val="24"/>
            </w:rPr>
            <w:t>____________</w:t>
          </w:r>
          <w:r w:rsidRPr="00E577D6">
            <w:rPr>
              <w:rFonts w:ascii="Times New Roman" w:hAnsi="Times New Roman" w:cs="Times New Roman"/>
              <w:sz w:val="24"/>
              <w:szCs w:val="24"/>
            </w:rPr>
            <w:t>___ № ____</w:t>
          </w:r>
        </w:p>
        <w:p w:rsidR="00F56C74" w:rsidRPr="00E577D6" w:rsidRDefault="00F56C7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  <w:p w:rsidR="00F56C74" w:rsidRPr="00E577D6" w:rsidRDefault="00F56C7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  <w:p w:rsidR="0035755A" w:rsidRPr="00E577D6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35755A" w:rsidRPr="00E577D6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35755A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35755A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E3969">
            <w:rPr>
              <w:rFonts w:ascii="Times New Roman" w:hAnsi="Times New Roman" w:cs="Times New Roman"/>
              <w:b/>
              <w:sz w:val="28"/>
              <w:szCs w:val="28"/>
            </w:rPr>
            <w:t xml:space="preserve">МЕСТНЫЕ НОРМАТИВЫ </w:t>
          </w:r>
        </w:p>
        <w:p w:rsidR="00A71302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E3969">
            <w:rPr>
              <w:rFonts w:ascii="Times New Roman" w:hAnsi="Times New Roman" w:cs="Times New Roman"/>
              <w:b/>
              <w:sz w:val="28"/>
              <w:szCs w:val="28"/>
            </w:rPr>
            <w:t>ГРАДОСТРОИТЕЛЬНОГО ПРОЕКТИРОВАНИЯ</w:t>
          </w:r>
        </w:p>
        <w:p w:rsidR="0035755A" w:rsidRPr="003E3969" w:rsidRDefault="001E2FF5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ИСАКОВСКОГО</w:t>
          </w:r>
          <w:r w:rsidR="00D15133">
            <w:rPr>
              <w:rFonts w:ascii="Times New Roman" w:hAnsi="Times New Roman" w:cs="Times New Roman"/>
              <w:b/>
              <w:sz w:val="28"/>
              <w:szCs w:val="28"/>
            </w:rPr>
            <w:t xml:space="preserve"> СЕЛЬСКОГО ПОСЕЛЕНИЯ</w:t>
          </w:r>
        </w:p>
        <w:p w:rsidR="0035755A" w:rsidRPr="003E3969" w:rsidRDefault="00D36884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БУИНСКОГО</w:t>
          </w:r>
          <w:r w:rsidR="0035755A" w:rsidRPr="003E3969">
            <w:rPr>
              <w:rFonts w:ascii="Times New Roman" w:hAnsi="Times New Roman" w:cs="Times New Roman"/>
              <w:b/>
              <w:sz w:val="28"/>
              <w:szCs w:val="28"/>
            </w:rPr>
            <w:t xml:space="preserve"> МУНИЦИПАЛЬНОГО РАЙОНА</w:t>
          </w:r>
        </w:p>
        <w:p w:rsidR="0035755A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E3969">
            <w:rPr>
              <w:rFonts w:ascii="Times New Roman" w:hAnsi="Times New Roman" w:cs="Times New Roman"/>
              <w:b/>
              <w:sz w:val="28"/>
              <w:szCs w:val="28"/>
            </w:rPr>
            <w:t>РЕСПУБЛИКИ ТАТАРСТАН</w:t>
          </w:r>
        </w:p>
        <w:p w:rsidR="00961C86" w:rsidRPr="00E577D6" w:rsidRDefault="00961C86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961C86" w:rsidRPr="00E577D6" w:rsidRDefault="00961C86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spacing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A71302" w:rsidRPr="00E577D6" w:rsidRDefault="00961C86" w:rsidP="000F4B62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>201</w:t>
          </w:r>
          <w:r w:rsidR="003575A3">
            <w:rPr>
              <w:rFonts w:ascii="Times New Roman" w:hAnsi="Times New Roman" w:cs="Times New Roman"/>
              <w:sz w:val="24"/>
              <w:szCs w:val="24"/>
            </w:rPr>
            <w:t>7</w:t>
          </w:r>
          <w:r w:rsidRPr="00E577D6">
            <w:rPr>
              <w:rFonts w:ascii="Times New Roman" w:hAnsi="Times New Roman" w:cs="Times New Roman"/>
              <w:sz w:val="24"/>
              <w:szCs w:val="24"/>
            </w:rPr>
            <w:t xml:space="preserve"> год</w:t>
          </w:r>
        </w:p>
      </w:sdtContent>
    </w:sdt>
    <w:p w:rsidR="00D226A6" w:rsidRPr="003E3969" w:rsidRDefault="006E71EA" w:rsidP="00A04C30">
      <w:pPr>
        <w:spacing w:before="120" w:after="120" w:line="36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969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bookmarkStart w:id="0" w:name="_Toc387837628" w:displacedByCustomXml="next"/>
    <w:bookmarkEnd w:id="0" w:displacedByCustomXml="next"/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9352664"/>
        <w:docPartObj>
          <w:docPartGallery w:val="Table of Contents"/>
          <w:docPartUnique/>
        </w:docPartObj>
      </w:sdtPr>
      <w:sdtContent>
        <w:p w:rsidR="006E71EA" w:rsidRPr="00174922" w:rsidRDefault="006E71EA" w:rsidP="00174922">
          <w:pPr>
            <w:pStyle w:val="ac"/>
            <w:spacing w:before="0" w:line="360" w:lineRule="auto"/>
            <w:ind w:firstLine="0"/>
            <w:rPr>
              <w:rFonts w:ascii="Times New Roman" w:hAnsi="Times New Roman" w:cs="Times New Roman"/>
              <w:sz w:val="24"/>
              <w:szCs w:val="24"/>
            </w:rPr>
          </w:pPr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r w:rsidRPr="00174922">
            <w:rPr>
              <w:rFonts w:cs="Times New Roman"/>
              <w:sz w:val="24"/>
              <w:szCs w:val="24"/>
            </w:rPr>
            <w:fldChar w:fldCharType="begin"/>
          </w:r>
          <w:r w:rsidR="006E71EA" w:rsidRPr="00174922">
            <w:rPr>
              <w:rFonts w:cs="Times New Roman"/>
              <w:sz w:val="24"/>
              <w:szCs w:val="24"/>
            </w:rPr>
            <w:instrText xml:space="preserve"> TOC \o "1-3" \h \z \u </w:instrText>
          </w:r>
          <w:r w:rsidRPr="00174922">
            <w:rPr>
              <w:rFonts w:cs="Times New Roman"/>
              <w:sz w:val="24"/>
              <w:szCs w:val="24"/>
            </w:rPr>
            <w:fldChar w:fldCharType="separate"/>
          </w:r>
          <w:hyperlink w:anchor="_Toc422349730" w:history="1"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1.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ОБЩИЕ ПОЛОЖЕНИЯ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_Toc422349730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1" w:history="1"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2.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ПРАВИЛА И ОБЛАСТЬ ПРИМЕНЕНИЯ РАСЧЕТНЫХ ПОКАЗАТЕЛЕЙ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_Toc422349731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6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82A36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2" w:history="1">
            <w:r w:rsidR="00A82A36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3.</w:t>
            </w:r>
            <w:r w:rsidR="00A82A36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КРАТКАЯ ХАРАКТЕРИСТИКА </w:t>
            </w:r>
            <w:r w:rsidR="001E2FF5">
              <w:rPr>
                <w:rStyle w:val="ad"/>
                <w:noProof/>
                <w:sz w:val="24"/>
                <w:szCs w:val="24"/>
                <w:lang w:eastAsia="zh-CN" w:bidi="hi-IN"/>
              </w:rPr>
              <w:t>ИСАКОВСКОГО</w:t>
            </w:r>
            <w:r w:rsidR="00D15133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СЕЛЬСКОГО ПОСЕЛЕНИЯ</w:t>
            </w:r>
            <w:r w:rsidR="00A82A36" w:rsidRPr="00174922">
              <w:rPr>
                <w:noProof/>
                <w:webHidden/>
                <w:sz w:val="24"/>
                <w:szCs w:val="24"/>
              </w:rPr>
              <w:tab/>
            </w:r>
            <w:r w:rsidR="00F7686D">
              <w:rPr>
                <w:noProof/>
                <w:webHidden/>
                <w:sz w:val="24"/>
                <w:szCs w:val="24"/>
                <w:lang w:val="en-US"/>
              </w:rPr>
              <w:t>7</w:t>
            </w:r>
          </w:hyperlink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2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ОСНОВНАЯ ЧАСТЬ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_Toc422349732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9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3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.1.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электро-, тепло-, газо- и водоснабжения населения </w:t>
            </w:r>
            <w:r w:rsid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поселения, водоотведения;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_Toc422349733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9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4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.2.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автомобильными дорогами в границах населенных пунктов и объектами транспорта, относящимися к объектам местного значения поселения,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_Toc422349734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5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.3.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жилищного строительства, осуществляемого в целях обеспечения прав граждан, нуждающихся в социальной защите,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_Toc422349735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6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.4.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культуры, массового отдыха, досуга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_Toc422349736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12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007D3" w:rsidRPr="00174922" w:rsidRDefault="00B737BE" w:rsidP="001007D3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9" w:history="1">
            <w:r w:rsidR="001007D3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007D3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007D3">
              <w:rPr>
                <w:rStyle w:val="ad"/>
                <w:noProof/>
                <w:sz w:val="24"/>
                <w:szCs w:val="24"/>
                <w:lang w:val="en-US" w:eastAsia="zh-CN" w:bidi="hi-IN"/>
              </w:rPr>
              <w:t>5</w:t>
            </w:r>
            <w:r w:rsidR="001007D3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Расчетные показатели </w:t>
            </w:r>
            <w:r w:rsidR="001007D3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физической культуры и массового спорта населения </w:t>
            </w:r>
            <w:r w:rsidR="001007D3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007D3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1007D3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007D3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007D3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007D3" w:rsidRPr="00174922">
              <w:rPr>
                <w:noProof/>
                <w:webHidden/>
                <w:sz w:val="24"/>
                <w:szCs w:val="24"/>
              </w:rPr>
              <w:instrText xml:space="preserve"> PAGEREF _Toc422349739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13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7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007D3">
              <w:rPr>
                <w:rStyle w:val="ad"/>
                <w:noProof/>
                <w:sz w:val="24"/>
                <w:szCs w:val="24"/>
                <w:lang w:val="en-US" w:eastAsia="zh-CN" w:bidi="hi-IN"/>
              </w:rPr>
              <w:t>6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информатизации и связи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_Toc422349737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13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0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.7.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сбора и вывоза бытовых отходов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lastRenderedPageBreak/>
              <w:t xml:space="preserve">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_Toc422349740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1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.8.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благоустройства и озеленения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_Toc422349741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2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.9.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оказания ритуальных услуг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_Toc422349742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15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3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.10.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социального обеспечения и социальной защиты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_Toc422349743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15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4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РЕКОМЕНДАЦИИ К ОПРЕДЕЛЕНИЮ НОРМАТИВНОЙ ПОТРЕБНОСТИ НАСЕЛЕНИЯ </w:t>
            </w:r>
            <w:r w:rsid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 ОБЪЕКТАХ МЕСТНОГО ЗНАЧЕНИЯ ПОСЕЛЕНИЯ,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_Toc422349744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16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5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.1.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электро-, тепло-, газо- и водоснабжения, водоотведения,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_Toc422349745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16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6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.2.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транспорта, расположенных в границах населенных пунктов,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_Toc422349746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19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7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.3. Рекомендации к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объектов жилищного строительства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_Toc422349747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20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  <w:r w:rsidR="00D15133" w:rsidRPr="00174922"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  <w:t xml:space="preserve"> </w:t>
          </w:r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9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.4.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культуры, массового отдыха, досуга, </w:t>
            </w:r>
            <w:r w:rsidR="004C2A1F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физической культуры и массового спорта,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_Toc422349749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0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.5. Рекомендации к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объектов информатизации и связи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_Toc422349750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3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4C2A1F">
              <w:rPr>
                <w:rStyle w:val="ad"/>
                <w:noProof/>
                <w:sz w:val="24"/>
                <w:szCs w:val="24"/>
                <w:lang w:eastAsia="zh-CN" w:bidi="hi-IN"/>
              </w:rPr>
              <w:t>6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сбора и вывоза бытовых отходов,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_Toc422349753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22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4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4C2A1F">
              <w:rPr>
                <w:rStyle w:val="ad"/>
                <w:noProof/>
                <w:sz w:val="24"/>
                <w:szCs w:val="24"/>
                <w:lang w:eastAsia="zh-CN" w:bidi="hi-IN"/>
              </w:rPr>
              <w:t>7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благоустройства и озеленения,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_Toc422349754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23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6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4C2A1F">
              <w:rPr>
                <w:rStyle w:val="ad"/>
                <w:noProof/>
                <w:sz w:val="24"/>
                <w:szCs w:val="24"/>
                <w:lang w:eastAsia="zh-CN" w:bidi="hi-IN"/>
              </w:rPr>
              <w:t>8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Рекомендации к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кладбищ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_Toc422349756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9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6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МАТЕРИАЛЫ ПО ОБОСНОВАНИЮ РАСЧЕТНЫХ ПОКАЗАТЕЛЕЙ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_Toc422349759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25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E71EA" w:rsidRPr="00174922" w:rsidRDefault="00B737BE" w:rsidP="00A82A36">
          <w:pPr>
            <w:tabs>
              <w:tab w:val="right" w:leader="dot" w:pos="10206"/>
            </w:tabs>
            <w:spacing w:after="0"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17492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473A57" w:rsidRPr="003E3969" w:rsidRDefault="00841B50" w:rsidP="00841B50">
      <w:pPr>
        <w:pStyle w:val="1"/>
        <w:numPr>
          <w:ilvl w:val="0"/>
          <w:numId w:val="16"/>
        </w:numPr>
        <w:spacing w:after="240" w:line="360" w:lineRule="auto"/>
        <w:rPr>
          <w:sz w:val="28"/>
          <w:szCs w:val="28"/>
          <w:lang w:eastAsia="zh-CN" w:bidi="hi-IN"/>
        </w:rPr>
      </w:pPr>
      <w:bookmarkStart w:id="1" w:name="_Toc422349730"/>
      <w:r w:rsidRPr="003E3969">
        <w:rPr>
          <w:sz w:val="28"/>
          <w:szCs w:val="28"/>
          <w:lang w:eastAsia="zh-CN" w:bidi="hi-IN"/>
        </w:rPr>
        <w:lastRenderedPageBreak/>
        <w:t>ОБЩИЕ ПОЛОЖЕНИЯ</w:t>
      </w:r>
      <w:bookmarkEnd w:id="1"/>
    </w:p>
    <w:p w:rsidR="00841B50" w:rsidRPr="00E577D6" w:rsidRDefault="003E3969" w:rsidP="003E396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Местные нормативы градостроительного проектирования </w:t>
      </w:r>
      <w:r w:rsidR="001E2F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Исаковского</w:t>
      </w:r>
      <w:r w:rsidR="00D15133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841B5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 (далее – нормативы) 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разработаны в соответствии с законодательством Российской Федерации, Республики Татарстан и нормативно-правовыми актами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B262B0">
        <w:rPr>
          <w:rFonts w:ascii="Times New Roman" w:hAnsi="Times New Roman" w:cs="Times New Roman"/>
          <w:sz w:val="24"/>
          <w:szCs w:val="24"/>
        </w:rPr>
        <w:t xml:space="preserve"> </w:t>
      </w:r>
      <w:r w:rsidR="00841B50" w:rsidRPr="00E577D6"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Татарстан.</w:t>
      </w:r>
    </w:p>
    <w:p w:rsidR="00841B50" w:rsidRPr="00E577D6" w:rsidRDefault="003E3969" w:rsidP="003E396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841B50" w:rsidRPr="00E577D6">
        <w:rPr>
          <w:rFonts w:ascii="Times New Roman" w:hAnsi="Times New Roman" w:cs="Times New Roman"/>
          <w:sz w:val="24"/>
          <w:szCs w:val="24"/>
        </w:rPr>
        <w:t>Вопросы, не урегулированные настоящими нормативами,  регулируются законами и нормативно-техническими документами, действующими на территории Рос</w:t>
      </w:r>
      <w:r w:rsidR="00841B50" w:rsidRPr="00E577D6">
        <w:rPr>
          <w:rFonts w:ascii="Times New Roman" w:hAnsi="Times New Roman" w:cs="Times New Roman"/>
          <w:sz w:val="24"/>
          <w:szCs w:val="24"/>
        </w:rPr>
        <w:softHyphen/>
        <w:t>сийской Федерации</w:t>
      </w:r>
      <w:r w:rsidR="00066FE6">
        <w:rPr>
          <w:rFonts w:ascii="Times New Roman" w:hAnsi="Times New Roman" w:cs="Times New Roman"/>
          <w:sz w:val="24"/>
          <w:szCs w:val="24"/>
        </w:rPr>
        <w:t>,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Федерального закона от 27.12.2002 г. № 184-ФЗ «О техническом регулировании». </w:t>
      </w:r>
    </w:p>
    <w:p w:rsidR="00841B50" w:rsidRPr="00E577D6" w:rsidRDefault="003E3969" w:rsidP="003E396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841B50" w:rsidRPr="00E577D6">
        <w:rPr>
          <w:rFonts w:ascii="Times New Roman" w:hAnsi="Times New Roman" w:cs="Times New Roman"/>
          <w:sz w:val="24"/>
          <w:szCs w:val="24"/>
        </w:rPr>
        <w:t>Настоящие нормативы обязательны для всех субъектов градостроительной деятельно</w:t>
      </w:r>
      <w:r w:rsidR="00841B50" w:rsidRPr="00E577D6">
        <w:rPr>
          <w:rFonts w:ascii="Times New Roman" w:hAnsi="Times New Roman" w:cs="Times New Roman"/>
          <w:sz w:val="24"/>
          <w:szCs w:val="24"/>
        </w:rPr>
        <w:softHyphen/>
        <w:t xml:space="preserve">сти, осуществляющих свою деятельность на территории </w:t>
      </w:r>
      <w:r w:rsidR="001E2F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Исаковского</w:t>
      </w:r>
      <w:r w:rsidR="00D15133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841B5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</w:t>
      </w:r>
      <w:r w:rsidR="00841B50" w:rsidRPr="00E577D6">
        <w:rPr>
          <w:rFonts w:ascii="Times New Roman" w:hAnsi="Times New Roman" w:cs="Times New Roman"/>
          <w:sz w:val="24"/>
          <w:szCs w:val="24"/>
        </w:rPr>
        <w:t>, независимо от их организационно-правовой формы.</w:t>
      </w:r>
    </w:p>
    <w:p w:rsidR="00841B50" w:rsidRPr="00E577D6" w:rsidRDefault="003E3969" w:rsidP="003E3969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Утверждение местных нормативов градостроительного проектирования, внесение в них изменений осуществляется в соответствии с федеральным законодательством, законодательством Республики Татарстан, нормативными правовыми актами органов местного самоуправления </w:t>
      </w:r>
      <w:r w:rsidR="001E2F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Исаковского</w:t>
      </w:r>
      <w:r w:rsidR="00D15133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841B5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</w:t>
      </w:r>
      <w:r w:rsidR="00B262B0">
        <w:rPr>
          <w:rFonts w:ascii="Times New Roman" w:hAnsi="Times New Roman" w:cs="Times New Roman"/>
          <w:sz w:val="24"/>
          <w:szCs w:val="24"/>
        </w:rPr>
        <w:t>.</w:t>
      </w:r>
    </w:p>
    <w:p w:rsidR="00AD08E0" w:rsidRPr="00E577D6" w:rsidRDefault="00AD08E0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3E39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3E39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Настоящие нормативы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устанавливают совокупность расчетных показателей минимально допустимого уровня обеспеченности объектами местного значения поселения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поселения; расчетных показателей максимально допустимого уровня территориальной доступности таких объектов для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поселения.</w:t>
      </w:r>
    </w:p>
    <w:p w:rsidR="000E6B4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0A79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К 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объектам </w:t>
      </w:r>
      <w:r w:rsidRPr="000E6B45">
        <w:rPr>
          <w:rFonts w:ascii="Times New Roman" w:hAnsi="Times New Roman" w:cs="Times New Roman"/>
          <w:sz w:val="24"/>
          <w:szCs w:val="24"/>
        </w:rPr>
        <w:t xml:space="preserve">местного значения поселения, для которых </w:t>
      </w:r>
      <w:r>
        <w:rPr>
          <w:rFonts w:ascii="Times New Roman" w:hAnsi="Times New Roman" w:cs="Times New Roman"/>
          <w:sz w:val="24"/>
          <w:szCs w:val="24"/>
        </w:rPr>
        <w:t>устанавливаются</w:t>
      </w:r>
      <w:r w:rsidRPr="000E6B45">
        <w:rPr>
          <w:rFonts w:ascii="Times New Roman" w:hAnsi="Times New Roman" w:cs="Times New Roman"/>
          <w:sz w:val="24"/>
          <w:szCs w:val="24"/>
        </w:rPr>
        <w:t xml:space="preserve"> расчетные показатели 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минимально допустимого уровня обеспеченности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и расчетные показатели максимально допустимого уровня территориальной доступности таких объектов для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</w:t>
      </w:r>
      <w:r w:rsidR="00066F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относятся объекты, относящиеся к следующим областям:</w:t>
      </w:r>
    </w:p>
    <w:p w:rsidR="000E6B4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-, тепло-,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газо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и водоснабжения населения, водоотведения;</w:t>
      </w:r>
    </w:p>
    <w:p w:rsidR="000E6B45" w:rsidRPr="000E6B4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автомобильные дороги местного значения в границах населенных пунктов, объекты транспорта местного значения поселения;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жилищного строительства, </w:t>
      </w: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осуществляемого в целях обеспечения прав граждан, нуждающихся в социальной защите;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культуры, массового отдыха, досуга;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информатизации и связи;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физической культуры и массового спорта;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сбора и вывоза бытовых отходов;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благоустройства и озеленения;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оказания ритуальных услуг;</w:t>
      </w:r>
    </w:p>
    <w:p w:rsidR="000E6B45" w:rsidRPr="00480E0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sz w:val="24"/>
          <w:szCs w:val="24"/>
          <w:shd w:val="clear" w:color="auto" w:fill="FFFFFF"/>
        </w:rPr>
        <w:t>социального обеспечения и социальной защиты.</w:t>
      </w:r>
    </w:p>
    <w:p w:rsidR="000A7961" w:rsidRPr="00E577D6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0A599C" w:rsidRPr="000A59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Нормативы включают в себя следующие </w:t>
      </w:r>
      <w:r w:rsidR="007227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части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0A7961" w:rsidRPr="00E577D6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основную часть (расчетные показатели минимально допустимого уровня обеспеченности объектами местного значения поселения населения</w:t>
      </w:r>
      <w:bookmarkStart w:id="2" w:name="_GoBack"/>
      <w:bookmarkEnd w:id="2"/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поселения);</w:t>
      </w:r>
    </w:p>
    <w:p w:rsidR="000A7961" w:rsidRPr="00E577D6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материалы по обоснованию расчетных показателей, содержащихся в основной части нормативов;</w:t>
      </w:r>
    </w:p>
    <w:p w:rsidR="000A7961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правила и область применения расчетных показателей, содержащи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хся в основной части нормативов;</w:t>
      </w:r>
    </w:p>
    <w:p w:rsidR="000A7961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рекомендации к определению нормативной потребности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в объектах местного значения поселения</w:t>
      </w:r>
      <w:r w:rsidR="007227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размещению указанных объектов;</w:t>
      </w:r>
    </w:p>
    <w:p w:rsidR="007227C9" w:rsidRPr="007227C9" w:rsidRDefault="007227C9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краткая характеристика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поселения.</w:t>
      </w:r>
    </w:p>
    <w:p w:rsidR="00F7535A" w:rsidRDefault="00F7535A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3619F" w:rsidRDefault="0063619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7961" w:rsidRDefault="000A7961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7961" w:rsidRDefault="000A7961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15133" w:rsidRDefault="00D15133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Pr="00446970" w:rsidRDefault="00446970" w:rsidP="00446970">
      <w:pPr>
        <w:pStyle w:val="1"/>
        <w:numPr>
          <w:ilvl w:val="0"/>
          <w:numId w:val="16"/>
        </w:numPr>
        <w:spacing w:after="240" w:line="360" w:lineRule="auto"/>
        <w:ind w:left="1066" w:hanging="357"/>
        <w:rPr>
          <w:sz w:val="28"/>
          <w:szCs w:val="28"/>
          <w:lang w:eastAsia="zh-CN" w:bidi="hi-IN"/>
        </w:rPr>
      </w:pPr>
      <w:bookmarkStart w:id="3" w:name="_Toc422349731"/>
      <w:r w:rsidRPr="00446970">
        <w:rPr>
          <w:sz w:val="28"/>
          <w:szCs w:val="28"/>
          <w:lang w:eastAsia="zh-CN" w:bidi="hi-IN"/>
        </w:rPr>
        <w:lastRenderedPageBreak/>
        <w:t>ПРАВИЛА И ОБЛАСТЬ ПРИМЕНЕНИЯ РАСЧЕТНЫХ ПОКАЗАТЕЛЕЙ</w:t>
      </w:r>
      <w:bookmarkEnd w:id="3"/>
    </w:p>
    <w:p w:rsidR="000A7961" w:rsidRDefault="000A7961" w:rsidP="00446970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446970" w:rsidRPr="00E577D6">
        <w:rPr>
          <w:rFonts w:ascii="Times New Roman" w:hAnsi="Times New Roman" w:cs="Times New Roman"/>
          <w:sz w:val="24"/>
          <w:szCs w:val="24"/>
        </w:rPr>
        <w:t>Расчетные показатели, устанавливаемые настоящими норматив</w:t>
      </w:r>
      <w:r w:rsidR="00446970">
        <w:rPr>
          <w:rFonts w:ascii="Times New Roman" w:hAnsi="Times New Roman" w:cs="Times New Roman"/>
          <w:sz w:val="24"/>
          <w:szCs w:val="24"/>
        </w:rPr>
        <w:t>ами,</w:t>
      </w:r>
      <w:r w:rsidR="00446970" w:rsidRPr="00E577D6">
        <w:rPr>
          <w:rFonts w:ascii="Times New Roman" w:hAnsi="Times New Roman" w:cs="Times New Roman"/>
          <w:sz w:val="24"/>
          <w:szCs w:val="24"/>
        </w:rPr>
        <w:t xml:space="preserve"> применяются при подготовке, согласовании, утверждении и реализации документов территориального планирования </w:t>
      </w:r>
      <w:r w:rsidR="001E2F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Исаковского</w:t>
      </w:r>
      <w:r w:rsidR="00AD7F6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446970" w:rsidRPr="00E577D6">
        <w:rPr>
          <w:rFonts w:ascii="Times New Roman" w:hAnsi="Times New Roman" w:cs="Times New Roman"/>
          <w:sz w:val="24"/>
          <w:szCs w:val="24"/>
        </w:rPr>
        <w:t xml:space="preserve">, документации по планировке территории, разрабатываемой в отношении территорий </w:t>
      </w:r>
      <w:r w:rsidR="001E2F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Исаковского</w:t>
      </w:r>
      <w:r w:rsidR="00AD7F6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446970" w:rsidRPr="00E577D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46970" w:rsidRPr="00E577D6" w:rsidRDefault="000A7961" w:rsidP="00446970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446970" w:rsidRPr="00E577D6">
        <w:rPr>
          <w:rFonts w:ascii="Times New Roman" w:hAnsi="Times New Roman" w:cs="Times New Roman"/>
          <w:sz w:val="24"/>
          <w:szCs w:val="24"/>
        </w:rPr>
        <w:t>Нормативы градостроительного проектирования используются для принятия решений органами государственной власти и местного самоуправления, органами контроля и надзора за соблюдением законодательства о градостроительной деятельности.</w:t>
      </w:r>
    </w:p>
    <w:p w:rsidR="000A7961" w:rsidRPr="00F7535A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2.3</w:t>
      </w:r>
      <w:r w:rsidRPr="00F7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Перечень объектов местного значения поселения, расчетные показатели минимально допустимого уровня обеспеченности населения </w:t>
      </w:r>
      <w:r w:rsidR="00AD7F60">
        <w:rPr>
          <w:rFonts w:ascii="Times New Roman" w:hAnsi="Times New Roman" w:cs="Times New Roman"/>
          <w:sz w:val="24"/>
          <w:szCs w:val="24"/>
          <w:shd w:val="clear" w:color="auto" w:fill="FFFFFF"/>
        </w:rPr>
        <w:t>сельского</w:t>
      </w:r>
      <w:r w:rsidRPr="00F7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поселения и расчетные показатели максимально допустимого уровня территориальной доступности таких объектов для населения </w:t>
      </w:r>
      <w:r w:rsidR="00AD7F60">
        <w:rPr>
          <w:rFonts w:ascii="Times New Roman" w:hAnsi="Times New Roman" w:cs="Times New Roman"/>
          <w:sz w:val="24"/>
          <w:szCs w:val="24"/>
          <w:shd w:val="clear" w:color="auto" w:fill="FFFFFF"/>
        </w:rPr>
        <w:t>сельского</w:t>
      </w:r>
      <w:r w:rsidRPr="00F7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поселения, приведенные в основной части настоящих нормативов, являются обязательными для исполнения.</w:t>
      </w:r>
    </w:p>
    <w:p w:rsidR="000A7961" w:rsidRPr="00E577D6" w:rsidRDefault="000A7961" w:rsidP="000A7961">
      <w:pPr>
        <w:pStyle w:val="S"/>
        <w:tabs>
          <w:tab w:val="left" w:pos="1134"/>
          <w:tab w:val="left" w:pos="1418"/>
          <w:tab w:val="left" w:pos="1701"/>
        </w:tabs>
        <w:rPr>
          <w:sz w:val="24"/>
        </w:rPr>
      </w:pPr>
      <w:r>
        <w:rPr>
          <w:sz w:val="24"/>
        </w:rPr>
        <w:t xml:space="preserve">2.4. </w:t>
      </w:r>
      <w:r w:rsidRPr="00E577D6">
        <w:rPr>
          <w:sz w:val="24"/>
        </w:rPr>
        <w:t xml:space="preserve">При отмене и (или) изменении действующих нормативных документов, в том числе тех, на которые дается ссылка в настоящих нормативах, следует руководствоваться нормами, вводимыми взамен отмененных. </w:t>
      </w:r>
    </w:p>
    <w:p w:rsidR="0063619F" w:rsidRDefault="0063619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Pr="00E577D6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3619F" w:rsidRPr="00E577D6" w:rsidRDefault="0063619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2A36" w:rsidRPr="003E3969" w:rsidRDefault="00A82A36" w:rsidP="00A82A36">
      <w:pPr>
        <w:pStyle w:val="1"/>
        <w:numPr>
          <w:ilvl w:val="0"/>
          <w:numId w:val="16"/>
        </w:numPr>
        <w:spacing w:after="240" w:line="360" w:lineRule="auto"/>
        <w:ind w:left="1066" w:hanging="357"/>
        <w:rPr>
          <w:sz w:val="28"/>
          <w:szCs w:val="28"/>
          <w:lang w:eastAsia="zh-CN" w:bidi="hi-IN"/>
        </w:rPr>
      </w:pPr>
      <w:bookmarkStart w:id="4" w:name="_Toc422349760"/>
      <w:r>
        <w:rPr>
          <w:sz w:val="28"/>
          <w:szCs w:val="28"/>
          <w:lang w:eastAsia="zh-CN" w:bidi="hi-IN"/>
        </w:rPr>
        <w:lastRenderedPageBreak/>
        <w:t xml:space="preserve">КРАТКАЯ ХАРАКТЕРИСТИКА </w:t>
      </w:r>
      <w:bookmarkEnd w:id="4"/>
      <w:r w:rsidR="001E2FF5">
        <w:rPr>
          <w:sz w:val="28"/>
          <w:szCs w:val="28"/>
          <w:lang w:eastAsia="zh-CN" w:bidi="hi-IN"/>
        </w:rPr>
        <w:t>ИСАКОВСКОГО</w:t>
      </w:r>
      <w:r w:rsidR="00AD7F60">
        <w:rPr>
          <w:sz w:val="28"/>
          <w:szCs w:val="28"/>
          <w:lang w:eastAsia="zh-CN" w:bidi="hi-IN"/>
        </w:rPr>
        <w:t xml:space="preserve"> СЕЛЬСКОГО ПОСЕЛЕНИЯ</w:t>
      </w:r>
    </w:p>
    <w:p w:rsidR="00A82A36" w:rsidRPr="00FC104F" w:rsidRDefault="00E345FD" w:rsidP="00A82A36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A82A36">
        <w:rPr>
          <w:rFonts w:ascii="Times New Roman" w:hAnsi="Times New Roman"/>
          <w:sz w:val="24"/>
          <w:szCs w:val="24"/>
        </w:rPr>
        <w:t xml:space="preserve">Краткая характеристика территории </w:t>
      </w:r>
      <w:r w:rsidR="001E2F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Исаковского</w:t>
      </w:r>
      <w:r w:rsidR="00AD7F6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AD7F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A82A36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Татарстан, а также сведения о численности, плотности и социально-демографическом составе населения, иные характерные особенности поселения приведены </w:t>
      </w:r>
      <w:r w:rsidR="00A82A36" w:rsidRPr="00FC104F">
        <w:rPr>
          <w:rFonts w:ascii="Times New Roman" w:hAnsi="Times New Roman"/>
          <w:sz w:val="24"/>
          <w:szCs w:val="24"/>
        </w:rPr>
        <w:t>в таблице 1.</w:t>
      </w:r>
    </w:p>
    <w:p w:rsidR="00A82A36" w:rsidRPr="00E577D6" w:rsidRDefault="00A82A36" w:rsidP="00A82A36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FC104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Таблица 1</w:t>
      </w:r>
    </w:p>
    <w:tbl>
      <w:tblPr>
        <w:tblStyle w:val="aff"/>
        <w:tblW w:w="0" w:type="auto"/>
        <w:tblInd w:w="108" w:type="dxa"/>
        <w:tblLook w:val="04A0"/>
      </w:tblPr>
      <w:tblGrid>
        <w:gridCol w:w="709"/>
        <w:gridCol w:w="5528"/>
        <w:gridCol w:w="3969"/>
      </w:tblGrid>
      <w:tr w:rsidR="00A82A36" w:rsidTr="00045EFC">
        <w:trPr>
          <w:trHeight w:val="686"/>
        </w:trPr>
        <w:tc>
          <w:tcPr>
            <w:tcW w:w="709" w:type="dxa"/>
            <w:vAlign w:val="center"/>
          </w:tcPr>
          <w:p w:rsidR="00A82A36" w:rsidRPr="008B3014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14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8" w:type="dxa"/>
            <w:vAlign w:val="center"/>
          </w:tcPr>
          <w:p w:rsidR="00A82A36" w:rsidRPr="008B3014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969" w:type="dxa"/>
            <w:vAlign w:val="center"/>
          </w:tcPr>
          <w:p w:rsidR="00A82A36" w:rsidRPr="008B3014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Характеристика</w:t>
            </w:r>
          </w:p>
        </w:tc>
      </w:tr>
      <w:tr w:rsidR="00A82A36" w:rsidTr="00A24009">
        <w:trPr>
          <w:trHeight w:val="1688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Расположение территории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 в структуре муниципального района и Республики Татарстан</w:t>
            </w:r>
          </w:p>
        </w:tc>
        <w:tc>
          <w:tcPr>
            <w:tcW w:w="3969" w:type="dxa"/>
            <w:vAlign w:val="center"/>
          </w:tcPr>
          <w:p w:rsidR="00A82A36" w:rsidRDefault="001E2FF5" w:rsidP="00AE3C65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Исаковское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3BC0">
              <w:rPr>
                <w:rFonts w:ascii="Times New Roman" w:hAnsi="Times New Roman"/>
                <w:sz w:val="24"/>
                <w:szCs w:val="24"/>
              </w:rPr>
              <w:t xml:space="preserve">сельское поселение располагается в </w:t>
            </w:r>
            <w:r w:rsidR="00AE3C65">
              <w:rPr>
                <w:rFonts w:ascii="Times New Roman" w:hAnsi="Times New Roman"/>
                <w:sz w:val="24"/>
                <w:szCs w:val="24"/>
              </w:rPr>
              <w:t>северо-западной</w:t>
            </w:r>
            <w:r w:rsidR="00E54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3BC0">
              <w:rPr>
                <w:rFonts w:ascii="Times New Roman" w:hAnsi="Times New Roman"/>
                <w:sz w:val="24"/>
                <w:szCs w:val="24"/>
              </w:rPr>
              <w:t xml:space="preserve">части </w:t>
            </w:r>
            <w:proofErr w:type="spellStart"/>
            <w:r w:rsidR="00D33BC0">
              <w:rPr>
                <w:rFonts w:ascii="Times New Roman" w:hAnsi="Times New Roman"/>
                <w:sz w:val="24"/>
                <w:szCs w:val="24"/>
              </w:rPr>
              <w:t>Буинского</w:t>
            </w:r>
            <w:proofErr w:type="spellEnd"/>
            <w:r w:rsidR="00D33BC0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 в юго-западной части Республики Татарстан</w:t>
            </w:r>
          </w:p>
        </w:tc>
      </w:tr>
      <w:tr w:rsidR="00A82A36" w:rsidTr="00F547A9">
        <w:trPr>
          <w:trHeight w:val="661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площадь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территории в границах 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поселения, га</w:t>
            </w:r>
          </w:p>
        </w:tc>
        <w:tc>
          <w:tcPr>
            <w:tcW w:w="3969" w:type="dxa"/>
            <w:vAlign w:val="center"/>
          </w:tcPr>
          <w:p w:rsidR="00A82A36" w:rsidRDefault="001E2FF5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4833</w:t>
            </w:r>
          </w:p>
        </w:tc>
      </w:tr>
      <w:tr w:rsidR="00A82A36" w:rsidTr="00A73E24">
        <w:trPr>
          <w:trHeight w:val="1013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Перечень населенных пунктов, входящих в состав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3969" w:type="dxa"/>
            <w:vAlign w:val="center"/>
          </w:tcPr>
          <w:p w:rsidR="00AE3C65" w:rsidRDefault="00555436" w:rsidP="001E2FF5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="001E2FF5">
              <w:rPr>
                <w:rFonts w:ascii="Times New Roman" w:hAnsi="Times New Roman"/>
                <w:sz w:val="24"/>
                <w:szCs w:val="24"/>
              </w:rPr>
              <w:t>Исаково</w:t>
            </w:r>
            <w:proofErr w:type="spellEnd"/>
          </w:p>
          <w:p w:rsidR="001E2FF5" w:rsidRDefault="001E2FF5" w:rsidP="001E2FF5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Алькеево</w:t>
            </w:r>
            <w:proofErr w:type="spellEnd"/>
          </w:p>
          <w:p w:rsidR="001E2FF5" w:rsidRDefault="001E2FF5" w:rsidP="001E2FF5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Атабай-Анкебе</w:t>
            </w:r>
            <w:proofErr w:type="spellEnd"/>
          </w:p>
        </w:tc>
      </w:tr>
      <w:tr w:rsidR="00A82A36" w:rsidTr="00F547A9">
        <w:trPr>
          <w:trHeight w:val="416"/>
        </w:trPr>
        <w:tc>
          <w:tcPr>
            <w:tcW w:w="709" w:type="dxa"/>
            <w:vMerge w:val="restart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82A36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постоянного населения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всего, чел.</w:t>
            </w:r>
          </w:p>
        </w:tc>
        <w:tc>
          <w:tcPr>
            <w:tcW w:w="3969" w:type="dxa"/>
            <w:vAlign w:val="center"/>
          </w:tcPr>
          <w:p w:rsidR="00A82A36" w:rsidRDefault="001E2FF5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</w:tr>
      <w:tr w:rsidR="00A82A36" w:rsidTr="00A73E24">
        <w:trPr>
          <w:trHeight w:val="1323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по населенным пунктам, чел:</w:t>
            </w:r>
          </w:p>
          <w:p w:rsidR="001E2FF5" w:rsidRDefault="001E2FF5" w:rsidP="001E2FF5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Исаково</w:t>
            </w:r>
            <w:proofErr w:type="spellEnd"/>
          </w:p>
          <w:p w:rsidR="001E2FF5" w:rsidRDefault="001E2FF5" w:rsidP="001E2FF5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Алькеево</w:t>
            </w:r>
            <w:proofErr w:type="spellEnd"/>
          </w:p>
          <w:p w:rsidR="00D219E3" w:rsidRDefault="001E2FF5" w:rsidP="001E2FF5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Атабай-Анкебе</w:t>
            </w:r>
            <w:proofErr w:type="spellEnd"/>
          </w:p>
        </w:tc>
        <w:tc>
          <w:tcPr>
            <w:tcW w:w="396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D7A" w:rsidRDefault="001E2FF5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</w:t>
            </w:r>
          </w:p>
          <w:p w:rsidR="001E2FF5" w:rsidRDefault="001E2FF5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</w:t>
            </w:r>
          </w:p>
          <w:p w:rsidR="001E2FF5" w:rsidRDefault="001E2FF5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</w:tr>
      <w:tr w:rsidR="00A82A36" w:rsidTr="00F547A9">
        <w:trPr>
          <w:trHeight w:val="450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vAlign w:val="center"/>
          </w:tcPr>
          <w:p w:rsidR="00A82A36" w:rsidRDefault="00A82A36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Плотность населения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г., чел./кв. км</w:t>
            </w:r>
          </w:p>
        </w:tc>
        <w:tc>
          <w:tcPr>
            <w:tcW w:w="3969" w:type="dxa"/>
            <w:vAlign w:val="center"/>
          </w:tcPr>
          <w:p w:rsidR="00A82A36" w:rsidRDefault="001E2FF5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11,38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 w:val="restart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82A36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Возрастная структура населения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 моложе трудоспособного возраста, чел.</w:t>
            </w:r>
          </w:p>
        </w:tc>
        <w:tc>
          <w:tcPr>
            <w:tcW w:w="3969" w:type="dxa"/>
            <w:vAlign w:val="center"/>
          </w:tcPr>
          <w:p w:rsidR="00A82A36" w:rsidRDefault="001E2FF5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A82A36" w:rsidTr="004E0D7A">
        <w:trPr>
          <w:trHeight w:val="1077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4E0D7A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 трудоспособного возраста (мужчины 16 – 59 лет, женщины 16 – 54 лет)</w:t>
            </w:r>
            <w:r w:rsidR="004E0D7A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0D7A">
              <w:rPr>
                <w:rFonts w:ascii="Times New Roman" w:hAnsi="Times New Roman"/>
                <w:sz w:val="24"/>
                <w:szCs w:val="24"/>
              </w:rPr>
              <w:t xml:space="preserve">старше трудоспособного возраста , </w:t>
            </w: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3969" w:type="dxa"/>
            <w:vAlign w:val="center"/>
          </w:tcPr>
          <w:p w:rsidR="00A82A36" w:rsidRDefault="001E2FF5" w:rsidP="004E0D7A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485</w:t>
            </w:r>
          </w:p>
        </w:tc>
      </w:tr>
      <w:tr w:rsidR="00A82A36" w:rsidTr="00A24009">
        <w:trPr>
          <w:trHeight w:val="438"/>
        </w:trPr>
        <w:tc>
          <w:tcPr>
            <w:tcW w:w="709" w:type="dxa"/>
            <w:vMerge w:val="restart"/>
            <w:vAlign w:val="center"/>
          </w:tcPr>
          <w:p w:rsidR="00A82A36" w:rsidRDefault="00A507EC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D7F60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Жилищный фонд сельского</w:t>
            </w:r>
            <w:r w:rsidR="00A82A36">
              <w:rPr>
                <w:rFonts w:ascii="Times New Roman" w:hAnsi="Times New Roman"/>
                <w:sz w:val="24"/>
                <w:szCs w:val="24"/>
              </w:rPr>
              <w:t xml:space="preserve"> поселения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 w:rsidR="00A82A3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всего, тыс. кв. метров площади жилья</w:t>
            </w:r>
          </w:p>
        </w:tc>
        <w:tc>
          <w:tcPr>
            <w:tcW w:w="3969" w:type="dxa"/>
            <w:vAlign w:val="center"/>
          </w:tcPr>
          <w:p w:rsidR="00A82A36" w:rsidRDefault="00CD7653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</w:tr>
      <w:tr w:rsidR="00A82A36" w:rsidTr="00A73E24">
        <w:trPr>
          <w:trHeight w:val="1690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по населенным пунктам, тыс. кв. метров площади жилья:</w:t>
            </w:r>
          </w:p>
          <w:p w:rsidR="001E2FF5" w:rsidRDefault="001E2FF5" w:rsidP="001E2FF5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Исаково</w:t>
            </w:r>
            <w:proofErr w:type="spellEnd"/>
          </w:p>
          <w:p w:rsidR="001E2FF5" w:rsidRDefault="001E2FF5" w:rsidP="001E2FF5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Алькеево</w:t>
            </w:r>
            <w:proofErr w:type="spellEnd"/>
          </w:p>
          <w:p w:rsidR="00A82A36" w:rsidRDefault="001E2FF5" w:rsidP="001E2FF5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Атабай-Анкебе</w:t>
            </w:r>
            <w:proofErr w:type="spellEnd"/>
          </w:p>
        </w:tc>
        <w:tc>
          <w:tcPr>
            <w:tcW w:w="396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7653" w:rsidRDefault="00CD7653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2A36" w:rsidRDefault="00CD7653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201B30" w:rsidRDefault="00CD7653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  <w:p w:rsidR="00CD7653" w:rsidRDefault="00CD7653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</w:tr>
      <w:tr w:rsidR="00A82A36" w:rsidTr="00045EFC">
        <w:trPr>
          <w:trHeight w:val="732"/>
        </w:trPr>
        <w:tc>
          <w:tcPr>
            <w:tcW w:w="709" w:type="dxa"/>
            <w:vAlign w:val="center"/>
          </w:tcPr>
          <w:p w:rsidR="00A82A36" w:rsidRDefault="00A507EC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обеспеченности населения жильем, кв. м/чел.</w:t>
            </w:r>
          </w:p>
        </w:tc>
        <w:tc>
          <w:tcPr>
            <w:tcW w:w="3969" w:type="dxa"/>
            <w:vAlign w:val="center"/>
          </w:tcPr>
          <w:p w:rsidR="00A82A36" w:rsidRDefault="00CD7653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39,27</w:t>
            </w:r>
          </w:p>
        </w:tc>
      </w:tr>
      <w:tr w:rsidR="00A82A36" w:rsidTr="00045EFC">
        <w:trPr>
          <w:trHeight w:val="558"/>
        </w:trPr>
        <w:tc>
          <w:tcPr>
            <w:tcW w:w="709" w:type="dxa"/>
            <w:vMerge w:val="restart"/>
            <w:vAlign w:val="center"/>
          </w:tcPr>
          <w:p w:rsidR="00A82A36" w:rsidRDefault="00A507EC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Природно-климатические условия на территории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</w:tr>
      <w:tr w:rsidR="00A82A36" w:rsidTr="00045EFC">
        <w:trPr>
          <w:trHeight w:val="1133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климатический район </w:t>
            </w:r>
          </w:p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(согласно карте климатического районирования для строительства)</w:t>
            </w:r>
          </w:p>
        </w:tc>
        <w:tc>
          <w:tcPr>
            <w:tcW w:w="3969" w:type="dxa"/>
            <w:vAlign w:val="center"/>
          </w:tcPr>
          <w:p w:rsidR="00A82A36" w:rsidRPr="00D36884" w:rsidRDefault="00D3688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</w:tc>
      </w:tr>
      <w:tr w:rsidR="00F75DB8" w:rsidTr="00F75DB8">
        <w:trPr>
          <w:trHeight w:val="837"/>
        </w:trPr>
        <w:tc>
          <w:tcPr>
            <w:tcW w:w="709" w:type="dxa"/>
            <w:vMerge/>
            <w:vAlign w:val="center"/>
          </w:tcPr>
          <w:p w:rsidR="00F75DB8" w:rsidRDefault="00F75DB8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F75DB8" w:rsidRDefault="00F75DB8" w:rsidP="00045EFC">
            <w:pPr>
              <w:pStyle w:val="a6"/>
              <w:spacing w:line="276" w:lineRule="auto"/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степень сейсмической опасности </w:t>
            </w:r>
          </w:p>
          <w:p w:rsidR="00F75DB8" w:rsidRDefault="00F75DB8" w:rsidP="00045EFC">
            <w:pPr>
              <w:pStyle w:val="a6"/>
              <w:spacing w:line="276" w:lineRule="auto"/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(баллов)</w:t>
            </w:r>
          </w:p>
        </w:tc>
        <w:tc>
          <w:tcPr>
            <w:tcW w:w="3969" w:type="dxa"/>
            <w:vAlign w:val="center"/>
          </w:tcPr>
          <w:p w:rsidR="00F75DB8" w:rsidRDefault="00D3688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82A36" w:rsidTr="00F75DB8">
        <w:trPr>
          <w:trHeight w:val="83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оценка природно-климатических условий</w:t>
            </w:r>
          </w:p>
        </w:tc>
        <w:tc>
          <w:tcPr>
            <w:tcW w:w="3969" w:type="dxa"/>
            <w:vAlign w:val="center"/>
          </w:tcPr>
          <w:p w:rsidR="00A82A36" w:rsidRDefault="00D3688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благоприятные</w:t>
            </w:r>
          </w:p>
        </w:tc>
      </w:tr>
    </w:tbl>
    <w:p w:rsidR="00884525" w:rsidRDefault="00884525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90353" w:rsidRDefault="00C90353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90353" w:rsidRDefault="00C90353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90353" w:rsidRPr="00D36884" w:rsidRDefault="00C90353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75DB8" w:rsidRDefault="00F75DB8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D27BE" w:rsidRDefault="00CD27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D27BE" w:rsidRDefault="00CD27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D27BE" w:rsidRPr="00D36884" w:rsidRDefault="00CD27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26EBE" w:rsidRDefault="00926E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73A57" w:rsidRPr="003E3969" w:rsidRDefault="00473A57" w:rsidP="003E3969">
      <w:pPr>
        <w:pStyle w:val="1"/>
        <w:numPr>
          <w:ilvl w:val="0"/>
          <w:numId w:val="16"/>
        </w:numPr>
        <w:spacing w:after="240" w:line="360" w:lineRule="auto"/>
        <w:rPr>
          <w:sz w:val="28"/>
          <w:szCs w:val="28"/>
          <w:lang w:eastAsia="zh-CN" w:bidi="hi-IN"/>
        </w:rPr>
      </w:pPr>
      <w:bookmarkStart w:id="5" w:name="_Toc422349732"/>
      <w:r w:rsidRPr="003E3969">
        <w:rPr>
          <w:sz w:val="28"/>
          <w:szCs w:val="28"/>
          <w:lang w:eastAsia="zh-CN" w:bidi="hi-IN"/>
        </w:rPr>
        <w:lastRenderedPageBreak/>
        <w:t>ОСНОВНАЯ ЧАСТЬ</w:t>
      </w:r>
      <w:bookmarkEnd w:id="5"/>
    </w:p>
    <w:p w:rsidR="00473A57" w:rsidRDefault="00A82A36" w:rsidP="003F71C8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6" w:name="_Toc422349733"/>
      <w:r>
        <w:rPr>
          <w:sz w:val="24"/>
          <w:szCs w:val="24"/>
          <w:lang w:eastAsia="zh-CN" w:bidi="hi-IN"/>
        </w:rPr>
        <w:t>4</w:t>
      </w:r>
      <w:r w:rsidR="006E71EA" w:rsidRPr="005F5B8A">
        <w:rPr>
          <w:sz w:val="24"/>
          <w:szCs w:val="24"/>
          <w:lang w:eastAsia="zh-CN" w:bidi="hi-IN"/>
        </w:rPr>
        <w:t xml:space="preserve">.1. Расчетные показатели </w:t>
      </w:r>
      <w:r w:rsidR="001F2CF0" w:rsidRPr="005F5B8A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</w:t>
      </w:r>
      <w:proofErr w:type="spellStart"/>
      <w:r w:rsidR="001F2CF0" w:rsidRPr="005F5B8A">
        <w:rPr>
          <w:sz w:val="24"/>
          <w:szCs w:val="24"/>
          <w:shd w:val="clear" w:color="auto" w:fill="FFFFFF"/>
        </w:rPr>
        <w:t>электро</w:t>
      </w:r>
      <w:proofErr w:type="spellEnd"/>
      <w:r w:rsidR="001F2CF0" w:rsidRPr="005F5B8A">
        <w:rPr>
          <w:sz w:val="24"/>
          <w:szCs w:val="24"/>
          <w:shd w:val="clear" w:color="auto" w:fill="FFFFFF"/>
        </w:rPr>
        <w:t xml:space="preserve">-, тепло-, </w:t>
      </w:r>
      <w:proofErr w:type="spellStart"/>
      <w:r w:rsidR="001F2CF0" w:rsidRPr="005F5B8A">
        <w:rPr>
          <w:sz w:val="24"/>
          <w:szCs w:val="24"/>
          <w:shd w:val="clear" w:color="auto" w:fill="FFFFFF"/>
        </w:rPr>
        <w:t>газо</w:t>
      </w:r>
      <w:proofErr w:type="spellEnd"/>
      <w:r w:rsidR="001F2CF0" w:rsidRPr="005F5B8A">
        <w:rPr>
          <w:sz w:val="24"/>
          <w:szCs w:val="24"/>
          <w:shd w:val="clear" w:color="auto" w:fill="FFFFFF"/>
        </w:rPr>
        <w:t xml:space="preserve">- и водоснабжения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1F2CF0" w:rsidRPr="005F5B8A">
        <w:rPr>
          <w:sz w:val="24"/>
          <w:szCs w:val="24"/>
          <w:shd w:val="clear" w:color="auto" w:fill="FFFFFF"/>
        </w:rPr>
        <w:t xml:space="preserve"> поселения, водоотведения;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1F2CF0" w:rsidRPr="005F5B8A">
        <w:rPr>
          <w:sz w:val="24"/>
          <w:szCs w:val="24"/>
          <w:shd w:val="clear" w:color="auto" w:fill="FFFFFF"/>
        </w:rPr>
        <w:t xml:space="preserve"> поселения</w:t>
      </w:r>
      <w:bookmarkEnd w:id="6"/>
    </w:p>
    <w:p w:rsidR="00262BAB" w:rsidRPr="00E577D6" w:rsidRDefault="00A82A36" w:rsidP="00262BA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.1.1. Системы инженерного оборудования застройки населенных пунктов следует проектировать на основе документов территориального планирования и схем водоснабжения, канализации, </w:t>
      </w:r>
      <w:proofErr w:type="spellStart"/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электро</w:t>
      </w:r>
      <w:proofErr w:type="spellEnd"/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-, тепло- и газоснабжения </w:t>
      </w:r>
      <w:r w:rsidR="007F522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поселения, разработанных и утвержденных в установленном порядке.</w:t>
      </w:r>
    </w:p>
    <w:p w:rsidR="00262BAB" w:rsidRPr="00262BAB" w:rsidRDefault="00262BAB" w:rsidP="00262BA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В данных отраслевых схемах должны быть решены принципиальные вопросы технологии, </w:t>
      </w:r>
      <w:r w:rsidRPr="00262BA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мощности, размеров инженерных сетей, даны рекомендации по очередности реализации схемы.</w:t>
      </w:r>
    </w:p>
    <w:p w:rsidR="007227C9" w:rsidRDefault="00A82A36" w:rsidP="00262B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62BAB" w:rsidRPr="00262BAB">
        <w:rPr>
          <w:rFonts w:ascii="Times New Roman" w:hAnsi="Times New Roman" w:cs="Times New Roman"/>
          <w:sz w:val="24"/>
          <w:szCs w:val="24"/>
        </w:rPr>
        <w:t xml:space="preserve">.1.2. </w:t>
      </w:r>
      <w:r w:rsidR="00262BAB">
        <w:rPr>
          <w:rFonts w:ascii="Times New Roman" w:hAnsi="Times New Roman" w:cs="Times New Roman"/>
          <w:sz w:val="24"/>
          <w:szCs w:val="24"/>
        </w:rPr>
        <w:t xml:space="preserve">Указанные расчетные показатели приведены в таблице </w:t>
      </w:r>
      <w:r>
        <w:rPr>
          <w:rFonts w:ascii="Times New Roman" w:hAnsi="Times New Roman" w:cs="Times New Roman"/>
          <w:sz w:val="24"/>
          <w:szCs w:val="24"/>
        </w:rPr>
        <w:t>2</w:t>
      </w:r>
      <w:r w:rsidR="00262BAB">
        <w:rPr>
          <w:rFonts w:ascii="Times New Roman" w:hAnsi="Times New Roman" w:cs="Times New Roman"/>
          <w:sz w:val="24"/>
          <w:szCs w:val="24"/>
        </w:rPr>
        <w:t>.</w:t>
      </w:r>
    </w:p>
    <w:p w:rsidR="00262BAB" w:rsidRDefault="00262BAB" w:rsidP="00262BA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A82A36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Style w:val="aff"/>
        <w:tblW w:w="10206" w:type="dxa"/>
        <w:tblInd w:w="108" w:type="dxa"/>
        <w:tblLayout w:type="fixed"/>
        <w:tblLook w:val="04A0"/>
      </w:tblPr>
      <w:tblGrid>
        <w:gridCol w:w="567"/>
        <w:gridCol w:w="3828"/>
        <w:gridCol w:w="2976"/>
        <w:gridCol w:w="2835"/>
      </w:tblGrid>
      <w:tr w:rsidR="00262BAB" w:rsidRPr="00E577D6" w:rsidTr="00B14D4A">
        <w:trPr>
          <w:trHeight w:val="1842"/>
        </w:trPr>
        <w:tc>
          <w:tcPr>
            <w:tcW w:w="567" w:type="dxa"/>
            <w:vAlign w:val="center"/>
          </w:tcPr>
          <w:p w:rsidR="00262BAB" w:rsidRPr="00E577D6" w:rsidRDefault="00262B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828" w:type="dxa"/>
            <w:vAlign w:val="center"/>
          </w:tcPr>
          <w:p w:rsidR="00262BAB" w:rsidRPr="00E577D6" w:rsidRDefault="00262B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2976" w:type="dxa"/>
            <w:vAlign w:val="center"/>
          </w:tcPr>
          <w:p w:rsidR="00262BAB" w:rsidRPr="00E577D6" w:rsidRDefault="00262BAB" w:rsidP="00262B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</w:tc>
        <w:tc>
          <w:tcPr>
            <w:tcW w:w="2835" w:type="dxa"/>
            <w:vAlign w:val="center"/>
          </w:tcPr>
          <w:p w:rsidR="00262BAB" w:rsidRPr="00E577D6" w:rsidRDefault="00262B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Максимально 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допустимый уровень территориальной доступности  для населения </w:t>
            </w:r>
          </w:p>
        </w:tc>
      </w:tr>
      <w:tr w:rsidR="00262BAB" w:rsidRPr="00E577D6" w:rsidTr="00B14D4A">
        <w:trPr>
          <w:trHeight w:val="2676"/>
        </w:trPr>
        <w:tc>
          <w:tcPr>
            <w:tcW w:w="567" w:type="dxa"/>
            <w:vAlign w:val="center"/>
          </w:tcPr>
          <w:p w:rsidR="00262BAB" w:rsidRPr="00E577D6" w:rsidRDefault="00802FD9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262BA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828" w:type="dxa"/>
            <w:vAlign w:val="center"/>
          </w:tcPr>
          <w:p w:rsidR="00262BAB" w:rsidRDefault="00802FD9" w:rsidP="003B238E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Объекты системы электроснабжения:</w:t>
            </w:r>
          </w:p>
          <w:p w:rsidR="00802FD9" w:rsidRPr="00E577D6" w:rsidRDefault="00802FD9" w:rsidP="00802FD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электрические трансформаторные подстанции, распределительные пункты, электрические сети различных напряжений</w:t>
            </w:r>
          </w:p>
        </w:tc>
        <w:tc>
          <w:tcPr>
            <w:tcW w:w="2976" w:type="dxa"/>
            <w:vAlign w:val="center"/>
          </w:tcPr>
          <w:p w:rsidR="00802FD9" w:rsidRDefault="00802FD9" w:rsidP="00802FD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электроэнергией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и общественных зданий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;</w:t>
            </w:r>
          </w:p>
          <w:p w:rsidR="00262BAB" w:rsidRPr="00E577D6" w:rsidRDefault="00802FD9" w:rsidP="00802FD9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100-процентная освещенность жилых улиц</w:t>
            </w:r>
          </w:p>
        </w:tc>
        <w:tc>
          <w:tcPr>
            <w:tcW w:w="2835" w:type="dxa"/>
            <w:vAlign w:val="center"/>
          </w:tcPr>
          <w:p w:rsidR="00262BAB" w:rsidRPr="00E577D6" w:rsidRDefault="00262BAB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1D5FAB" w:rsidRPr="00E577D6" w:rsidTr="00B14D4A">
        <w:trPr>
          <w:trHeight w:val="3679"/>
        </w:trPr>
        <w:tc>
          <w:tcPr>
            <w:tcW w:w="567" w:type="dxa"/>
            <w:vAlign w:val="center"/>
          </w:tcPr>
          <w:p w:rsidR="001D5FAB" w:rsidRPr="00262BAB" w:rsidRDefault="001D5F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828" w:type="dxa"/>
            <w:vAlign w:val="center"/>
          </w:tcPr>
          <w:p w:rsidR="001D5FAB" w:rsidRDefault="001D5FAB" w:rsidP="001D5FAB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Объекты системы теплоснабжения</w:t>
            </w:r>
            <w:r w:rsidR="006D13B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, в том числе:</w:t>
            </w:r>
          </w:p>
          <w:p w:rsidR="006D13B7" w:rsidRDefault="006D13B7" w:rsidP="006D13B7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централизованного:</w:t>
            </w:r>
          </w:p>
          <w:p w:rsidR="004A7B31" w:rsidRDefault="004A7B31" w:rsidP="009B751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котельные, </w:t>
            </w:r>
            <w:r w:rsidR="006D13B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тепловые электростанции,</w:t>
            </w:r>
          </w:p>
          <w:p w:rsidR="001D5FAB" w:rsidRDefault="004A7B31" w:rsidP="009B751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тепловые сети</w:t>
            </w:r>
            <w:r w:rsidR="006D13B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;</w:t>
            </w:r>
          </w:p>
          <w:p w:rsidR="006D13B7" w:rsidRDefault="006D13B7" w:rsidP="009B751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децентрализованного: автономные и индивидуальные котельные, квартирные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теплогенераторы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, </w:t>
            </w:r>
            <w:r w:rsidR="00435BA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тепловые сети</w:t>
            </w:r>
          </w:p>
        </w:tc>
        <w:tc>
          <w:tcPr>
            <w:tcW w:w="2976" w:type="dxa"/>
            <w:vAlign w:val="center"/>
          </w:tcPr>
          <w:p w:rsidR="001D5FAB" w:rsidRPr="00802FD9" w:rsidRDefault="006D13B7" w:rsidP="00802FD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тепловой энергией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и общественных зданий</w:t>
            </w:r>
          </w:p>
        </w:tc>
        <w:tc>
          <w:tcPr>
            <w:tcW w:w="2835" w:type="dxa"/>
            <w:vAlign w:val="center"/>
          </w:tcPr>
          <w:p w:rsidR="001D5FAB" w:rsidRDefault="00FE63E6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3B238E" w:rsidRPr="00E577D6" w:rsidTr="00B14D4A">
        <w:trPr>
          <w:trHeight w:val="2824"/>
        </w:trPr>
        <w:tc>
          <w:tcPr>
            <w:tcW w:w="567" w:type="dxa"/>
            <w:vAlign w:val="center"/>
          </w:tcPr>
          <w:p w:rsidR="003B238E" w:rsidRPr="00E577D6" w:rsidRDefault="001D5F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lastRenderedPageBreak/>
              <w:t>3</w:t>
            </w:r>
          </w:p>
        </w:tc>
        <w:tc>
          <w:tcPr>
            <w:tcW w:w="3828" w:type="dxa"/>
            <w:vAlign w:val="center"/>
          </w:tcPr>
          <w:p w:rsidR="00802FD9" w:rsidRDefault="00802FD9" w:rsidP="00802FD9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Объекты системы </w:t>
            </w:r>
            <w:r w:rsidR="00B9323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централизованного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газоснабжения:</w:t>
            </w:r>
          </w:p>
          <w:p w:rsidR="003B238E" w:rsidRDefault="000A3D14" w:rsidP="001D5FA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газораспределительные и газонаполнительные станции и пункты, газорегуляторные пункты; газораспределительные сети</w:t>
            </w:r>
          </w:p>
        </w:tc>
        <w:tc>
          <w:tcPr>
            <w:tcW w:w="2976" w:type="dxa"/>
            <w:vAlign w:val="center"/>
          </w:tcPr>
          <w:p w:rsidR="000A3D14" w:rsidRDefault="000A3D14" w:rsidP="000A3D1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газом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зданий</w:t>
            </w:r>
            <w:r w:rsid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</w:t>
            </w:r>
          </w:p>
          <w:p w:rsidR="000A3D14" w:rsidRPr="00802FD9" w:rsidRDefault="000A3D14" w:rsidP="00802FD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35" w:type="dxa"/>
            <w:vAlign w:val="center"/>
          </w:tcPr>
          <w:p w:rsidR="003B238E" w:rsidRDefault="00802FD9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1D5FAB" w:rsidRPr="00E577D6" w:rsidTr="00B14D4A">
        <w:trPr>
          <w:trHeight w:val="2550"/>
        </w:trPr>
        <w:tc>
          <w:tcPr>
            <w:tcW w:w="567" w:type="dxa"/>
            <w:vAlign w:val="center"/>
          </w:tcPr>
          <w:p w:rsidR="001D5FAB" w:rsidRDefault="00CC157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828" w:type="dxa"/>
            <w:vAlign w:val="center"/>
          </w:tcPr>
          <w:p w:rsidR="00B93239" w:rsidRDefault="00B93239" w:rsidP="00B93239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Объекты системы </w:t>
            </w:r>
            <w:r w:rsidR="003E7290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централизованного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водоснабжения:</w:t>
            </w:r>
          </w:p>
          <w:p w:rsidR="001D5FAB" w:rsidRDefault="003E7290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источники водоснабжения, </w:t>
            </w:r>
            <w:r w:rsidR="00CC157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водозаборные сооружения, емкости для хранения воды, водопроводы</w:t>
            </w:r>
          </w:p>
        </w:tc>
        <w:tc>
          <w:tcPr>
            <w:tcW w:w="2976" w:type="dxa"/>
            <w:vAlign w:val="center"/>
          </w:tcPr>
          <w:p w:rsidR="001D5FAB" w:rsidRPr="00802FD9" w:rsidRDefault="00B93239" w:rsidP="00B9323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водой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и общественных зданий</w:t>
            </w:r>
          </w:p>
        </w:tc>
        <w:tc>
          <w:tcPr>
            <w:tcW w:w="2835" w:type="dxa"/>
            <w:vAlign w:val="center"/>
          </w:tcPr>
          <w:p w:rsidR="001D5FAB" w:rsidRDefault="00B93239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3A3834" w:rsidRPr="00E577D6" w:rsidTr="00B14D4A">
        <w:trPr>
          <w:trHeight w:val="4105"/>
        </w:trPr>
        <w:tc>
          <w:tcPr>
            <w:tcW w:w="567" w:type="dxa"/>
            <w:vAlign w:val="center"/>
          </w:tcPr>
          <w:p w:rsidR="003A3834" w:rsidRDefault="003A3834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3828" w:type="dxa"/>
            <w:vAlign w:val="center"/>
          </w:tcPr>
          <w:p w:rsidR="003A3834" w:rsidRDefault="00265869" w:rsidP="00CC157B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Объекты системы водоотведения </w:t>
            </w:r>
            <w:r w:rsidR="003A3834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*, в том числе: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централизованного: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очистные сооружения, канализационные насосные станции, канализационные трубопроводы;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децентрализованного: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локальные очистные сооружения, сливные станции, канализационные трубопроводы</w:t>
            </w:r>
          </w:p>
        </w:tc>
        <w:tc>
          <w:tcPr>
            <w:tcW w:w="2976" w:type="dxa"/>
            <w:vAlign w:val="center"/>
          </w:tcPr>
          <w:p w:rsidR="003A3834" w:rsidRPr="00802FD9" w:rsidRDefault="003A3834" w:rsidP="003A383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100-процентная обеспеченность жилых и общественных зданий</w:t>
            </w:r>
          </w:p>
        </w:tc>
        <w:tc>
          <w:tcPr>
            <w:tcW w:w="2835" w:type="dxa"/>
            <w:vAlign w:val="center"/>
          </w:tcPr>
          <w:p w:rsidR="003A3834" w:rsidRDefault="003A3834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</w:tbl>
    <w:p w:rsidR="003A3834" w:rsidRPr="00262BAB" w:rsidRDefault="003A3834" w:rsidP="00265869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AE3483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асчетные показатели не распространяются на дождевую канализацию</w:t>
      </w:r>
    </w:p>
    <w:p w:rsidR="007227C9" w:rsidRPr="00262BAB" w:rsidRDefault="007227C9" w:rsidP="003A3834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7C9" w:rsidRDefault="007227C9" w:rsidP="00262B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F2CF0" w:rsidRPr="00185E1E" w:rsidRDefault="00A82A36" w:rsidP="009C22EF">
      <w:pPr>
        <w:pStyle w:val="1"/>
        <w:spacing w:after="120" w:line="360" w:lineRule="auto"/>
        <w:rPr>
          <w:sz w:val="24"/>
          <w:szCs w:val="24"/>
          <w:lang w:eastAsia="zh-CN" w:bidi="hi-IN"/>
        </w:rPr>
      </w:pPr>
      <w:bookmarkStart w:id="7" w:name="_Toc422349734"/>
      <w:r>
        <w:rPr>
          <w:sz w:val="24"/>
          <w:szCs w:val="24"/>
          <w:lang w:eastAsia="zh-CN" w:bidi="hi-IN"/>
        </w:rPr>
        <w:lastRenderedPageBreak/>
        <w:t>4</w:t>
      </w:r>
      <w:r w:rsidR="001F2CF0" w:rsidRPr="00185E1E">
        <w:rPr>
          <w:sz w:val="24"/>
          <w:szCs w:val="24"/>
          <w:lang w:eastAsia="zh-CN" w:bidi="hi-IN"/>
        </w:rPr>
        <w:t xml:space="preserve">.2. Расчетные показатели </w:t>
      </w:r>
      <w:r w:rsidR="001F2CF0" w:rsidRPr="00185E1E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</w:t>
      </w:r>
      <w:r w:rsidR="009D20C3" w:rsidRPr="00185E1E">
        <w:rPr>
          <w:sz w:val="24"/>
          <w:szCs w:val="24"/>
          <w:shd w:val="clear" w:color="auto" w:fill="FFFFFF"/>
        </w:rPr>
        <w:t>автомобильными дорогами в границах населенных пунктов и объектами транспорта, относящимися к объектам местного значения поселения</w:t>
      </w:r>
      <w:r w:rsidR="00666E53" w:rsidRPr="00185E1E">
        <w:rPr>
          <w:sz w:val="24"/>
          <w:szCs w:val="24"/>
          <w:shd w:val="clear" w:color="auto" w:fill="FFFFFF"/>
        </w:rPr>
        <w:t xml:space="preserve">,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666E53" w:rsidRPr="00185E1E">
        <w:rPr>
          <w:sz w:val="24"/>
          <w:szCs w:val="24"/>
          <w:shd w:val="clear" w:color="auto" w:fill="FFFFFF"/>
        </w:rPr>
        <w:t xml:space="preserve"> поселения</w:t>
      </w:r>
      <w:r w:rsidR="001F2CF0" w:rsidRPr="00185E1E">
        <w:rPr>
          <w:sz w:val="24"/>
          <w:szCs w:val="24"/>
          <w:shd w:val="clear" w:color="auto" w:fill="FFFFFF"/>
        </w:rPr>
        <w:t xml:space="preserve">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1F2CF0" w:rsidRPr="00185E1E">
        <w:rPr>
          <w:sz w:val="24"/>
          <w:szCs w:val="24"/>
          <w:shd w:val="clear" w:color="auto" w:fill="FFFFFF"/>
        </w:rPr>
        <w:t xml:space="preserve"> поселения</w:t>
      </w:r>
      <w:bookmarkEnd w:id="7"/>
    </w:p>
    <w:p w:rsidR="00927A43" w:rsidRDefault="00A82A36" w:rsidP="00ED5C7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62720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.2.1. 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Проезд автомобильного транспорта должен быть обеспечен ко всем зданиям и сооружениям.</w:t>
      </w:r>
    </w:p>
    <w:p w:rsidR="00AE3483" w:rsidRDefault="00A82A36" w:rsidP="00AE348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.2.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2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Расчетные показатели максимально допустимого уровня территориальной доступности остановочных пунктов общественного пассажирского транспорта для населения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следует принимать в соответствии с таблицей 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AE3483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Расчетные показатели минимально допустимого уровня обеспеченности данными объектами населения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AE3483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не устанавливаются.</w:t>
      </w:r>
    </w:p>
    <w:p w:rsidR="009D1715" w:rsidRPr="00E577D6" w:rsidRDefault="009D1715" w:rsidP="009D1715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A82A3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</w:p>
    <w:tbl>
      <w:tblPr>
        <w:tblStyle w:val="aff"/>
        <w:tblW w:w="10206" w:type="dxa"/>
        <w:tblInd w:w="108" w:type="dxa"/>
        <w:tblLook w:val="04A0"/>
      </w:tblPr>
      <w:tblGrid>
        <w:gridCol w:w="567"/>
        <w:gridCol w:w="5387"/>
        <w:gridCol w:w="4252"/>
      </w:tblGrid>
      <w:tr w:rsidR="009D1715" w:rsidRPr="00E577D6" w:rsidTr="00265869">
        <w:trPr>
          <w:trHeight w:val="1143"/>
        </w:trPr>
        <w:tc>
          <w:tcPr>
            <w:tcW w:w="567" w:type="dxa"/>
            <w:vAlign w:val="center"/>
          </w:tcPr>
          <w:p w:rsidR="009D1715" w:rsidRPr="00E577D6" w:rsidRDefault="009D1715" w:rsidP="00CB0BDD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5387" w:type="dxa"/>
            <w:vAlign w:val="center"/>
          </w:tcPr>
          <w:p w:rsidR="009D1715" w:rsidRPr="00E577D6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4252" w:type="dxa"/>
            <w:vAlign w:val="center"/>
          </w:tcPr>
          <w:p w:rsidR="009D1715" w:rsidRPr="00E577D6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 (метров)</w:t>
            </w:r>
          </w:p>
        </w:tc>
      </w:tr>
      <w:tr w:rsidR="009D1715" w:rsidRPr="00E577D6" w:rsidTr="00265869">
        <w:trPr>
          <w:trHeight w:val="578"/>
        </w:trPr>
        <w:tc>
          <w:tcPr>
            <w:tcW w:w="567" w:type="dxa"/>
            <w:vAlign w:val="center"/>
          </w:tcPr>
          <w:p w:rsidR="009D1715" w:rsidRPr="008C0D25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387" w:type="dxa"/>
            <w:vAlign w:val="center"/>
          </w:tcPr>
          <w:p w:rsidR="009D1715" w:rsidRPr="002213A2" w:rsidRDefault="009D1715" w:rsidP="00265869">
            <w:pPr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Остановочные пункты </w:t>
            </w:r>
          </w:p>
        </w:tc>
        <w:tc>
          <w:tcPr>
            <w:tcW w:w="4252" w:type="dxa"/>
            <w:vAlign w:val="center"/>
          </w:tcPr>
          <w:p w:rsidR="009D1715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500</w:t>
            </w:r>
          </w:p>
        </w:tc>
      </w:tr>
    </w:tbl>
    <w:p w:rsidR="00431626" w:rsidRDefault="00431626" w:rsidP="00265869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D20C3" w:rsidRPr="00EA6B8A" w:rsidRDefault="00A82A36" w:rsidP="00265869">
      <w:pPr>
        <w:pStyle w:val="1"/>
        <w:spacing w:before="0" w:after="160" w:line="360" w:lineRule="auto"/>
        <w:rPr>
          <w:sz w:val="24"/>
          <w:szCs w:val="24"/>
          <w:lang w:eastAsia="zh-CN" w:bidi="hi-IN"/>
        </w:rPr>
      </w:pPr>
      <w:bookmarkStart w:id="8" w:name="_Toc422349735"/>
      <w:r>
        <w:rPr>
          <w:sz w:val="24"/>
          <w:szCs w:val="24"/>
          <w:lang w:eastAsia="zh-CN" w:bidi="hi-IN"/>
        </w:rPr>
        <w:t>4</w:t>
      </w:r>
      <w:r w:rsidR="009D20C3" w:rsidRPr="00EA6B8A">
        <w:rPr>
          <w:sz w:val="24"/>
          <w:szCs w:val="24"/>
          <w:lang w:eastAsia="zh-CN" w:bidi="hi-IN"/>
        </w:rPr>
        <w:t xml:space="preserve">.3. Расчетные показатели </w:t>
      </w:r>
      <w:r w:rsidR="009D20C3" w:rsidRPr="00EA6B8A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жилищного строительства, осуществляемого в целях обеспечения прав граждан, нуждающихся в социальной защите,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9D20C3" w:rsidRPr="00EA6B8A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9D20C3" w:rsidRPr="00EA6B8A">
        <w:rPr>
          <w:sz w:val="24"/>
          <w:szCs w:val="24"/>
          <w:shd w:val="clear" w:color="auto" w:fill="FFFFFF"/>
        </w:rPr>
        <w:t xml:space="preserve"> поселения</w:t>
      </w:r>
      <w:bookmarkEnd w:id="8"/>
    </w:p>
    <w:p w:rsidR="00473A57" w:rsidRPr="00E577D6" w:rsidRDefault="00A82A36" w:rsidP="009E20E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160484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.3.1. </w:t>
      </w:r>
      <w:r w:rsidR="00682A7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Указанные </w:t>
      </w:r>
      <w:r w:rsidR="006E04FC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расчетные </w:t>
      </w:r>
      <w:r w:rsidR="00682A7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показатели следует принимать в соответствии с таблицей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E20E7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9E20E7" w:rsidRPr="00E577D6" w:rsidRDefault="009E20E7" w:rsidP="009E20E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</w:p>
    <w:tbl>
      <w:tblPr>
        <w:tblStyle w:val="aff"/>
        <w:tblW w:w="10206" w:type="dxa"/>
        <w:tblInd w:w="108" w:type="dxa"/>
        <w:tblLayout w:type="fixed"/>
        <w:tblLook w:val="04A0"/>
      </w:tblPr>
      <w:tblGrid>
        <w:gridCol w:w="567"/>
        <w:gridCol w:w="3402"/>
        <w:gridCol w:w="1701"/>
        <w:gridCol w:w="1701"/>
        <w:gridCol w:w="2835"/>
      </w:tblGrid>
      <w:tr w:rsidR="006E04FC" w:rsidRPr="00E577D6" w:rsidTr="00265869">
        <w:trPr>
          <w:trHeight w:val="1055"/>
        </w:trPr>
        <w:tc>
          <w:tcPr>
            <w:tcW w:w="567" w:type="dxa"/>
            <w:vMerge w:val="restart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402" w:type="dxa"/>
            <w:vMerge w:val="restart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402" w:type="dxa"/>
            <w:gridSpan w:val="2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  <w:r w:rsidR="0049722F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(кв. м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/чел.)</w:t>
            </w:r>
          </w:p>
        </w:tc>
        <w:tc>
          <w:tcPr>
            <w:tcW w:w="2835" w:type="dxa"/>
            <w:vMerge w:val="restart"/>
            <w:vAlign w:val="center"/>
          </w:tcPr>
          <w:p w:rsidR="006E04FC" w:rsidRPr="00E577D6" w:rsidRDefault="00FB5DE2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="006E04FC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 </w:t>
            </w:r>
          </w:p>
        </w:tc>
      </w:tr>
      <w:tr w:rsidR="006E04FC" w:rsidRPr="00E577D6" w:rsidTr="00265869">
        <w:trPr>
          <w:trHeight w:val="493"/>
        </w:trPr>
        <w:tc>
          <w:tcPr>
            <w:tcW w:w="567" w:type="dxa"/>
            <w:vMerge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3402" w:type="dxa"/>
            <w:vMerge/>
            <w:vAlign w:val="center"/>
          </w:tcPr>
          <w:p w:rsidR="006E04FC" w:rsidRPr="00E577D6" w:rsidRDefault="006E04FC" w:rsidP="00EC0084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vAlign w:val="center"/>
          </w:tcPr>
          <w:p w:rsidR="006E04FC" w:rsidRPr="00E577D6" w:rsidRDefault="006E04FC" w:rsidP="00E82D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201</w:t>
            </w:r>
            <w:r w:rsidR="00E82DF7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7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2025 год</w:t>
            </w:r>
          </w:p>
        </w:tc>
        <w:tc>
          <w:tcPr>
            <w:tcW w:w="2835" w:type="dxa"/>
            <w:vMerge/>
            <w:vAlign w:val="center"/>
          </w:tcPr>
          <w:p w:rsidR="006E04FC" w:rsidRPr="00E577D6" w:rsidRDefault="006E04FC" w:rsidP="00EC0084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EC0084" w:rsidRPr="00E577D6" w:rsidTr="00265869">
        <w:trPr>
          <w:trHeight w:val="724"/>
        </w:trPr>
        <w:tc>
          <w:tcPr>
            <w:tcW w:w="567" w:type="dxa"/>
            <w:vAlign w:val="center"/>
          </w:tcPr>
          <w:p w:rsidR="00EC0084" w:rsidRPr="005B4F0C" w:rsidRDefault="005B4F0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402" w:type="dxa"/>
            <w:vAlign w:val="center"/>
          </w:tcPr>
          <w:p w:rsidR="00EC0084" w:rsidRPr="005B4F0C" w:rsidRDefault="00EC0084" w:rsidP="00EC008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Жилые помещения в сельских населенных пунктах</w:t>
            </w:r>
          </w:p>
        </w:tc>
        <w:tc>
          <w:tcPr>
            <w:tcW w:w="1701" w:type="dxa"/>
            <w:vAlign w:val="center"/>
          </w:tcPr>
          <w:p w:rsidR="00EC0084" w:rsidRPr="005B4F0C" w:rsidRDefault="00EC0084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23,1</w:t>
            </w:r>
          </w:p>
        </w:tc>
        <w:tc>
          <w:tcPr>
            <w:tcW w:w="1701" w:type="dxa"/>
            <w:vAlign w:val="center"/>
          </w:tcPr>
          <w:p w:rsidR="00EC0084" w:rsidRPr="005B4F0C" w:rsidRDefault="00EC0084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26,4</w:t>
            </w:r>
          </w:p>
        </w:tc>
        <w:tc>
          <w:tcPr>
            <w:tcW w:w="2835" w:type="dxa"/>
            <w:vAlign w:val="center"/>
          </w:tcPr>
          <w:p w:rsidR="00EC0084" w:rsidRPr="005B4F0C" w:rsidRDefault="00EC0084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EC0084" w:rsidRPr="00E577D6" w:rsidTr="00265869">
        <w:trPr>
          <w:trHeight w:val="1264"/>
        </w:trPr>
        <w:tc>
          <w:tcPr>
            <w:tcW w:w="10206" w:type="dxa"/>
            <w:gridSpan w:val="5"/>
            <w:vAlign w:val="center"/>
          </w:tcPr>
          <w:p w:rsidR="00EC0084" w:rsidRPr="00E577D6" w:rsidRDefault="00EC0084" w:rsidP="00CA13E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Примечание. </w:t>
            </w:r>
          </w:p>
          <w:p w:rsidR="00EC0084" w:rsidRPr="00E577D6" w:rsidRDefault="00EC0084" w:rsidP="00CA13E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Расчетные показатели на перспективу корректируются с учетом фактического минимального уровня обеспеченности общей площадью жилых помещений, достигнутой в 2025, 2035 годах.</w:t>
            </w:r>
          </w:p>
        </w:tc>
      </w:tr>
    </w:tbl>
    <w:p w:rsidR="007E69C8" w:rsidRPr="006815E8" w:rsidRDefault="00A82A36" w:rsidP="001A27AF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9" w:name="_Toc422349736"/>
      <w:r>
        <w:rPr>
          <w:sz w:val="24"/>
          <w:szCs w:val="24"/>
          <w:lang w:eastAsia="zh-CN" w:bidi="hi-IN"/>
        </w:rPr>
        <w:lastRenderedPageBreak/>
        <w:t>4</w:t>
      </w:r>
      <w:r w:rsidR="007E69C8" w:rsidRPr="006815E8">
        <w:rPr>
          <w:sz w:val="24"/>
          <w:szCs w:val="24"/>
          <w:lang w:eastAsia="zh-CN" w:bidi="hi-IN"/>
        </w:rPr>
        <w:t xml:space="preserve">.4. Расчетные показатели </w:t>
      </w:r>
      <w:r w:rsidR="007E69C8" w:rsidRPr="006815E8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культуры, массового отдыха, досуга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7E69C8" w:rsidRPr="006815E8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7E69C8" w:rsidRPr="006815E8">
        <w:rPr>
          <w:sz w:val="24"/>
          <w:szCs w:val="24"/>
          <w:shd w:val="clear" w:color="auto" w:fill="FFFFFF"/>
        </w:rPr>
        <w:t xml:space="preserve"> поселения</w:t>
      </w:r>
      <w:bookmarkEnd w:id="9"/>
    </w:p>
    <w:p w:rsidR="00BC2F6E" w:rsidRPr="00E577D6" w:rsidRDefault="00A82A36" w:rsidP="00BC2F6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160484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.4.1. </w:t>
      </w:r>
      <w:r w:rsidR="00BC2F6E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Указанные расчетные показатели следует принимать в соответствии с таблицей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BC2F6E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BC2F6E" w:rsidRPr="00E577D6" w:rsidRDefault="00BC2F6E" w:rsidP="00BC2F6E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</w:p>
    <w:tbl>
      <w:tblPr>
        <w:tblStyle w:val="aff"/>
        <w:tblW w:w="10207" w:type="dxa"/>
        <w:tblInd w:w="108" w:type="dxa"/>
        <w:tblLook w:val="04A0"/>
      </w:tblPr>
      <w:tblGrid>
        <w:gridCol w:w="567"/>
        <w:gridCol w:w="3119"/>
        <w:gridCol w:w="3260"/>
        <w:gridCol w:w="3261"/>
      </w:tblGrid>
      <w:tr w:rsidR="00E70AC7" w:rsidRPr="00E577D6" w:rsidTr="00265869">
        <w:trPr>
          <w:trHeight w:val="1235"/>
        </w:trPr>
        <w:tc>
          <w:tcPr>
            <w:tcW w:w="567" w:type="dxa"/>
            <w:vAlign w:val="center"/>
          </w:tcPr>
          <w:p w:rsidR="00E70AC7" w:rsidRPr="00E577D6" w:rsidRDefault="00E70AC7" w:rsidP="006815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E70AC7" w:rsidRPr="00E577D6" w:rsidRDefault="00E70AC7" w:rsidP="001604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260" w:type="dxa"/>
            <w:vAlign w:val="center"/>
          </w:tcPr>
          <w:p w:rsidR="00E70AC7" w:rsidRPr="00E577D6" w:rsidRDefault="00E70AC7" w:rsidP="00E70A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Минимально допустимый уровень обеспеченности населения</w:t>
            </w:r>
          </w:p>
        </w:tc>
        <w:tc>
          <w:tcPr>
            <w:tcW w:w="3261" w:type="dxa"/>
            <w:vAlign w:val="center"/>
          </w:tcPr>
          <w:p w:rsidR="00E70AC7" w:rsidRPr="00E577D6" w:rsidRDefault="00E70AC7" w:rsidP="00294B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Максимально 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допустимый уровень территориальной доступности  для населения </w:t>
            </w:r>
          </w:p>
        </w:tc>
      </w:tr>
      <w:tr w:rsidR="00E70AC7" w:rsidRPr="00E577D6" w:rsidTr="00265869">
        <w:trPr>
          <w:trHeight w:val="1976"/>
        </w:trPr>
        <w:tc>
          <w:tcPr>
            <w:tcW w:w="567" w:type="dxa"/>
            <w:vAlign w:val="center"/>
          </w:tcPr>
          <w:p w:rsidR="00E70AC7" w:rsidRPr="00E577D6" w:rsidRDefault="005B4F0C" w:rsidP="009B411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E70AC7" w:rsidRPr="00E577D6" w:rsidRDefault="00E70AC7" w:rsidP="009B411B">
            <w:pPr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Клубные учреждения </w:t>
            </w:r>
          </w:p>
          <w:p w:rsidR="00E70AC7" w:rsidRPr="00E577D6" w:rsidRDefault="00E70AC7" w:rsidP="009B411B">
            <w:pPr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для населенных пунктов с численностью населения:</w:t>
            </w:r>
          </w:p>
          <w:p w:rsidR="00E70AC7" w:rsidRPr="00E577D6" w:rsidRDefault="00E70AC7" w:rsidP="009B411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0,2 – 1 тыс. чел.</w:t>
            </w:r>
          </w:p>
          <w:p w:rsidR="00E70AC7" w:rsidRPr="00E577D6" w:rsidRDefault="00E70AC7" w:rsidP="009B411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 – 3 тыс. чел.</w:t>
            </w:r>
          </w:p>
          <w:p w:rsidR="00E70AC7" w:rsidRPr="00E577D6" w:rsidRDefault="00E70AC7" w:rsidP="0026586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 – 5 тыс. чел.</w:t>
            </w:r>
          </w:p>
        </w:tc>
        <w:tc>
          <w:tcPr>
            <w:tcW w:w="3260" w:type="dxa"/>
            <w:vAlign w:val="center"/>
          </w:tcPr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300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</w:t>
            </w: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300 – 230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</w:t>
            </w: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230 – 190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</w:t>
            </w:r>
          </w:p>
        </w:tc>
        <w:tc>
          <w:tcPr>
            <w:tcW w:w="3261" w:type="dxa"/>
            <w:vAlign w:val="center"/>
          </w:tcPr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е устанавливается</w:t>
            </w:r>
          </w:p>
        </w:tc>
      </w:tr>
      <w:tr w:rsidR="00742400" w:rsidRPr="00E577D6" w:rsidTr="003D072F">
        <w:trPr>
          <w:trHeight w:val="422"/>
        </w:trPr>
        <w:tc>
          <w:tcPr>
            <w:tcW w:w="567" w:type="dxa"/>
            <w:vMerge w:val="restart"/>
            <w:vAlign w:val="center"/>
          </w:tcPr>
          <w:p w:rsidR="00742400" w:rsidRPr="00E577D6" w:rsidRDefault="005B4F0C" w:rsidP="00E258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9640" w:type="dxa"/>
            <w:gridSpan w:val="3"/>
            <w:vAlign w:val="center"/>
          </w:tcPr>
          <w:p w:rsidR="00742400" w:rsidRPr="00742400" w:rsidRDefault="00742400" w:rsidP="00742400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Сельская библиотека для сельских населенных п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унктов с численностью населения:</w:t>
            </w:r>
          </w:p>
        </w:tc>
      </w:tr>
      <w:tr w:rsidR="00742400" w:rsidRPr="00E577D6" w:rsidTr="00265869">
        <w:trPr>
          <w:trHeight w:val="840"/>
        </w:trPr>
        <w:tc>
          <w:tcPr>
            <w:tcW w:w="567" w:type="dxa"/>
            <w:vMerge/>
            <w:vAlign w:val="center"/>
          </w:tcPr>
          <w:p w:rsidR="00742400" w:rsidRDefault="00742400" w:rsidP="00E258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vAlign w:val="center"/>
          </w:tcPr>
          <w:p w:rsidR="00742400" w:rsidRPr="00E577D6" w:rsidRDefault="00742400" w:rsidP="00742400">
            <w:pPr>
              <w:spacing w:line="276" w:lineRule="auto"/>
              <w:ind w:firstLine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 – 3 тыс. чел.</w:t>
            </w:r>
          </w:p>
        </w:tc>
        <w:tc>
          <w:tcPr>
            <w:tcW w:w="3260" w:type="dxa"/>
            <w:vAlign w:val="center"/>
          </w:tcPr>
          <w:p w:rsidR="00742400" w:rsidRDefault="00742400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6 – 7,5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тыс. ед. хранения;</w:t>
            </w:r>
          </w:p>
          <w:p w:rsidR="00742400" w:rsidRPr="00E577D6" w:rsidRDefault="00742400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 – 6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 на 1000 чел.</w:t>
            </w:r>
          </w:p>
        </w:tc>
        <w:tc>
          <w:tcPr>
            <w:tcW w:w="3261" w:type="dxa"/>
            <w:vMerge w:val="restart"/>
            <w:vAlign w:val="center"/>
          </w:tcPr>
          <w:p w:rsidR="00742400" w:rsidRDefault="00742400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е устанавливается</w:t>
            </w:r>
          </w:p>
        </w:tc>
      </w:tr>
      <w:tr w:rsidR="00265869" w:rsidRPr="00E577D6" w:rsidTr="00265869">
        <w:trPr>
          <w:trHeight w:val="750"/>
        </w:trPr>
        <w:tc>
          <w:tcPr>
            <w:tcW w:w="567" w:type="dxa"/>
            <w:vMerge/>
            <w:vAlign w:val="center"/>
          </w:tcPr>
          <w:p w:rsidR="00265869" w:rsidRDefault="00265869" w:rsidP="00E258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vAlign w:val="center"/>
          </w:tcPr>
          <w:p w:rsidR="00265869" w:rsidRPr="00E577D6" w:rsidRDefault="00265869" w:rsidP="00742400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 – 5 тыс. чел.</w:t>
            </w:r>
          </w:p>
        </w:tc>
        <w:tc>
          <w:tcPr>
            <w:tcW w:w="3260" w:type="dxa"/>
            <w:vAlign w:val="center"/>
          </w:tcPr>
          <w:p w:rsidR="00265869" w:rsidRDefault="00265869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–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6 тыс. ед. хранения;</w:t>
            </w:r>
          </w:p>
          <w:p w:rsidR="00265869" w:rsidRPr="00742400" w:rsidRDefault="00265869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4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–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 мест на 1000 чел.</w:t>
            </w:r>
          </w:p>
        </w:tc>
        <w:tc>
          <w:tcPr>
            <w:tcW w:w="3261" w:type="dxa"/>
            <w:vMerge/>
            <w:vAlign w:val="center"/>
          </w:tcPr>
          <w:p w:rsidR="00265869" w:rsidRDefault="00265869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02439D" w:rsidRPr="00E577D6" w:rsidTr="00265869">
        <w:trPr>
          <w:trHeight w:val="3161"/>
        </w:trPr>
        <w:tc>
          <w:tcPr>
            <w:tcW w:w="10207" w:type="dxa"/>
            <w:gridSpan w:val="4"/>
            <w:vAlign w:val="center"/>
          </w:tcPr>
          <w:p w:rsidR="0002439D" w:rsidRPr="00E577D6" w:rsidRDefault="0002439D" w:rsidP="0034345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Примечание.</w:t>
            </w:r>
          </w:p>
          <w:p w:rsidR="0002439D" w:rsidRPr="00265869" w:rsidRDefault="005B4F0C" w:rsidP="0034345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  <w:r w:rsidR="0002439D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. 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Меньший </w:t>
            </w:r>
            <w:r w:rsidR="003D072F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расчетный 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показатель следует принимать для больших населенных пунктов.</w:t>
            </w:r>
          </w:p>
          <w:p w:rsidR="0002439D" w:rsidRDefault="005B4F0C" w:rsidP="0034345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. </w:t>
            </w:r>
            <w:r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Для сельских населенных пунктов с численностью населения свыше </w:t>
            </w:r>
            <w:r w:rsidR="003134C4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1,5 тысяч человек (районных центров и </w:t>
            </w:r>
            <w:proofErr w:type="spellStart"/>
            <w:r w:rsidR="003134C4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подцентров</w:t>
            </w:r>
            <w:proofErr w:type="spellEnd"/>
            <w:r w:rsidR="003134C4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) п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ри определении количества, состава и вместимости объектов следует дополнительно учитывать население, приезжающее из других населенных пунктов, расположенных в зоне 30-минутной пешеходной доступности.</w:t>
            </w:r>
          </w:p>
          <w:p w:rsidR="0002439D" w:rsidRPr="00E577D6" w:rsidRDefault="005B4F0C" w:rsidP="0002439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</w:t>
            </w:r>
            <w:r w:rsidR="0002439D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. </w:t>
            </w:r>
            <w:r w:rsidR="0002439D"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В соответствии с Постановлением Кабинета Министров Республики Татарстан № 42 от 26.01.2009 г. уровень социальных гарантий обеспеченности населения услугами клубных учреждений и </w:t>
            </w:r>
            <w:r w:rsidR="0002439D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библиотек</w:t>
            </w:r>
            <w:r w:rsidR="0002439D"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до 2019 г. принимается на уровне существующей обеспеченности. </w:t>
            </w:r>
          </w:p>
        </w:tc>
      </w:tr>
    </w:tbl>
    <w:p w:rsidR="003134C4" w:rsidRDefault="003134C4" w:rsidP="00E70AC7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0" w:name="_Toc422349737"/>
    </w:p>
    <w:p w:rsidR="00265869" w:rsidRDefault="00265869" w:rsidP="00265869">
      <w:pPr>
        <w:rPr>
          <w:lang w:eastAsia="zh-CN" w:bidi="hi-IN"/>
        </w:rPr>
      </w:pPr>
    </w:p>
    <w:p w:rsidR="00265869" w:rsidRPr="00265869" w:rsidRDefault="00265869" w:rsidP="00265869">
      <w:pPr>
        <w:rPr>
          <w:lang w:eastAsia="zh-CN" w:bidi="hi-IN"/>
        </w:rPr>
      </w:pPr>
    </w:p>
    <w:p w:rsidR="00E01A28" w:rsidRPr="00821B45" w:rsidRDefault="00E01A28" w:rsidP="00E01A28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1" w:name="_Toc422349739"/>
      <w:r>
        <w:rPr>
          <w:sz w:val="24"/>
          <w:szCs w:val="24"/>
          <w:lang w:eastAsia="zh-CN" w:bidi="hi-IN"/>
        </w:rPr>
        <w:lastRenderedPageBreak/>
        <w:t>4</w:t>
      </w:r>
      <w:r w:rsidRPr="00821B45">
        <w:rPr>
          <w:sz w:val="24"/>
          <w:szCs w:val="24"/>
          <w:lang w:eastAsia="zh-CN" w:bidi="hi-IN"/>
        </w:rPr>
        <w:t>.</w:t>
      </w:r>
      <w:r w:rsidRPr="00E01A28">
        <w:rPr>
          <w:sz w:val="24"/>
          <w:szCs w:val="24"/>
          <w:lang w:eastAsia="zh-CN" w:bidi="hi-IN"/>
        </w:rPr>
        <w:t>5</w:t>
      </w:r>
      <w:r w:rsidRPr="00821B45">
        <w:rPr>
          <w:sz w:val="24"/>
          <w:szCs w:val="24"/>
          <w:lang w:eastAsia="zh-CN" w:bidi="hi-IN"/>
        </w:rPr>
        <w:t xml:space="preserve">. Расчетные показатели </w:t>
      </w:r>
      <w:r w:rsidRPr="00821B45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физической культуры и массового спорта населения </w:t>
      </w:r>
      <w:r>
        <w:rPr>
          <w:sz w:val="24"/>
          <w:szCs w:val="24"/>
          <w:shd w:val="clear" w:color="auto" w:fill="FFFFFF"/>
        </w:rPr>
        <w:t>сельского</w:t>
      </w:r>
      <w:r w:rsidRPr="00821B45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>
        <w:rPr>
          <w:sz w:val="24"/>
          <w:szCs w:val="24"/>
          <w:shd w:val="clear" w:color="auto" w:fill="FFFFFF"/>
        </w:rPr>
        <w:t>сельского</w:t>
      </w:r>
      <w:r w:rsidRPr="00821B45">
        <w:rPr>
          <w:sz w:val="24"/>
          <w:szCs w:val="24"/>
          <w:shd w:val="clear" w:color="auto" w:fill="FFFFFF"/>
        </w:rPr>
        <w:t xml:space="preserve"> поселения</w:t>
      </w:r>
      <w:bookmarkEnd w:id="11"/>
    </w:p>
    <w:p w:rsidR="00E01A28" w:rsidRPr="00E577D6" w:rsidRDefault="00E01A28" w:rsidP="00E01A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Pr="009F48A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.1. Указанные расчетные показатели следует принимать в соответствии с таблицей </w:t>
      </w:r>
      <w:r w:rsidRPr="00E01A2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E01A28" w:rsidRPr="00E01A28" w:rsidRDefault="00E01A28" w:rsidP="00E01A28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  <w:t>6</w:t>
      </w:r>
    </w:p>
    <w:tbl>
      <w:tblPr>
        <w:tblStyle w:val="aff"/>
        <w:tblW w:w="10206" w:type="dxa"/>
        <w:tblInd w:w="108" w:type="dxa"/>
        <w:tblLayout w:type="fixed"/>
        <w:tblLook w:val="04A0"/>
      </w:tblPr>
      <w:tblGrid>
        <w:gridCol w:w="567"/>
        <w:gridCol w:w="3119"/>
        <w:gridCol w:w="3260"/>
        <w:gridCol w:w="3260"/>
      </w:tblGrid>
      <w:tr w:rsidR="00E01A28" w:rsidRPr="00E577D6" w:rsidTr="00265869">
        <w:trPr>
          <w:trHeight w:val="1264"/>
        </w:trPr>
        <w:tc>
          <w:tcPr>
            <w:tcW w:w="567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Максимально 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допустимый уровень территориальной доступности  для населения </w:t>
            </w:r>
          </w:p>
        </w:tc>
      </w:tr>
      <w:tr w:rsidR="00E01A28" w:rsidRPr="00E577D6" w:rsidTr="00265869">
        <w:trPr>
          <w:trHeight w:val="838"/>
        </w:trPr>
        <w:tc>
          <w:tcPr>
            <w:tcW w:w="567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E01A28" w:rsidRPr="00B976AD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Спортивные залы</w:t>
            </w:r>
          </w:p>
        </w:tc>
        <w:tc>
          <w:tcPr>
            <w:tcW w:w="3260" w:type="dxa"/>
            <w:vAlign w:val="center"/>
          </w:tcPr>
          <w:p w:rsidR="00E01A28" w:rsidRPr="00B976AD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350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кв. метров площади пола на 1000 чел.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E01A28" w:rsidRPr="00E577D6" w:rsidTr="00265869">
        <w:trPr>
          <w:trHeight w:val="830"/>
        </w:trPr>
        <w:tc>
          <w:tcPr>
            <w:tcW w:w="567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119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Плоскостные спортивные сооружения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950 кв. метров на 1000 чел.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</w:tbl>
    <w:p w:rsidR="00265869" w:rsidRDefault="00265869" w:rsidP="00E70AC7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</w:p>
    <w:p w:rsidR="007E69C8" w:rsidRPr="00E577D6" w:rsidRDefault="00A82A36" w:rsidP="00E70AC7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r>
        <w:rPr>
          <w:sz w:val="24"/>
          <w:szCs w:val="24"/>
          <w:lang w:eastAsia="zh-CN" w:bidi="hi-IN"/>
        </w:rPr>
        <w:t>4</w:t>
      </w:r>
      <w:r w:rsidR="007E69C8" w:rsidRPr="00E577D6">
        <w:rPr>
          <w:sz w:val="24"/>
          <w:szCs w:val="24"/>
          <w:lang w:eastAsia="zh-CN" w:bidi="hi-IN"/>
        </w:rPr>
        <w:t>.</w:t>
      </w:r>
      <w:r w:rsidR="00C43354" w:rsidRPr="00C43354">
        <w:rPr>
          <w:sz w:val="24"/>
          <w:szCs w:val="24"/>
          <w:lang w:eastAsia="zh-CN" w:bidi="hi-IN"/>
        </w:rPr>
        <w:t>6</w:t>
      </w:r>
      <w:r w:rsidR="007E69C8" w:rsidRPr="00E577D6">
        <w:rPr>
          <w:sz w:val="24"/>
          <w:szCs w:val="24"/>
          <w:lang w:eastAsia="zh-CN" w:bidi="hi-IN"/>
        </w:rPr>
        <w:t xml:space="preserve">. Расчетные показатели </w:t>
      </w:r>
      <w:r w:rsidR="007E69C8" w:rsidRPr="00E577D6">
        <w:rPr>
          <w:color w:val="000000"/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информатизации и связи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F14E0C" w:rsidRPr="00E577D6">
        <w:rPr>
          <w:color w:val="000000"/>
          <w:sz w:val="24"/>
          <w:szCs w:val="24"/>
          <w:shd w:val="clear" w:color="auto" w:fill="FFFFFF"/>
        </w:rPr>
        <w:t xml:space="preserve"> </w:t>
      </w:r>
      <w:r w:rsidR="007E69C8" w:rsidRPr="00E577D6">
        <w:rPr>
          <w:color w:val="000000"/>
          <w:sz w:val="24"/>
          <w:szCs w:val="24"/>
          <w:shd w:val="clear" w:color="auto" w:fill="FFFFFF"/>
        </w:rPr>
        <w:t xml:space="preserve">поселения;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7E69C8" w:rsidRPr="00E577D6">
        <w:rPr>
          <w:color w:val="000000"/>
          <w:sz w:val="24"/>
          <w:szCs w:val="24"/>
          <w:shd w:val="clear" w:color="auto" w:fill="FFFFFF"/>
        </w:rPr>
        <w:t xml:space="preserve"> поселения</w:t>
      </w:r>
      <w:bookmarkEnd w:id="10"/>
    </w:p>
    <w:p w:rsidR="00D47FB9" w:rsidRPr="009B411B" w:rsidRDefault="00A82A36" w:rsidP="00E70AC7">
      <w:pPr>
        <w:pStyle w:val="1"/>
        <w:spacing w:before="120" w:line="360" w:lineRule="auto"/>
        <w:rPr>
          <w:b w:val="0"/>
          <w:sz w:val="24"/>
          <w:szCs w:val="24"/>
          <w:lang w:eastAsia="zh-CN" w:bidi="hi-IN"/>
        </w:rPr>
      </w:pPr>
      <w:bookmarkStart w:id="12" w:name="_Toc421957585"/>
      <w:bookmarkStart w:id="13" w:name="_Toc422349738"/>
      <w:bookmarkStart w:id="14" w:name="_Toc421297937"/>
      <w:r>
        <w:rPr>
          <w:b w:val="0"/>
          <w:sz w:val="24"/>
          <w:szCs w:val="24"/>
          <w:lang w:eastAsia="zh-CN" w:bidi="hi-IN"/>
        </w:rPr>
        <w:t>4</w:t>
      </w:r>
      <w:r w:rsidR="009D001C" w:rsidRPr="00E577D6">
        <w:rPr>
          <w:b w:val="0"/>
          <w:sz w:val="24"/>
          <w:szCs w:val="24"/>
          <w:lang w:eastAsia="zh-CN" w:bidi="hi-IN"/>
        </w:rPr>
        <w:t>.</w:t>
      </w:r>
      <w:r w:rsidR="00C43354" w:rsidRPr="00C43354">
        <w:rPr>
          <w:b w:val="0"/>
          <w:sz w:val="24"/>
          <w:szCs w:val="24"/>
          <w:lang w:eastAsia="zh-CN" w:bidi="hi-IN"/>
        </w:rPr>
        <w:t>6</w:t>
      </w:r>
      <w:r w:rsidR="009D001C" w:rsidRPr="00E577D6">
        <w:rPr>
          <w:b w:val="0"/>
          <w:sz w:val="24"/>
          <w:szCs w:val="24"/>
          <w:lang w:eastAsia="zh-CN" w:bidi="hi-IN"/>
        </w:rPr>
        <w:t xml:space="preserve">.1. </w:t>
      </w:r>
      <w:r w:rsidR="00BB692E">
        <w:rPr>
          <w:b w:val="0"/>
          <w:sz w:val="24"/>
          <w:szCs w:val="24"/>
          <w:lang w:eastAsia="zh-CN" w:bidi="hi-IN"/>
        </w:rPr>
        <w:t xml:space="preserve">Расчетные показатели минимально допустимого уровня обеспеченности населения </w:t>
      </w:r>
      <w:r w:rsidR="003134C4">
        <w:rPr>
          <w:b w:val="0"/>
          <w:sz w:val="24"/>
          <w:szCs w:val="24"/>
          <w:lang w:eastAsia="zh-CN" w:bidi="hi-IN"/>
        </w:rPr>
        <w:t xml:space="preserve">сельского </w:t>
      </w:r>
      <w:r w:rsidR="00913F6A">
        <w:rPr>
          <w:b w:val="0"/>
          <w:sz w:val="24"/>
          <w:szCs w:val="24"/>
          <w:lang w:eastAsia="zh-CN" w:bidi="hi-IN"/>
        </w:rPr>
        <w:t xml:space="preserve">поселения </w:t>
      </w:r>
      <w:r w:rsidR="00BB692E">
        <w:rPr>
          <w:b w:val="0"/>
          <w:sz w:val="24"/>
          <w:szCs w:val="24"/>
          <w:lang w:eastAsia="zh-CN" w:bidi="hi-IN"/>
        </w:rPr>
        <w:t>объектами информатизации и связи</w:t>
      </w:r>
      <w:r w:rsidR="009D001C" w:rsidRPr="00E577D6">
        <w:rPr>
          <w:b w:val="0"/>
          <w:sz w:val="24"/>
          <w:szCs w:val="24"/>
          <w:lang w:eastAsia="zh-CN" w:bidi="hi-IN"/>
        </w:rPr>
        <w:t xml:space="preserve"> </w:t>
      </w:r>
      <w:r w:rsidR="005F5B8A">
        <w:rPr>
          <w:b w:val="0"/>
          <w:sz w:val="24"/>
          <w:szCs w:val="24"/>
          <w:lang w:eastAsia="zh-CN" w:bidi="hi-IN"/>
        </w:rPr>
        <w:t xml:space="preserve">следует принимать в соответствии с </w:t>
      </w:r>
      <w:r w:rsidR="005F5B8A" w:rsidRPr="009B411B">
        <w:rPr>
          <w:b w:val="0"/>
          <w:sz w:val="24"/>
          <w:szCs w:val="24"/>
          <w:lang w:eastAsia="zh-CN" w:bidi="hi-IN"/>
        </w:rPr>
        <w:t xml:space="preserve">таблицей </w:t>
      </w:r>
      <w:r w:rsidR="00C43354" w:rsidRPr="00C43354">
        <w:rPr>
          <w:b w:val="0"/>
          <w:sz w:val="24"/>
          <w:szCs w:val="24"/>
          <w:lang w:eastAsia="zh-CN" w:bidi="hi-IN"/>
        </w:rPr>
        <w:t>7</w:t>
      </w:r>
      <w:r w:rsidR="005F5B8A" w:rsidRPr="009B411B">
        <w:rPr>
          <w:b w:val="0"/>
          <w:sz w:val="24"/>
          <w:szCs w:val="24"/>
          <w:lang w:eastAsia="zh-CN" w:bidi="hi-IN"/>
        </w:rPr>
        <w:t>.</w:t>
      </w:r>
      <w:bookmarkEnd w:id="12"/>
      <w:bookmarkEnd w:id="13"/>
      <w:r w:rsidR="005F5B8A" w:rsidRPr="009B411B">
        <w:rPr>
          <w:b w:val="0"/>
          <w:sz w:val="24"/>
          <w:szCs w:val="24"/>
          <w:lang w:eastAsia="zh-CN" w:bidi="hi-IN"/>
        </w:rPr>
        <w:t xml:space="preserve"> </w:t>
      </w:r>
      <w:bookmarkEnd w:id="14"/>
    </w:p>
    <w:p w:rsidR="005F5B8A" w:rsidRPr="00C43354" w:rsidRDefault="005F5B8A" w:rsidP="005F5B8A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</w:pPr>
      <w:r w:rsidRPr="009B411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C43354"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  <w:t>7</w:t>
      </w:r>
    </w:p>
    <w:tbl>
      <w:tblPr>
        <w:tblStyle w:val="aff"/>
        <w:tblW w:w="10207" w:type="dxa"/>
        <w:tblInd w:w="108" w:type="dxa"/>
        <w:tblLook w:val="04A0"/>
      </w:tblPr>
      <w:tblGrid>
        <w:gridCol w:w="567"/>
        <w:gridCol w:w="3686"/>
        <w:gridCol w:w="2551"/>
        <w:gridCol w:w="3403"/>
      </w:tblGrid>
      <w:tr w:rsidR="00BB692E" w:rsidRPr="00E577D6" w:rsidTr="00374288">
        <w:trPr>
          <w:trHeight w:val="1221"/>
        </w:trPr>
        <w:tc>
          <w:tcPr>
            <w:tcW w:w="567" w:type="dxa"/>
            <w:vAlign w:val="center"/>
          </w:tcPr>
          <w:p w:rsidR="00BB692E" w:rsidRPr="00E577D6" w:rsidRDefault="00BB692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686" w:type="dxa"/>
            <w:vAlign w:val="center"/>
          </w:tcPr>
          <w:p w:rsidR="00BB692E" w:rsidRPr="00E577D6" w:rsidRDefault="00BB692E" w:rsidP="00F540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2551" w:type="dxa"/>
            <w:vAlign w:val="center"/>
          </w:tcPr>
          <w:p w:rsidR="00BB692E" w:rsidRPr="00E577D6" w:rsidRDefault="00BB692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Е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диница измерения</w:t>
            </w:r>
          </w:p>
        </w:tc>
        <w:tc>
          <w:tcPr>
            <w:tcW w:w="3403" w:type="dxa"/>
            <w:vAlign w:val="center"/>
          </w:tcPr>
          <w:p w:rsidR="00BB692E" w:rsidRPr="00E577D6" w:rsidRDefault="00BB692E" w:rsidP="00F540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Минимально допустимый уровень обеспеченности населения</w:t>
            </w:r>
          </w:p>
        </w:tc>
      </w:tr>
      <w:tr w:rsidR="00BB692E" w:rsidRPr="00E577D6" w:rsidTr="00374288">
        <w:trPr>
          <w:trHeight w:val="798"/>
        </w:trPr>
        <w:tc>
          <w:tcPr>
            <w:tcW w:w="567" w:type="dxa"/>
            <w:vAlign w:val="center"/>
          </w:tcPr>
          <w:p w:rsidR="00BB692E" w:rsidRPr="00E577D6" w:rsidRDefault="004832C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686" w:type="dxa"/>
            <w:vAlign w:val="center"/>
          </w:tcPr>
          <w:p w:rsidR="00BB692E" w:rsidRPr="003134C4" w:rsidRDefault="004832CE" w:rsidP="003134C4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4832CE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Отделение почтовой связи </w:t>
            </w:r>
          </w:p>
        </w:tc>
        <w:tc>
          <w:tcPr>
            <w:tcW w:w="2551" w:type="dxa"/>
            <w:vAlign w:val="center"/>
          </w:tcPr>
          <w:p w:rsidR="004832CE" w:rsidRDefault="004832C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объектов на </w:t>
            </w:r>
          </w:p>
          <w:p w:rsidR="00BB692E" w:rsidRPr="00BB692E" w:rsidRDefault="003134C4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сельское поселение</w:t>
            </w:r>
          </w:p>
        </w:tc>
        <w:tc>
          <w:tcPr>
            <w:tcW w:w="3403" w:type="dxa"/>
            <w:vAlign w:val="center"/>
          </w:tcPr>
          <w:p w:rsidR="00BB692E" w:rsidRPr="00E577D6" w:rsidRDefault="004832CE" w:rsidP="003134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</w:tr>
    </w:tbl>
    <w:p w:rsidR="00913F6A" w:rsidRDefault="00913F6A" w:rsidP="00EF403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5F5B8A" w:rsidRPr="00EF403D" w:rsidRDefault="00A82A36" w:rsidP="00EF403D">
      <w:pPr>
        <w:spacing w:after="0" w:line="360" w:lineRule="auto"/>
        <w:ind w:firstLine="709"/>
        <w:jc w:val="both"/>
        <w:rPr>
          <w:rFonts w:ascii="Times New Roman" w:hAnsi="Times New Roman" w:cs="Times New Roman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EF403D" w:rsidRP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C43354" w:rsidRPr="009F48A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EF403D" w:rsidRP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2</w:t>
      </w:r>
      <w:r w:rsidR="00EF403D" w:rsidRP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EF403D" w:rsidRPr="00EF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Расчетные показатели максимально допустимого уровня территориальной доступности объектов информатизации и связи для населения </w:t>
      </w:r>
      <w:r w:rsidR="003134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="00EF403D" w:rsidRPr="00EF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не устанавливаются.</w:t>
      </w:r>
    </w:p>
    <w:p w:rsidR="00913F6A" w:rsidRDefault="00913F6A" w:rsidP="005D439C">
      <w:pPr>
        <w:spacing w:after="0"/>
        <w:rPr>
          <w:sz w:val="24"/>
          <w:szCs w:val="24"/>
          <w:lang w:eastAsia="zh-CN" w:bidi="hi-IN"/>
        </w:rPr>
      </w:pPr>
    </w:p>
    <w:p w:rsidR="007E69C8" w:rsidRPr="000626C5" w:rsidRDefault="00A82A36" w:rsidP="00A5103A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5" w:name="_Toc422349740"/>
      <w:r>
        <w:rPr>
          <w:sz w:val="24"/>
          <w:szCs w:val="24"/>
          <w:lang w:eastAsia="zh-CN" w:bidi="hi-IN"/>
        </w:rPr>
        <w:lastRenderedPageBreak/>
        <w:t>4</w:t>
      </w:r>
      <w:r w:rsidR="007E69C8" w:rsidRPr="000626C5">
        <w:rPr>
          <w:sz w:val="24"/>
          <w:szCs w:val="24"/>
          <w:lang w:eastAsia="zh-CN" w:bidi="hi-IN"/>
        </w:rPr>
        <w:t xml:space="preserve">.7. Расчетные показатели </w:t>
      </w:r>
      <w:r w:rsidR="007E69C8" w:rsidRPr="000626C5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сбора и вывоза бытовых отходов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F14E0C" w:rsidRPr="000626C5">
        <w:rPr>
          <w:sz w:val="24"/>
          <w:szCs w:val="24"/>
          <w:shd w:val="clear" w:color="auto" w:fill="FFFFFF"/>
        </w:rPr>
        <w:t xml:space="preserve"> </w:t>
      </w:r>
      <w:r w:rsidR="007E69C8" w:rsidRPr="000626C5">
        <w:rPr>
          <w:sz w:val="24"/>
          <w:szCs w:val="24"/>
          <w:shd w:val="clear" w:color="auto" w:fill="FFFFFF"/>
        </w:rPr>
        <w:t xml:space="preserve">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0626C5">
        <w:rPr>
          <w:sz w:val="24"/>
          <w:szCs w:val="24"/>
          <w:shd w:val="clear" w:color="auto" w:fill="FFFFFF"/>
        </w:rPr>
        <w:t xml:space="preserve"> поселения</w:t>
      </w:r>
      <w:bookmarkEnd w:id="15"/>
    </w:p>
    <w:p w:rsidR="00A5103A" w:rsidRDefault="00A82A36" w:rsidP="00A510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.7.</w:t>
      </w:r>
      <w:r w:rsidR="00CF104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Перечень объектов сбора и вывоза бытовых отходов, местоположение таких объектов принимается в соответствии с Генеральной схемой санитарной очистки территории </w:t>
      </w:r>
      <w:r w:rsidR="001E2FF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Исаковского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сельского поселения</w:t>
      </w:r>
      <w:r w:rsidR="00A5103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proofErr w:type="spellStart"/>
      <w:r w:rsidR="0026586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Буинского</w:t>
      </w:r>
      <w:proofErr w:type="spellEnd"/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муниципального района Республики Татарстан.</w:t>
      </w:r>
    </w:p>
    <w:p w:rsidR="00511E73" w:rsidRPr="003C0E8C" w:rsidRDefault="00A82A36" w:rsidP="00511E7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511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.7.2. Расчетный показатель максимально допустимого уровня территориальной доступности контейнерных площадок для сбора твердых </w:t>
      </w:r>
      <w:r w:rsidR="00163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бытовых отходов для населения сельского</w:t>
      </w:r>
      <w:r w:rsidR="00511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(удаленность от мест проживания, детских и лечебно-профилактических учреждений, спортивных площадок, мест отдыха) следует принимать в размере 100 метров.</w:t>
      </w:r>
    </w:p>
    <w:p w:rsidR="001E5884" w:rsidRPr="00E577D6" w:rsidRDefault="001E5884" w:rsidP="00D947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7E69C8" w:rsidRPr="00D67302" w:rsidRDefault="00A82A36" w:rsidP="001E5884">
      <w:pPr>
        <w:pStyle w:val="1"/>
        <w:spacing w:before="0" w:after="120" w:line="360" w:lineRule="auto"/>
        <w:rPr>
          <w:sz w:val="24"/>
          <w:szCs w:val="24"/>
          <w:lang w:eastAsia="zh-CN" w:bidi="hi-IN"/>
        </w:rPr>
      </w:pPr>
      <w:bookmarkStart w:id="16" w:name="_Toc422349741"/>
      <w:r>
        <w:rPr>
          <w:sz w:val="24"/>
          <w:szCs w:val="24"/>
          <w:lang w:eastAsia="zh-CN" w:bidi="hi-IN"/>
        </w:rPr>
        <w:t>4</w:t>
      </w:r>
      <w:r w:rsidR="007E69C8" w:rsidRPr="00D67302">
        <w:rPr>
          <w:sz w:val="24"/>
          <w:szCs w:val="24"/>
          <w:lang w:eastAsia="zh-CN" w:bidi="hi-IN"/>
        </w:rPr>
        <w:t xml:space="preserve">.8. Расчетные показатели </w:t>
      </w:r>
      <w:r w:rsidR="007E69C8" w:rsidRPr="00D67302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благоустройства и озеленения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D67302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D67302">
        <w:rPr>
          <w:sz w:val="24"/>
          <w:szCs w:val="24"/>
          <w:shd w:val="clear" w:color="auto" w:fill="FFFFFF"/>
        </w:rPr>
        <w:t xml:space="preserve"> поселения</w:t>
      </w:r>
      <w:bookmarkEnd w:id="16"/>
    </w:p>
    <w:p w:rsidR="002842FC" w:rsidRPr="00E577D6" w:rsidRDefault="00A82A36" w:rsidP="002842F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26EB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.8.</w:t>
      </w:r>
      <w:r w:rsidR="009B303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926EB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0328D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Расчетные показатели минимально допустимого уровня обеспеченности населения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0328D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озелененными территориями общего пользовани</w:t>
      </w:r>
      <w:r w:rsidR="00F5429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я</w:t>
      </w:r>
      <w:r w:rsidR="002842FC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принимать в соответствии с таблицей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8</w:t>
      </w:r>
      <w:r w:rsidR="002842FC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2842FC" w:rsidRPr="00E577D6" w:rsidRDefault="002842FC" w:rsidP="002842FC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8</w:t>
      </w:r>
    </w:p>
    <w:tbl>
      <w:tblPr>
        <w:tblStyle w:val="aff"/>
        <w:tblW w:w="10206" w:type="dxa"/>
        <w:tblInd w:w="108" w:type="dxa"/>
        <w:tblLook w:val="04A0"/>
      </w:tblPr>
      <w:tblGrid>
        <w:gridCol w:w="567"/>
        <w:gridCol w:w="3969"/>
        <w:gridCol w:w="2835"/>
        <w:gridCol w:w="2835"/>
      </w:tblGrid>
      <w:tr w:rsidR="009B3039" w:rsidRPr="00E577D6" w:rsidTr="00E22820">
        <w:trPr>
          <w:trHeight w:val="1666"/>
        </w:trPr>
        <w:tc>
          <w:tcPr>
            <w:tcW w:w="567" w:type="dxa"/>
            <w:vAlign w:val="center"/>
          </w:tcPr>
          <w:p w:rsidR="009B3039" w:rsidRPr="00E577D6" w:rsidRDefault="009B3039" w:rsidP="00C866FA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969" w:type="dxa"/>
            <w:vAlign w:val="center"/>
          </w:tcPr>
          <w:p w:rsidR="009B3039" w:rsidRPr="00E577D6" w:rsidRDefault="009B3039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2835" w:type="dxa"/>
            <w:vAlign w:val="center"/>
          </w:tcPr>
          <w:p w:rsidR="00E22820" w:rsidRDefault="009B3039" w:rsidP="00E228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  <w:p w:rsidR="009B3039" w:rsidRPr="00E577D6" w:rsidRDefault="009B3039" w:rsidP="00E228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(</w:t>
            </w:r>
            <w:r w:rsidR="00E22820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кв. метров/чел.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2835" w:type="dxa"/>
            <w:vAlign w:val="center"/>
          </w:tcPr>
          <w:p w:rsidR="009B3039" w:rsidRPr="00E577D6" w:rsidRDefault="009B3039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</w:t>
            </w:r>
          </w:p>
        </w:tc>
      </w:tr>
      <w:tr w:rsidR="009B3039" w:rsidRPr="00E577D6" w:rsidTr="009B3039">
        <w:trPr>
          <w:trHeight w:val="1243"/>
        </w:trPr>
        <w:tc>
          <w:tcPr>
            <w:tcW w:w="567" w:type="dxa"/>
            <w:vAlign w:val="center"/>
          </w:tcPr>
          <w:p w:rsidR="009B3039" w:rsidRPr="00163AD8" w:rsidRDefault="00163AD8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9B3039" w:rsidRPr="00163AD8" w:rsidRDefault="009B3039" w:rsidP="00C866FA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Озелененные территории общего пользования в сельских населенных пунктах</w:t>
            </w:r>
          </w:p>
        </w:tc>
        <w:tc>
          <w:tcPr>
            <w:tcW w:w="2835" w:type="dxa"/>
            <w:vAlign w:val="center"/>
          </w:tcPr>
          <w:p w:rsidR="009B3039" w:rsidRPr="00163AD8" w:rsidRDefault="009B3039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2835" w:type="dxa"/>
            <w:vAlign w:val="center"/>
          </w:tcPr>
          <w:p w:rsidR="009B3039" w:rsidRPr="00163AD8" w:rsidRDefault="009B3039" w:rsidP="009B303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9B3039" w:rsidRPr="00E577D6" w:rsidTr="00AB6299">
        <w:trPr>
          <w:trHeight w:val="1424"/>
        </w:trPr>
        <w:tc>
          <w:tcPr>
            <w:tcW w:w="10206" w:type="dxa"/>
            <w:gridSpan w:val="4"/>
            <w:vAlign w:val="center"/>
          </w:tcPr>
          <w:p w:rsidR="009B3039" w:rsidRPr="009B411B" w:rsidRDefault="009B3039" w:rsidP="00AB6299">
            <w:pPr>
              <w:spacing w:line="276" w:lineRule="auto"/>
              <w:ind w:left="34"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9B411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Примечание.</w:t>
            </w:r>
          </w:p>
          <w:p w:rsidR="009B3039" w:rsidRPr="00E577D6" w:rsidRDefault="009B3039" w:rsidP="009B411B">
            <w:pPr>
              <w:spacing w:line="276" w:lineRule="auto"/>
              <w:ind w:left="34"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9B411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Для населенных пунктов, расположенных в окружении лесов, в прибрежных зонах крупных рек и водоемов, площадь озелененных территорий общего пользования допускается уменьшать, но не более чем на 20 %.</w:t>
            </w:r>
          </w:p>
        </w:tc>
      </w:tr>
    </w:tbl>
    <w:p w:rsidR="009B3039" w:rsidRPr="009B3039" w:rsidRDefault="009B3039" w:rsidP="009B3039">
      <w:pPr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bidi="hi-IN"/>
        </w:rPr>
      </w:pPr>
    </w:p>
    <w:p w:rsidR="007E69C8" w:rsidRPr="00C95EBC" w:rsidRDefault="00A82A36" w:rsidP="00E22820">
      <w:pPr>
        <w:pStyle w:val="1"/>
        <w:spacing w:before="120" w:after="160" w:line="360" w:lineRule="auto"/>
        <w:rPr>
          <w:sz w:val="24"/>
          <w:szCs w:val="24"/>
          <w:lang w:eastAsia="zh-CN" w:bidi="hi-IN"/>
        </w:rPr>
      </w:pPr>
      <w:bookmarkStart w:id="17" w:name="_Toc422349742"/>
      <w:r>
        <w:rPr>
          <w:sz w:val="24"/>
          <w:szCs w:val="24"/>
          <w:lang w:eastAsia="zh-CN" w:bidi="hi-IN"/>
        </w:rPr>
        <w:lastRenderedPageBreak/>
        <w:t>4</w:t>
      </w:r>
      <w:r w:rsidR="007E69C8" w:rsidRPr="00C95EBC">
        <w:rPr>
          <w:sz w:val="24"/>
          <w:szCs w:val="24"/>
          <w:lang w:eastAsia="zh-CN" w:bidi="hi-IN"/>
        </w:rPr>
        <w:t xml:space="preserve">.9. Расчетные показатели </w:t>
      </w:r>
      <w:r w:rsidR="007E69C8" w:rsidRPr="00C95EBC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оказания ритуальных услуг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C95EBC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C95EBC">
        <w:rPr>
          <w:sz w:val="24"/>
          <w:szCs w:val="24"/>
          <w:shd w:val="clear" w:color="auto" w:fill="FFFFFF"/>
        </w:rPr>
        <w:t xml:space="preserve"> поселения</w:t>
      </w:r>
      <w:bookmarkEnd w:id="17"/>
    </w:p>
    <w:p w:rsidR="00252DC2" w:rsidRPr="00E577D6" w:rsidRDefault="00A82A36" w:rsidP="00252DC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B303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.9.1. </w:t>
      </w:r>
      <w:r w:rsidR="00252DC2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Указанные расчетные показатели следует принимать в соответствии с таблицей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9</w:t>
      </w:r>
      <w:r w:rsidR="00252DC2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252DC2" w:rsidRPr="00E577D6" w:rsidRDefault="00252DC2" w:rsidP="00252DC2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9</w:t>
      </w:r>
    </w:p>
    <w:tbl>
      <w:tblPr>
        <w:tblStyle w:val="aff"/>
        <w:tblW w:w="10206" w:type="dxa"/>
        <w:tblInd w:w="108" w:type="dxa"/>
        <w:tblLook w:val="04A0"/>
      </w:tblPr>
      <w:tblGrid>
        <w:gridCol w:w="567"/>
        <w:gridCol w:w="3119"/>
        <w:gridCol w:w="3260"/>
        <w:gridCol w:w="3260"/>
      </w:tblGrid>
      <w:tr w:rsidR="00252DC2" w:rsidRPr="00E577D6" w:rsidTr="009B3039">
        <w:trPr>
          <w:trHeight w:val="1243"/>
        </w:trPr>
        <w:tc>
          <w:tcPr>
            <w:tcW w:w="567" w:type="dxa"/>
            <w:vAlign w:val="center"/>
          </w:tcPr>
          <w:p w:rsidR="00252DC2" w:rsidRPr="00E577D6" w:rsidRDefault="00252DC2" w:rsidP="00160484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252DC2" w:rsidRPr="00E577D6" w:rsidRDefault="00252DC2" w:rsidP="00BC2F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</w:t>
            </w:r>
            <w:r w:rsidR="00BC2F6E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а</w:t>
            </w:r>
          </w:p>
        </w:tc>
        <w:tc>
          <w:tcPr>
            <w:tcW w:w="3260" w:type="dxa"/>
            <w:vAlign w:val="center"/>
          </w:tcPr>
          <w:p w:rsidR="00252DC2" w:rsidRPr="00E577D6" w:rsidRDefault="00252DC2" w:rsidP="009B30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Минимально допустимый уровень обеспеченности населения (</w:t>
            </w:r>
            <w:r w:rsidR="0049722F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га/1 тыс. чел.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3260" w:type="dxa"/>
            <w:vAlign w:val="center"/>
          </w:tcPr>
          <w:p w:rsidR="00252DC2" w:rsidRPr="00E577D6" w:rsidRDefault="00FB5DE2" w:rsidP="00AB62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="00252DC2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</w:t>
            </w:r>
          </w:p>
        </w:tc>
      </w:tr>
      <w:tr w:rsidR="00252DC2" w:rsidRPr="00E577D6" w:rsidTr="00163AD8">
        <w:trPr>
          <w:trHeight w:val="928"/>
        </w:trPr>
        <w:tc>
          <w:tcPr>
            <w:tcW w:w="567" w:type="dxa"/>
            <w:vAlign w:val="center"/>
          </w:tcPr>
          <w:p w:rsidR="00252DC2" w:rsidRPr="00E577D6" w:rsidRDefault="00252DC2" w:rsidP="005F2D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252DC2" w:rsidRPr="00E577D6" w:rsidRDefault="00252DC2" w:rsidP="0016048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Кладбище традиционного захоронения</w:t>
            </w:r>
          </w:p>
        </w:tc>
        <w:tc>
          <w:tcPr>
            <w:tcW w:w="3260" w:type="dxa"/>
            <w:vAlign w:val="center"/>
          </w:tcPr>
          <w:p w:rsidR="00252DC2" w:rsidRPr="00E577D6" w:rsidRDefault="0049722F" w:rsidP="00AB629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0,24</w:t>
            </w:r>
          </w:p>
        </w:tc>
        <w:tc>
          <w:tcPr>
            <w:tcW w:w="3260" w:type="dxa"/>
            <w:vAlign w:val="center"/>
          </w:tcPr>
          <w:p w:rsidR="00252DC2" w:rsidRPr="00E577D6" w:rsidRDefault="00AB6299" w:rsidP="00AB629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</w:t>
            </w:r>
            <w:r w:rsidR="00252DC2"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е устанавливается</w:t>
            </w:r>
          </w:p>
        </w:tc>
      </w:tr>
    </w:tbl>
    <w:p w:rsidR="00163AD8" w:rsidRDefault="00163AD8" w:rsidP="00265869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8" w:name="_Toc422349743"/>
    </w:p>
    <w:p w:rsidR="007E69C8" w:rsidRPr="00453594" w:rsidRDefault="00A82A36" w:rsidP="00265869">
      <w:pPr>
        <w:pStyle w:val="1"/>
        <w:spacing w:before="0" w:after="120" w:line="360" w:lineRule="auto"/>
        <w:rPr>
          <w:sz w:val="24"/>
          <w:szCs w:val="24"/>
          <w:lang w:eastAsia="zh-CN" w:bidi="hi-IN"/>
        </w:rPr>
      </w:pPr>
      <w:r>
        <w:rPr>
          <w:sz w:val="24"/>
          <w:szCs w:val="24"/>
          <w:lang w:eastAsia="zh-CN" w:bidi="hi-IN"/>
        </w:rPr>
        <w:t>4</w:t>
      </w:r>
      <w:r w:rsidR="007E69C8" w:rsidRPr="00453594">
        <w:rPr>
          <w:sz w:val="24"/>
          <w:szCs w:val="24"/>
          <w:lang w:eastAsia="zh-CN" w:bidi="hi-IN"/>
        </w:rPr>
        <w:t>.</w:t>
      </w:r>
      <w:r w:rsidR="00CC2DD2" w:rsidRPr="00453594">
        <w:rPr>
          <w:sz w:val="24"/>
          <w:szCs w:val="24"/>
          <w:lang w:eastAsia="zh-CN" w:bidi="hi-IN"/>
        </w:rPr>
        <w:t>10</w:t>
      </w:r>
      <w:r w:rsidR="007E69C8" w:rsidRPr="00453594">
        <w:rPr>
          <w:sz w:val="24"/>
          <w:szCs w:val="24"/>
          <w:lang w:eastAsia="zh-CN" w:bidi="hi-IN"/>
        </w:rPr>
        <w:t xml:space="preserve">. Расчетные показатели </w:t>
      </w:r>
      <w:r w:rsidR="007E69C8" w:rsidRPr="00453594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социального обеспечения и социальной защиты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453594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453594">
        <w:rPr>
          <w:sz w:val="24"/>
          <w:szCs w:val="24"/>
          <w:shd w:val="clear" w:color="auto" w:fill="FFFFFF"/>
        </w:rPr>
        <w:t xml:space="preserve"> поселения</w:t>
      </w:r>
      <w:bookmarkEnd w:id="18"/>
    </w:p>
    <w:p w:rsidR="003D39EB" w:rsidRDefault="00A82A36" w:rsidP="006D6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.10.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 Уровень обесп</w:t>
      </w:r>
      <w:r w:rsidR="001A27A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еченности населения местами постоянного хранения 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личного автотранспорта инвалидов следует принимать равным 10 % (но не менее 1 места) от общего количества мест </w:t>
      </w:r>
      <w:r w:rsidR="001A27A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постоянного 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хранения легковых автомобилей, в том числе 5 % специализированных мест для автотранспорта инвалидов на кресле-коляске. </w:t>
      </w:r>
    </w:p>
    <w:p w:rsidR="004545F0" w:rsidRDefault="004545F0" w:rsidP="00DE5FE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Уровень обеспеченности населения местами временного хранения личного автотранспорта инвалидов на открытых площадках для кратковременного хранения легковых автомобилей около учреждений и предприятий обслуживания следует принимать равным 10 % (но не менее 1 места) от общего количества мест </w:t>
      </w:r>
      <w:r w:rsidR="001A27A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временного 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хранения легковых автомобилей.</w:t>
      </w:r>
    </w:p>
    <w:p w:rsidR="00D0266E" w:rsidRDefault="00D0266E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0746C7" w:rsidRDefault="000746C7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0746C7" w:rsidRDefault="000746C7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E2AAC" w:rsidRDefault="001E2AAC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63AD8" w:rsidRDefault="00163AD8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63AD8" w:rsidRDefault="00163AD8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63AD8" w:rsidRDefault="00163AD8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0746C7" w:rsidRPr="003E3969" w:rsidRDefault="000746C7" w:rsidP="000746C7">
      <w:pPr>
        <w:pStyle w:val="1"/>
        <w:numPr>
          <w:ilvl w:val="0"/>
          <w:numId w:val="16"/>
        </w:numPr>
        <w:spacing w:after="240" w:line="360" w:lineRule="auto"/>
        <w:ind w:left="1066" w:hanging="357"/>
        <w:rPr>
          <w:sz w:val="28"/>
          <w:szCs w:val="28"/>
          <w:lang w:eastAsia="zh-CN" w:bidi="hi-IN"/>
        </w:rPr>
      </w:pPr>
      <w:bookmarkStart w:id="19" w:name="_Toc422349744"/>
      <w:r>
        <w:rPr>
          <w:sz w:val="28"/>
          <w:szCs w:val="28"/>
          <w:lang w:eastAsia="zh-CN" w:bidi="hi-IN"/>
        </w:rPr>
        <w:lastRenderedPageBreak/>
        <w:t xml:space="preserve">РЕКОМЕНДАЦИИ К ОПРЕДЕЛЕНИЮ НОРМАТИВНОЙ ПОТРЕБНОСТИ НАСЕЛЕНИЯ </w:t>
      </w:r>
      <w:r w:rsidR="00F14E0C">
        <w:rPr>
          <w:sz w:val="28"/>
          <w:szCs w:val="28"/>
          <w:lang w:eastAsia="zh-CN" w:bidi="hi-IN"/>
        </w:rPr>
        <w:t>СЕЛЬСКОГО</w:t>
      </w:r>
      <w:r>
        <w:rPr>
          <w:sz w:val="28"/>
          <w:szCs w:val="28"/>
          <w:lang w:eastAsia="zh-CN" w:bidi="hi-IN"/>
        </w:rPr>
        <w:t xml:space="preserve"> ПОСЕЛЕНИЯ В ОБЪЕКТАХ МЕСТНОГО ЗНАЧЕНИЯ ПОСЕЛЕНИЯ, РАЗМЕЩЕНИЮ УКАЗАННЫХ ОБЪЕКТОВ</w:t>
      </w:r>
      <w:bookmarkEnd w:id="19"/>
    </w:p>
    <w:p w:rsidR="00B14D4A" w:rsidRPr="00C77FC6" w:rsidRDefault="00A82A36" w:rsidP="00B14D4A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20" w:name="_Toc422349745"/>
      <w:r>
        <w:rPr>
          <w:sz w:val="24"/>
          <w:szCs w:val="24"/>
          <w:lang w:eastAsia="zh-CN" w:bidi="hi-IN"/>
        </w:rPr>
        <w:t>5</w:t>
      </w:r>
      <w:r w:rsidR="00B14D4A" w:rsidRPr="00C77FC6">
        <w:rPr>
          <w:sz w:val="24"/>
          <w:szCs w:val="24"/>
          <w:lang w:eastAsia="zh-CN" w:bidi="hi-IN"/>
        </w:rPr>
        <w:t xml:space="preserve">.1. </w:t>
      </w:r>
      <w:r w:rsidR="00A35EA8" w:rsidRPr="00C77FC6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>сельского</w:t>
      </w:r>
      <w:r w:rsidR="00A35EA8" w:rsidRPr="00C77FC6">
        <w:rPr>
          <w:sz w:val="24"/>
          <w:szCs w:val="24"/>
          <w:lang w:eastAsia="zh-CN" w:bidi="hi-IN"/>
        </w:rPr>
        <w:t xml:space="preserve"> поселения в</w:t>
      </w:r>
      <w:r w:rsidR="00B14D4A" w:rsidRPr="00C77FC6">
        <w:rPr>
          <w:sz w:val="24"/>
          <w:szCs w:val="24"/>
          <w:shd w:val="clear" w:color="auto" w:fill="FFFFFF"/>
        </w:rPr>
        <w:t xml:space="preserve"> объекта</w:t>
      </w:r>
      <w:r w:rsidR="00A35EA8" w:rsidRPr="00C77FC6">
        <w:rPr>
          <w:sz w:val="24"/>
          <w:szCs w:val="24"/>
          <w:shd w:val="clear" w:color="auto" w:fill="FFFFFF"/>
        </w:rPr>
        <w:t>х</w:t>
      </w:r>
      <w:r w:rsidR="00B14D4A" w:rsidRPr="00C77FC6">
        <w:rPr>
          <w:sz w:val="24"/>
          <w:szCs w:val="24"/>
          <w:shd w:val="clear" w:color="auto" w:fill="FFFFFF"/>
        </w:rPr>
        <w:t xml:space="preserve"> </w:t>
      </w:r>
      <w:proofErr w:type="spellStart"/>
      <w:r w:rsidR="00B14D4A" w:rsidRPr="00C77FC6">
        <w:rPr>
          <w:sz w:val="24"/>
          <w:szCs w:val="24"/>
          <w:shd w:val="clear" w:color="auto" w:fill="FFFFFF"/>
        </w:rPr>
        <w:t>электро</w:t>
      </w:r>
      <w:proofErr w:type="spellEnd"/>
      <w:r w:rsidR="00B14D4A" w:rsidRPr="00C77FC6">
        <w:rPr>
          <w:sz w:val="24"/>
          <w:szCs w:val="24"/>
          <w:shd w:val="clear" w:color="auto" w:fill="FFFFFF"/>
        </w:rPr>
        <w:t>-</w:t>
      </w:r>
      <w:r w:rsidR="00A35EA8" w:rsidRPr="00C77FC6">
        <w:rPr>
          <w:sz w:val="24"/>
          <w:szCs w:val="24"/>
          <w:shd w:val="clear" w:color="auto" w:fill="FFFFFF"/>
        </w:rPr>
        <w:t xml:space="preserve">, тепло-, </w:t>
      </w:r>
      <w:proofErr w:type="spellStart"/>
      <w:r w:rsidR="00A35EA8" w:rsidRPr="00C77FC6">
        <w:rPr>
          <w:sz w:val="24"/>
          <w:szCs w:val="24"/>
          <w:shd w:val="clear" w:color="auto" w:fill="FFFFFF"/>
        </w:rPr>
        <w:t>газо</w:t>
      </w:r>
      <w:proofErr w:type="spellEnd"/>
      <w:r w:rsidR="00A35EA8" w:rsidRPr="00C77FC6">
        <w:rPr>
          <w:sz w:val="24"/>
          <w:szCs w:val="24"/>
          <w:shd w:val="clear" w:color="auto" w:fill="FFFFFF"/>
        </w:rPr>
        <w:t xml:space="preserve">- и водоснабжения, </w:t>
      </w:r>
      <w:r w:rsidR="00B14D4A" w:rsidRPr="00C77FC6">
        <w:rPr>
          <w:sz w:val="24"/>
          <w:szCs w:val="24"/>
          <w:shd w:val="clear" w:color="auto" w:fill="FFFFFF"/>
        </w:rPr>
        <w:t>водоотведения</w:t>
      </w:r>
      <w:r w:rsidR="00A35EA8" w:rsidRPr="00C77FC6">
        <w:rPr>
          <w:sz w:val="24"/>
          <w:szCs w:val="24"/>
          <w:shd w:val="clear" w:color="auto" w:fill="FFFFFF"/>
        </w:rPr>
        <w:t>, размещению указанных объектов</w:t>
      </w:r>
      <w:bookmarkEnd w:id="20"/>
    </w:p>
    <w:p w:rsidR="00EC11D6" w:rsidRPr="00C77FC6" w:rsidRDefault="00A82A36" w:rsidP="00A65006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  <w:lang w:eastAsia="zh-CN" w:bidi="hi-IN"/>
        </w:rPr>
        <w:t>5</w:t>
      </w:r>
      <w:r w:rsidR="00E602B6" w:rsidRPr="00C77FC6">
        <w:rPr>
          <w:color w:val="auto"/>
          <w:lang w:eastAsia="zh-CN" w:bidi="hi-IN"/>
        </w:rPr>
        <w:t xml:space="preserve">.1.1. </w:t>
      </w:r>
      <w:r w:rsidR="00EC11D6" w:rsidRPr="00C77FC6">
        <w:rPr>
          <w:color w:val="auto"/>
          <w:lang w:eastAsia="zh-CN" w:bidi="hi-IN"/>
        </w:rPr>
        <w:t xml:space="preserve">Проектирование систем электроснабжения следует осуществлять на основе показателей электрической нагрузки на </w:t>
      </w:r>
      <w:proofErr w:type="spellStart"/>
      <w:r w:rsidR="00EC11D6" w:rsidRPr="00C77FC6">
        <w:rPr>
          <w:color w:val="auto"/>
          <w:lang w:eastAsia="zh-CN" w:bidi="hi-IN"/>
        </w:rPr>
        <w:t>электроисточники</w:t>
      </w:r>
      <w:proofErr w:type="spellEnd"/>
      <w:r w:rsidR="00EC11D6" w:rsidRPr="00C77FC6">
        <w:rPr>
          <w:color w:val="auto"/>
          <w:lang w:eastAsia="zh-CN" w:bidi="hi-IN"/>
        </w:rPr>
        <w:t>, определяемых в соответствии с требованиями</w:t>
      </w:r>
      <w:r w:rsidR="00EC11D6" w:rsidRPr="00C77FC6">
        <w:rPr>
          <w:bCs/>
          <w:color w:val="auto"/>
          <w:shd w:val="clear" w:color="auto" w:fill="FFFFFF"/>
        </w:rPr>
        <w:t xml:space="preserve"> </w:t>
      </w:r>
      <w:r w:rsidR="00EC11D6" w:rsidRPr="00C77FC6">
        <w:rPr>
          <w:color w:val="auto"/>
          <w:spacing w:val="2"/>
        </w:rPr>
        <w:t>СП 31-110-2003 «Проектирование и монтаж электроустановок жилых и общественных зданий»</w:t>
      </w:r>
      <w:r>
        <w:rPr>
          <w:color w:val="auto"/>
          <w:spacing w:val="2"/>
        </w:rPr>
        <w:t xml:space="preserve"> (раздел 6)</w:t>
      </w:r>
      <w:r w:rsidR="00EC11D6" w:rsidRPr="00C77FC6">
        <w:rPr>
          <w:color w:val="auto"/>
          <w:spacing w:val="2"/>
        </w:rPr>
        <w:t xml:space="preserve">, </w:t>
      </w:r>
      <w:r w:rsidR="00EC11D6" w:rsidRPr="00C77FC6">
        <w:rPr>
          <w:color w:val="auto"/>
        </w:rPr>
        <w:t xml:space="preserve">Положением о технической политике ОАО «ФСК </w:t>
      </w:r>
      <w:r w:rsidR="00A65006" w:rsidRPr="00C77FC6">
        <w:rPr>
          <w:color w:val="auto"/>
        </w:rPr>
        <w:t>ЕЭС» от 02.06.2006 г</w:t>
      </w:r>
      <w:r>
        <w:rPr>
          <w:color w:val="auto"/>
        </w:rPr>
        <w:t xml:space="preserve"> (раздел 2)</w:t>
      </w:r>
      <w:r w:rsidR="00A65006" w:rsidRPr="00C77FC6">
        <w:rPr>
          <w:color w:val="auto"/>
        </w:rPr>
        <w:t>.</w:t>
      </w:r>
    </w:p>
    <w:p w:rsidR="00B14D4A" w:rsidRPr="00DA1DFC" w:rsidRDefault="00B14D4A" w:rsidP="00B14D4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Укрупненны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е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показател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и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удельной расчетной нагрузки территори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й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населенных пунктов</w:t>
      </w:r>
      <w:r w:rsidR="00A65006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для предварительных рас</w:t>
      </w:r>
      <w:r w:rsidR="00EC11D6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четов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C25D25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следует принимать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в соответствии </w:t>
      </w:r>
      <w:r w:rsidR="009129F9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с таблицей </w:t>
      </w:r>
      <w:r w:rsidR="00DA1DFC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163AD8">
        <w:rPr>
          <w:rFonts w:ascii="Times New Roman" w:hAnsi="Times New Roman" w:cs="Times New Roman"/>
          <w:sz w:val="24"/>
          <w:szCs w:val="24"/>
          <w:lang w:eastAsia="zh-CN" w:bidi="hi-IN"/>
        </w:rPr>
        <w:t>0</w:t>
      </w:r>
      <w:r w:rsidR="009129F9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9129F9" w:rsidRPr="00C77FC6" w:rsidRDefault="009129F9" w:rsidP="009129F9">
      <w:pPr>
        <w:pStyle w:val="a6"/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DA1DFC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Таблица </w:t>
      </w:r>
      <w:r w:rsidR="00DA1DFC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163AD8">
        <w:rPr>
          <w:rFonts w:ascii="Times New Roman" w:hAnsi="Times New Roman" w:cs="Times New Roman"/>
          <w:sz w:val="24"/>
          <w:szCs w:val="24"/>
          <w:lang w:eastAsia="zh-CN" w:bidi="hi-IN"/>
        </w:rPr>
        <w:t>0</w:t>
      </w:r>
    </w:p>
    <w:tbl>
      <w:tblPr>
        <w:tblStyle w:val="aff"/>
        <w:tblW w:w="0" w:type="auto"/>
        <w:tblInd w:w="108" w:type="dxa"/>
        <w:tblLayout w:type="fixed"/>
        <w:tblLook w:val="04A0"/>
      </w:tblPr>
      <w:tblGrid>
        <w:gridCol w:w="2127"/>
        <w:gridCol w:w="2693"/>
        <w:gridCol w:w="2693"/>
        <w:gridCol w:w="2694"/>
      </w:tblGrid>
      <w:tr w:rsidR="001922FF" w:rsidRPr="00C77FC6" w:rsidTr="001922FF">
        <w:trPr>
          <w:trHeight w:val="246"/>
        </w:trPr>
        <w:tc>
          <w:tcPr>
            <w:tcW w:w="2127" w:type="dxa"/>
            <w:vMerge w:val="restart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Числен</w:t>
            </w: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ность населения</w:t>
            </w:r>
          </w:p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(тыс. чел.)</w:t>
            </w:r>
          </w:p>
        </w:tc>
        <w:tc>
          <w:tcPr>
            <w:tcW w:w="8080" w:type="dxa"/>
            <w:gridSpan w:val="3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Населенный пункт</w:t>
            </w:r>
          </w:p>
        </w:tc>
      </w:tr>
      <w:tr w:rsidR="001922FF" w:rsidRPr="00C77FC6" w:rsidTr="001922FF">
        <w:trPr>
          <w:trHeight w:val="458"/>
        </w:trPr>
        <w:tc>
          <w:tcPr>
            <w:tcW w:w="2127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8080" w:type="dxa"/>
            <w:gridSpan w:val="3"/>
            <w:vAlign w:val="center"/>
          </w:tcPr>
          <w:p w:rsidR="001922FF" w:rsidRPr="00C77FC6" w:rsidRDefault="001922FF" w:rsidP="001922FF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с плитами на природном газе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(кВт/человека)</w:t>
            </w:r>
          </w:p>
        </w:tc>
      </w:tr>
      <w:tr w:rsidR="001922FF" w:rsidRPr="00C77FC6" w:rsidTr="001922FF">
        <w:tc>
          <w:tcPr>
            <w:tcW w:w="2127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в целом по населенному пункту</w:t>
            </w:r>
          </w:p>
        </w:tc>
        <w:tc>
          <w:tcPr>
            <w:tcW w:w="5387" w:type="dxa"/>
            <w:gridSpan w:val="2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в том числе:</w:t>
            </w:r>
          </w:p>
        </w:tc>
      </w:tr>
      <w:tr w:rsidR="001922FF" w:rsidRPr="00C77FC6" w:rsidTr="001922FF">
        <w:trPr>
          <w:trHeight w:val="668"/>
        </w:trPr>
        <w:tc>
          <w:tcPr>
            <w:tcW w:w="2127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центр</w:t>
            </w:r>
          </w:p>
        </w:tc>
        <w:tc>
          <w:tcPr>
            <w:tcW w:w="2694" w:type="dxa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микрорайоны /кварталы застройки</w:t>
            </w:r>
          </w:p>
        </w:tc>
      </w:tr>
      <w:tr w:rsidR="001922FF" w:rsidRPr="00C77FC6" w:rsidTr="001922FF">
        <w:trPr>
          <w:trHeight w:val="514"/>
        </w:trPr>
        <w:tc>
          <w:tcPr>
            <w:tcW w:w="2127" w:type="dxa"/>
            <w:vAlign w:val="center"/>
          </w:tcPr>
          <w:p w:rsidR="001922FF" w:rsidRPr="002221FE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2221FE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менее 3</w:t>
            </w:r>
          </w:p>
        </w:tc>
        <w:tc>
          <w:tcPr>
            <w:tcW w:w="2693" w:type="dxa"/>
            <w:vAlign w:val="center"/>
          </w:tcPr>
          <w:p w:rsidR="001922FF" w:rsidRPr="002221FE" w:rsidRDefault="001922FF" w:rsidP="00E04F49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221FE">
              <w:rPr>
                <w:color w:val="auto"/>
              </w:rPr>
              <w:t>0,41</w:t>
            </w:r>
          </w:p>
        </w:tc>
        <w:tc>
          <w:tcPr>
            <w:tcW w:w="2693" w:type="dxa"/>
            <w:vAlign w:val="center"/>
          </w:tcPr>
          <w:p w:rsidR="001922FF" w:rsidRPr="002221FE" w:rsidRDefault="001922FF" w:rsidP="00E04F49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221FE">
              <w:rPr>
                <w:color w:val="auto"/>
              </w:rPr>
              <w:t>0,51</w:t>
            </w:r>
          </w:p>
        </w:tc>
        <w:tc>
          <w:tcPr>
            <w:tcW w:w="2694" w:type="dxa"/>
            <w:vAlign w:val="center"/>
          </w:tcPr>
          <w:p w:rsidR="001922FF" w:rsidRPr="002221FE" w:rsidRDefault="001922FF" w:rsidP="00E04F49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221FE">
              <w:rPr>
                <w:color w:val="auto"/>
              </w:rPr>
              <w:t>0,39</w:t>
            </w:r>
          </w:p>
        </w:tc>
      </w:tr>
      <w:tr w:rsidR="001922FF" w:rsidRPr="00C77FC6" w:rsidTr="001922FF">
        <w:trPr>
          <w:trHeight w:val="2726"/>
        </w:trPr>
        <w:tc>
          <w:tcPr>
            <w:tcW w:w="10207" w:type="dxa"/>
            <w:gridSpan w:val="4"/>
            <w:vAlign w:val="center"/>
          </w:tcPr>
          <w:p w:rsidR="001922FF" w:rsidRPr="00C77FC6" w:rsidRDefault="001922FF" w:rsidP="00E04F49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 w:rsidRPr="00C77FC6">
              <w:rPr>
                <w:color w:val="auto"/>
              </w:rPr>
              <w:t>Примечание.</w:t>
            </w:r>
          </w:p>
          <w:p w:rsidR="001922FF" w:rsidRPr="00C77FC6" w:rsidRDefault="001922FF" w:rsidP="005603D3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Pr="00C77FC6">
              <w:rPr>
                <w:color w:val="auto"/>
              </w:rPr>
              <w:t>. Под понятием центра населенного пункта следует понимать территорию со значительной концентрацией различных административных, культурных, учебных учреждений, предприятий торговли и общественного питания.</w:t>
            </w:r>
          </w:p>
          <w:p w:rsidR="001922FF" w:rsidRDefault="001922FF" w:rsidP="001922FF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Pr="00C77FC6">
              <w:rPr>
                <w:color w:val="auto"/>
              </w:rPr>
              <w:t xml:space="preserve">. В таблице не учтены нагрузки от </w:t>
            </w:r>
            <w:proofErr w:type="spellStart"/>
            <w:r w:rsidRPr="00C77FC6">
              <w:rPr>
                <w:color w:val="auto"/>
              </w:rPr>
              <w:t>мелкопромышленных</w:t>
            </w:r>
            <w:proofErr w:type="spellEnd"/>
            <w:r w:rsidRPr="00C77FC6">
              <w:rPr>
                <w:color w:val="auto"/>
              </w:rPr>
              <w:t xml:space="preserve"> предприятий. Для их учета следует применять следующие коэффициенты: </w:t>
            </w:r>
          </w:p>
          <w:p w:rsidR="001922FF" w:rsidRPr="00C77FC6" w:rsidRDefault="001922FF" w:rsidP="001922FF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 w:rsidRPr="00C77FC6">
              <w:rPr>
                <w:color w:val="auto"/>
              </w:rPr>
              <w:t>для населенных пунктов с плита</w:t>
            </w:r>
            <w:r>
              <w:rPr>
                <w:color w:val="auto"/>
              </w:rPr>
              <w:t>ми на природном газе: 1,2 – 1,6.</w:t>
            </w:r>
          </w:p>
          <w:p w:rsidR="001922FF" w:rsidRPr="00C77FC6" w:rsidRDefault="001922FF" w:rsidP="001922FF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 w:rsidRPr="00C77FC6">
              <w:rPr>
                <w:color w:val="auto"/>
              </w:rPr>
              <w:t xml:space="preserve">Большие значения необходимо принимать </w:t>
            </w:r>
            <w:r>
              <w:rPr>
                <w:color w:val="auto"/>
              </w:rPr>
              <w:t>к</w:t>
            </w:r>
            <w:r w:rsidRPr="00C77FC6">
              <w:rPr>
                <w:color w:val="auto"/>
              </w:rPr>
              <w:t xml:space="preserve"> территории центра населенного пункта.</w:t>
            </w:r>
          </w:p>
        </w:tc>
      </w:tr>
    </w:tbl>
    <w:p w:rsidR="001922FF" w:rsidRDefault="001922FF" w:rsidP="00795D9A">
      <w:pPr>
        <w:pStyle w:val="Default"/>
        <w:spacing w:line="360" w:lineRule="auto"/>
        <w:ind w:firstLine="709"/>
        <w:jc w:val="both"/>
        <w:rPr>
          <w:color w:val="auto"/>
          <w:lang w:eastAsia="zh-CN" w:bidi="hi-IN"/>
        </w:rPr>
      </w:pPr>
    </w:p>
    <w:p w:rsidR="00A65006" w:rsidRPr="00C77FC6" w:rsidRDefault="00A65006" w:rsidP="00795D9A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lang w:eastAsia="zh-CN" w:bidi="hi-IN"/>
        </w:rPr>
        <w:t xml:space="preserve">Выбор </w:t>
      </w:r>
      <w:r w:rsidRPr="00C77FC6">
        <w:rPr>
          <w:color w:val="auto"/>
        </w:rPr>
        <w:t xml:space="preserve">напряжения </w:t>
      </w:r>
      <w:r w:rsidR="00723374" w:rsidRPr="00C77FC6">
        <w:rPr>
          <w:color w:val="auto"/>
        </w:rPr>
        <w:t xml:space="preserve">системы </w:t>
      </w:r>
      <w:r w:rsidRPr="00C77FC6">
        <w:rPr>
          <w:color w:val="auto"/>
        </w:rPr>
        <w:t xml:space="preserve">распределения электроэнергии должен осуществляться на основе схемы перспективного развития сетей распределительного электросетевого комплекса Республики Татарстан с учетом анализа роста перспективных электрических нагрузок. </w:t>
      </w:r>
    </w:p>
    <w:p w:rsidR="00A65006" w:rsidRPr="00C77FC6" w:rsidRDefault="00A65006" w:rsidP="00795D9A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lastRenderedPageBreak/>
        <w:t xml:space="preserve">Напряжение электрических сетей населенных пунктов выбирается с учетом концепции их развития в пределах расчетного срока и системы напряжений в энергосистеме: 35 – 110 – 220 – 500 кВ или 35 – 110 – 330 – 750 кВ. </w:t>
      </w:r>
    </w:p>
    <w:p w:rsidR="009129F9" w:rsidRPr="00C77FC6" w:rsidRDefault="00A65006" w:rsidP="00795D9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</w:rPr>
        <w:t>Напряжение системы электроснабжения должно выбираться с учетом наименьшего количества ступеней трансформации энергии. На ближайший период времени наиболее целесообразной является система напряжений 35 – 110/10 кВ.</w:t>
      </w:r>
    </w:p>
    <w:p w:rsidR="00A65006" w:rsidRPr="00C77FC6" w:rsidRDefault="00A65006" w:rsidP="00795D9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Проектирование трансформаторных подстанций и распределительных устройств на территориях населенных пунктов следует осуществлять в соответствии с требованиями </w:t>
      </w:r>
      <w:r w:rsidRPr="00C77FC6">
        <w:rPr>
          <w:rFonts w:ascii="Times New Roman" w:hAnsi="Times New Roman" w:cs="Times New Roman"/>
          <w:sz w:val="24"/>
          <w:szCs w:val="24"/>
        </w:rPr>
        <w:t xml:space="preserve">Правил устройства электроустановок и </w:t>
      </w:r>
      <w:r w:rsidR="00A82A3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раздела 2 </w:t>
      </w:r>
      <w:r w:rsidRPr="00C77FC6">
        <w:rPr>
          <w:rFonts w:ascii="Times New Roman" w:hAnsi="Times New Roman" w:cs="Times New Roman"/>
          <w:sz w:val="24"/>
          <w:szCs w:val="24"/>
        </w:rPr>
        <w:t>Положения о технической политике ОАО «ФСК ЕЭС» от 02.06.2006 г.</w:t>
      </w:r>
    </w:p>
    <w:p w:rsidR="00A65006" w:rsidRPr="00C77FC6" w:rsidRDefault="00A65006" w:rsidP="00795D9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Трансформаторные подстанции, распределительные устройства и пункты перехода воздушных линий электропередачи в кабельные, располагаемые на территории жилой застройки, рекомендуется проектировать закрытого типа.</w:t>
      </w:r>
    </w:p>
    <w:p w:rsidR="002A5A9B" w:rsidRPr="00C77FC6" w:rsidRDefault="00A82A36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  <w:lang w:eastAsia="zh-CN" w:bidi="hi-IN"/>
        </w:rPr>
        <w:t>5</w:t>
      </w:r>
      <w:r w:rsidR="002A5A9B" w:rsidRPr="00C77FC6">
        <w:rPr>
          <w:color w:val="auto"/>
          <w:lang w:eastAsia="zh-CN" w:bidi="hi-IN"/>
        </w:rPr>
        <w:t>.1.</w:t>
      </w:r>
      <w:r w:rsidR="00CA7A3B" w:rsidRPr="00C77FC6">
        <w:rPr>
          <w:color w:val="auto"/>
          <w:lang w:eastAsia="zh-CN" w:bidi="hi-IN"/>
        </w:rPr>
        <w:t>2</w:t>
      </w:r>
      <w:r w:rsidR="002A5A9B" w:rsidRPr="00C77FC6">
        <w:rPr>
          <w:color w:val="auto"/>
          <w:lang w:eastAsia="zh-CN" w:bidi="hi-IN"/>
        </w:rPr>
        <w:t xml:space="preserve">. </w:t>
      </w:r>
      <w:r w:rsidR="002A5A9B" w:rsidRPr="00C77FC6">
        <w:rPr>
          <w:color w:val="auto"/>
        </w:rPr>
        <w:t xml:space="preserve">Проектирование и строительство новых, реконструкцию и развитие действующих систем теплоснабжения следует осуществлять в соответствии с утвержденной схемой теплоснабжения </w:t>
      </w:r>
      <w:r w:rsidR="002221FE">
        <w:rPr>
          <w:color w:val="auto"/>
        </w:rPr>
        <w:t>сельского</w:t>
      </w:r>
      <w:r w:rsidR="002A5A9B" w:rsidRPr="00C77FC6">
        <w:rPr>
          <w:color w:val="auto"/>
        </w:rPr>
        <w:t xml:space="preserve"> поселения.</w:t>
      </w:r>
    </w:p>
    <w:p w:rsidR="002A5A9B" w:rsidRPr="00C77FC6" w:rsidRDefault="002A5A9B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lang w:eastAsia="zh-CN" w:bidi="hi-IN"/>
        </w:rPr>
        <w:t xml:space="preserve">Проектирование систем теплоснабжения следует осуществлять на основе показателей расчетных тепловых нагрузок, определяемых с учетом категорий потребителей по надежности теплоснабжения в соответствии с требованиями </w:t>
      </w:r>
      <w:proofErr w:type="spellStart"/>
      <w:r w:rsidRPr="00C77FC6">
        <w:rPr>
          <w:bCs/>
          <w:color w:val="auto"/>
          <w:shd w:val="clear" w:color="auto" w:fill="FFFFFF"/>
        </w:rPr>
        <w:t>СНиП</w:t>
      </w:r>
      <w:proofErr w:type="spellEnd"/>
      <w:r w:rsidRPr="00C77FC6">
        <w:rPr>
          <w:bCs/>
          <w:color w:val="auto"/>
          <w:shd w:val="clear" w:color="auto" w:fill="FFFFFF"/>
        </w:rPr>
        <w:t xml:space="preserve"> 41-02-2003 «Тепловые сети»</w:t>
      </w:r>
      <w:r w:rsidR="00A82A36">
        <w:rPr>
          <w:bCs/>
          <w:color w:val="auto"/>
          <w:shd w:val="clear" w:color="auto" w:fill="FFFFFF"/>
        </w:rPr>
        <w:t xml:space="preserve"> (раздел 5)</w:t>
      </w:r>
      <w:r w:rsidR="00CA7A3B" w:rsidRPr="00C77FC6">
        <w:rPr>
          <w:bCs/>
          <w:color w:val="auto"/>
          <w:shd w:val="clear" w:color="auto" w:fill="FFFFFF"/>
        </w:rPr>
        <w:t>, ГОСТ Р 54964-2012 «Оценка соответствия. Экологические требования к объектам недвижимости»</w:t>
      </w:r>
      <w:r w:rsidR="00A82A36">
        <w:rPr>
          <w:bCs/>
          <w:color w:val="auto"/>
          <w:shd w:val="clear" w:color="auto" w:fill="FFFFFF"/>
        </w:rPr>
        <w:t xml:space="preserve"> (приложение А)</w:t>
      </w:r>
      <w:r w:rsidR="00CA7A3B" w:rsidRPr="00C77FC6">
        <w:rPr>
          <w:bCs/>
          <w:color w:val="auto"/>
          <w:shd w:val="clear" w:color="auto" w:fill="FFFFFF"/>
        </w:rPr>
        <w:t>.</w:t>
      </w:r>
    </w:p>
    <w:p w:rsidR="002A5A9B" w:rsidRPr="00C77FC6" w:rsidRDefault="002A5A9B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Централизованные источники теплоснабжения на территориях населенных пунктов рекомендуется размещать в коммунально-складских и производственных зонах, в центрах тепловых нагрузок. </w:t>
      </w:r>
    </w:p>
    <w:p w:rsidR="002A5A9B" w:rsidRPr="00C77FC6" w:rsidRDefault="002A5A9B" w:rsidP="00CA7A3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FC6">
        <w:rPr>
          <w:rFonts w:ascii="Times New Roman" w:hAnsi="Times New Roman" w:cs="Times New Roman"/>
          <w:sz w:val="24"/>
          <w:szCs w:val="24"/>
        </w:rPr>
        <w:t>Размещение источников теплоснабжения, тепловых пунктов должно быть обосновано акустическими расчетами.</w:t>
      </w:r>
    </w:p>
    <w:p w:rsidR="002A5A9B" w:rsidRPr="00C77FC6" w:rsidRDefault="002A5A9B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Трассы и способы прокладки тепловых сетей следует предусматривать в соответствии с требованиями  </w:t>
      </w:r>
      <w:proofErr w:type="spellStart"/>
      <w:r w:rsidR="00CA7A3B" w:rsidRPr="00C77FC6">
        <w:rPr>
          <w:bCs/>
          <w:color w:val="auto"/>
          <w:shd w:val="clear" w:color="auto" w:fill="FFFFFF"/>
        </w:rPr>
        <w:t>СНиП</w:t>
      </w:r>
      <w:proofErr w:type="spellEnd"/>
      <w:r w:rsidR="00CA7A3B" w:rsidRPr="00C77FC6">
        <w:rPr>
          <w:bCs/>
          <w:color w:val="auto"/>
          <w:shd w:val="clear" w:color="auto" w:fill="FFFFFF"/>
        </w:rPr>
        <w:t xml:space="preserve"> 41-02-2003 «Тепловые сети»</w:t>
      </w:r>
      <w:r w:rsidR="00A82A36">
        <w:rPr>
          <w:bCs/>
          <w:color w:val="auto"/>
          <w:shd w:val="clear" w:color="auto" w:fill="FFFFFF"/>
        </w:rPr>
        <w:t xml:space="preserve"> (раздел 9)</w:t>
      </w:r>
      <w:r w:rsidRPr="00C77FC6">
        <w:rPr>
          <w:color w:val="auto"/>
        </w:rPr>
        <w:t xml:space="preserve">, </w:t>
      </w:r>
      <w:r w:rsidR="00CA7A3B" w:rsidRPr="00C77FC6">
        <w:rPr>
          <w:color w:val="auto"/>
        </w:rPr>
        <w:t xml:space="preserve">СП 42.13330.2011 Актуализированная редакция </w:t>
      </w:r>
      <w:proofErr w:type="spellStart"/>
      <w:r w:rsidR="00CA7A3B" w:rsidRPr="00C77FC6">
        <w:rPr>
          <w:color w:val="auto"/>
        </w:rPr>
        <w:t>СНиП</w:t>
      </w:r>
      <w:proofErr w:type="spellEnd"/>
      <w:r w:rsidR="00CA7A3B" w:rsidRPr="00C77FC6">
        <w:rPr>
          <w:color w:val="auto"/>
        </w:rPr>
        <w:t xml:space="preserve"> 2.07.01-89*. «Градостроительство. Планировка и застройка городских и сельских поселений»</w:t>
      </w:r>
      <w:r w:rsidR="00A82A36">
        <w:rPr>
          <w:color w:val="auto"/>
        </w:rPr>
        <w:t xml:space="preserve"> (раздел 12)</w:t>
      </w:r>
      <w:r w:rsidR="00CA7A3B" w:rsidRPr="00C77FC6">
        <w:rPr>
          <w:color w:val="auto"/>
        </w:rPr>
        <w:t>.</w:t>
      </w:r>
    </w:p>
    <w:p w:rsidR="00F4169B" w:rsidRPr="00C77FC6" w:rsidRDefault="00A82A36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>
        <w:t>5</w:t>
      </w:r>
      <w:r w:rsidR="00B14D4A" w:rsidRPr="00174922">
        <w:t>.1.</w:t>
      </w:r>
      <w:r w:rsidR="00F4169B" w:rsidRPr="00174922">
        <w:t>3</w:t>
      </w:r>
      <w:r w:rsidR="00B14D4A" w:rsidRPr="00174922">
        <w:t xml:space="preserve">. </w:t>
      </w:r>
      <w:r w:rsidR="00F4169B" w:rsidRPr="00174922">
        <w:t xml:space="preserve">Проектирование и строительство новых, реконструкцию и развитие действующих систем газоснабжения следует осуществлять согласно требованиям </w:t>
      </w:r>
      <w:proofErr w:type="spellStart"/>
      <w:r w:rsidR="00F4169B" w:rsidRPr="00174922">
        <w:t>СНиП</w:t>
      </w:r>
      <w:proofErr w:type="spellEnd"/>
      <w:r w:rsidR="00F4169B" w:rsidRPr="00174922">
        <w:t xml:space="preserve"> 42-01-2002 «Газораспределительные системы», ПБ 12-529-03 «Правила безопасности систем газораспределения и</w:t>
      </w:r>
      <w:r w:rsidR="00F4169B" w:rsidRPr="00C77FC6">
        <w:rPr>
          <w:color w:val="auto"/>
        </w:rPr>
        <w:t xml:space="preserve"> </w:t>
      </w:r>
      <w:proofErr w:type="spellStart"/>
      <w:r w:rsidR="00F4169B" w:rsidRPr="00C77FC6">
        <w:rPr>
          <w:color w:val="auto"/>
        </w:rPr>
        <w:t>газопотребления</w:t>
      </w:r>
      <w:proofErr w:type="spellEnd"/>
      <w:r w:rsidR="00F4169B" w:rsidRPr="00C77FC6">
        <w:rPr>
          <w:color w:val="auto"/>
        </w:rPr>
        <w:t xml:space="preserve">», в соответствии с Генеральной схемой газоснабжения и </w:t>
      </w:r>
      <w:r w:rsidR="00F4169B" w:rsidRPr="00C77FC6">
        <w:rPr>
          <w:color w:val="auto"/>
        </w:rPr>
        <w:lastRenderedPageBreak/>
        <w:t>газификации Республики Татарстан, на основе республиканских программ газификации жилищно-коммунального хозяйства, промышленных и иных организаций.</w:t>
      </w:r>
    </w:p>
    <w:p w:rsidR="00B14D4A" w:rsidRPr="00C77FC6" w:rsidRDefault="00B14D4A" w:rsidP="00DA473F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Укрупненный показатель потребления газа </w:t>
      </w:r>
      <w:r w:rsidR="00B91641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для сельских населенных пунктов </w:t>
      </w:r>
      <w:r w:rsidR="00F4169B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следует принимать в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размере</w:t>
      </w:r>
      <w:r w:rsidR="002221FE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2221FE" w:rsidRPr="002221FE">
        <w:rPr>
          <w:rFonts w:ascii="Times New Roman" w:hAnsi="Times New Roman" w:cs="Times New Roman"/>
          <w:sz w:val="24"/>
          <w:szCs w:val="24"/>
          <w:lang w:eastAsia="zh-CN" w:bidi="hi-IN"/>
        </w:rPr>
        <w:t>220 куб. м в год на человека.</w:t>
      </w:r>
    </w:p>
    <w:p w:rsidR="00F4169B" w:rsidRPr="00C77FC6" w:rsidRDefault="003D0964" w:rsidP="00DA47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7FC6">
        <w:rPr>
          <w:rFonts w:ascii="Times New Roman" w:hAnsi="Times New Roman" w:cs="Times New Roman"/>
          <w:sz w:val="24"/>
          <w:szCs w:val="24"/>
          <w:shd w:val="clear" w:color="auto" w:fill="FFFFFF"/>
        </w:rPr>
        <w:t>Газораспределительные и газонаполнительные станции должны размещаться за пределами населенных пунктов.</w:t>
      </w:r>
    </w:p>
    <w:p w:rsidR="003D0964" w:rsidRPr="00C77FC6" w:rsidRDefault="003D0964" w:rsidP="00DA47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7FC6">
        <w:rPr>
          <w:rFonts w:ascii="Times New Roman" w:hAnsi="Times New Roman" w:cs="Times New Roman"/>
          <w:sz w:val="24"/>
          <w:szCs w:val="24"/>
          <w:shd w:val="clear" w:color="auto" w:fill="FFFFFF"/>
        </w:rPr>
        <w:t>Газонаполнительные пункты следует располагать вне территории жилой застройки населенного пункта, с подветренной стороны.</w:t>
      </w:r>
    </w:p>
    <w:p w:rsidR="00F646AC" w:rsidRPr="00C77FC6" w:rsidRDefault="00F646AC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shd w:val="clear" w:color="auto" w:fill="FFFFFF"/>
        </w:rPr>
        <w:t xml:space="preserve">Для снижения и </w:t>
      </w:r>
      <w:r w:rsidRPr="00C77FC6">
        <w:rPr>
          <w:color w:val="auto"/>
        </w:rPr>
        <w:t xml:space="preserve">регулирования давления газа в газораспределительной сети необходимо проектировать газорегуляторные (блочные или шкафные) пункты. </w:t>
      </w:r>
    </w:p>
    <w:p w:rsidR="00DA473F" w:rsidRPr="00C77FC6" w:rsidRDefault="00DA473F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Газорегуляторный пункт следует размещать в центре района его действия, максимально близко к центру нагрузки района.</w:t>
      </w:r>
    </w:p>
    <w:p w:rsidR="00F646AC" w:rsidRPr="00C77FC6" w:rsidRDefault="00F646AC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Отдельно стоящие газорегуляторные пункты в населенных пунктах следует располагать на определенном расстоянии до зданий и сооружений</w:t>
      </w:r>
      <w:r w:rsidR="00DA473F" w:rsidRPr="00C77FC6">
        <w:rPr>
          <w:color w:val="auto"/>
        </w:rPr>
        <w:t>:</w:t>
      </w:r>
    </w:p>
    <w:p w:rsidR="00F646AC" w:rsidRPr="00C77FC6" w:rsidRDefault="00F646AC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при давлении газа на вводе в газорегуляторный пункт до 0,6 МПа </w:t>
      </w:r>
      <w:r w:rsidR="00DA473F" w:rsidRPr="00C77FC6">
        <w:rPr>
          <w:color w:val="auto"/>
        </w:rPr>
        <w:t>–</w:t>
      </w:r>
      <w:r w:rsidRPr="00C77FC6">
        <w:rPr>
          <w:color w:val="auto"/>
        </w:rPr>
        <w:t xml:space="preserve"> 10</w:t>
      </w:r>
      <w:r w:rsidR="00DA473F" w:rsidRPr="00C77FC6">
        <w:rPr>
          <w:color w:val="auto"/>
        </w:rPr>
        <w:t xml:space="preserve"> метров;</w:t>
      </w:r>
    </w:p>
    <w:p w:rsidR="00DA473F" w:rsidRPr="00C77FC6" w:rsidRDefault="00DA473F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при давлении газа на вводе в газорегуляторный пункт 0,6 – 1,2 МПа – 15 метров.</w:t>
      </w:r>
    </w:p>
    <w:p w:rsidR="00443F50" w:rsidRPr="00C77FC6" w:rsidRDefault="00A82A36" w:rsidP="00443F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.1.</w:t>
      </w:r>
      <w:r w:rsidR="00645750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4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. </w:t>
      </w:r>
      <w:r w:rsidR="00443F50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Проектирование систем водоснабжения населенных пунктов, в том числе выбор источников водоснабжения, размещение водозаборных сооружений следует производить в соответствии с требованиями </w:t>
      </w:r>
      <w:r w:rsidR="00443F50" w:rsidRPr="00C77FC6">
        <w:rPr>
          <w:rFonts w:ascii="Times New Roman" w:hAnsi="Times New Roman"/>
          <w:sz w:val="24"/>
          <w:szCs w:val="24"/>
        </w:rPr>
        <w:t xml:space="preserve">СП 30.13330.2012 Актуализированная редакция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СНиП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2.04.01-85* «Внутренний водопровод и канализация зданий», СП 31.13330.2012 Актуализированная редакция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СНиП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2.04.02-84* «Водоснабжение. Наружные сети и сооружения», СП 42.13330.2011 Актуализированная редакция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СНиП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</w:t>
      </w:r>
      <w:r>
        <w:rPr>
          <w:rFonts w:ascii="Times New Roman" w:hAnsi="Times New Roman"/>
          <w:sz w:val="24"/>
          <w:szCs w:val="24"/>
        </w:rPr>
        <w:t xml:space="preserve"> (раздел 12)</w:t>
      </w:r>
      <w:r w:rsidR="00443F50" w:rsidRPr="00C77FC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СанПиН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2.1.4.1074-01 «Питьевая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водоснабжения»,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СанПиН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2.1.4.1175-02 «Гигиенические требования к качеству воды централизованного водоснабжения. Санитарная охрана источников», ГОСТ 2761-84* «Источники централизованного хозяйственно-питьевого водоснабжения. Гигиенические, технические требования и правила выбора»,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СанПиН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2.1.4.1110-02 «Зоны санитарной охраны источников водоснабжения и водопроводов питьевого назначения».</w:t>
      </w:r>
    </w:p>
    <w:p w:rsidR="00B14D4A" w:rsidRPr="00C77FC6" w:rsidRDefault="002B395F" w:rsidP="00B14D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Укрупненный п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оказатель удельного среднесуточного (за год) водопотребления на хозяйственно-питьевые нужды населения следует принимать в размере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1922FF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200 литров в сутки на человека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(</w:t>
      </w:r>
      <w:r w:rsidR="001922FF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для зданий, оборудованных внутренним водопроводом и канализацией, с ванными и местными водонагревателями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).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lang w:eastAsia="zh-CN" w:bidi="hi-IN"/>
        </w:rPr>
        <w:lastRenderedPageBreak/>
        <w:t xml:space="preserve">Выбор </w:t>
      </w:r>
      <w:r w:rsidRPr="00C77FC6">
        <w:rPr>
          <w:color w:val="auto"/>
        </w:rPr>
        <w:t xml:space="preserve">типа и схемы размещения водозаборных сооружений следует производить исходя из геологических, гидрогеологических и санитарных условий территории.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Водопроводные сети следует проектировать кольцевыми. Тупиковые линии водопроводов допускается применять: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для подачи воды на производственные нужды при допустимости перерыва в водоснабжении </w:t>
      </w:r>
      <w:r w:rsidR="009617D9" w:rsidRPr="00C77FC6">
        <w:rPr>
          <w:color w:val="auto"/>
        </w:rPr>
        <w:t>на</w:t>
      </w:r>
      <w:r w:rsidRPr="00C77FC6">
        <w:rPr>
          <w:color w:val="auto"/>
        </w:rPr>
        <w:t xml:space="preserve"> время ликвидации аварии;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для подачи воды на хозяйственно-питьевые нужды при диаметре труб не </w:t>
      </w:r>
      <w:r w:rsidR="009617D9" w:rsidRPr="00C77FC6">
        <w:rPr>
          <w:color w:val="auto"/>
        </w:rPr>
        <w:t>более</w:t>
      </w:r>
      <w:r w:rsidRPr="00C77FC6">
        <w:rPr>
          <w:color w:val="auto"/>
        </w:rPr>
        <w:t xml:space="preserve"> 100 мм;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для подачи воды на противопожарные или хозяйственно-противопожарные нужды независимо от расхода воды на пожаротушение</w:t>
      </w:r>
      <w:r w:rsidR="009617D9" w:rsidRPr="00C77FC6">
        <w:rPr>
          <w:color w:val="auto"/>
        </w:rPr>
        <w:t xml:space="preserve"> </w:t>
      </w:r>
      <w:r w:rsidRPr="00C77FC6">
        <w:rPr>
          <w:color w:val="auto"/>
        </w:rPr>
        <w:t xml:space="preserve">при длине </w:t>
      </w:r>
      <w:r w:rsidR="009617D9" w:rsidRPr="00C77FC6">
        <w:rPr>
          <w:color w:val="auto"/>
        </w:rPr>
        <w:t>линии</w:t>
      </w:r>
      <w:r w:rsidRPr="00C77FC6">
        <w:rPr>
          <w:color w:val="auto"/>
        </w:rPr>
        <w:t xml:space="preserve"> не </w:t>
      </w:r>
      <w:r w:rsidR="009617D9" w:rsidRPr="00C77FC6">
        <w:rPr>
          <w:color w:val="auto"/>
        </w:rPr>
        <w:t>более</w:t>
      </w:r>
      <w:r w:rsidRPr="00C77FC6">
        <w:rPr>
          <w:color w:val="auto"/>
        </w:rPr>
        <w:t xml:space="preserve"> 200 метров. </w:t>
      </w:r>
    </w:p>
    <w:p w:rsidR="002B395F" w:rsidRPr="00C77FC6" w:rsidRDefault="002B395F" w:rsidP="009617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</w:rPr>
        <w:t>Кольцевание наружных водопроводных сетей внутренними водопроводными сетями зданий и сооружений не допускается.</w:t>
      </w:r>
    </w:p>
    <w:p w:rsidR="00645750" w:rsidRPr="00C77FC6" w:rsidRDefault="00A82A36" w:rsidP="007F00C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.1.</w:t>
      </w:r>
      <w:r w:rsidR="00C77FC6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. </w:t>
      </w:r>
      <w:r w:rsidR="00645750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Проектирование систем канализации населенных пунктов следует производить в соответствии с требованиями </w:t>
      </w:r>
      <w:r w:rsidR="00645750" w:rsidRPr="00C77FC6">
        <w:rPr>
          <w:rFonts w:ascii="Times New Roman" w:hAnsi="Times New Roman" w:cs="Times New Roman"/>
          <w:sz w:val="24"/>
          <w:szCs w:val="24"/>
        </w:rPr>
        <w:t xml:space="preserve">СП 30.13330.2012 Актуализированная редакция </w:t>
      </w:r>
      <w:proofErr w:type="spellStart"/>
      <w:r w:rsidR="00645750" w:rsidRPr="00C77FC6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645750" w:rsidRPr="00C77FC6">
        <w:rPr>
          <w:rFonts w:ascii="Times New Roman" w:hAnsi="Times New Roman" w:cs="Times New Roman"/>
          <w:sz w:val="24"/>
          <w:szCs w:val="24"/>
        </w:rPr>
        <w:t xml:space="preserve"> 2.04.01-85* «Внутренний водопровод и канализация зданий», СП 32.13330.2012 Актуализированная редакция </w:t>
      </w:r>
      <w:proofErr w:type="spellStart"/>
      <w:r w:rsidR="00645750" w:rsidRPr="00C77FC6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645750" w:rsidRPr="00C77FC6">
        <w:rPr>
          <w:rFonts w:ascii="Times New Roman" w:hAnsi="Times New Roman" w:cs="Times New Roman"/>
          <w:sz w:val="24"/>
          <w:szCs w:val="24"/>
        </w:rPr>
        <w:t xml:space="preserve"> 2.04.03-85* «Канализация. Наружные сети и сооружения», СП 42.13330.2011 Актуализированная редакция </w:t>
      </w:r>
      <w:proofErr w:type="spellStart"/>
      <w:r w:rsidR="00645750" w:rsidRPr="00C77FC6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645750" w:rsidRPr="00C77FC6">
        <w:rPr>
          <w:rFonts w:ascii="Times New Roman" w:hAnsi="Times New Roman" w:cs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</w:t>
      </w:r>
      <w:r>
        <w:rPr>
          <w:rFonts w:ascii="Times New Roman" w:hAnsi="Times New Roman" w:cs="Times New Roman"/>
          <w:sz w:val="24"/>
          <w:szCs w:val="24"/>
        </w:rPr>
        <w:t xml:space="preserve"> (раздел 12)</w:t>
      </w:r>
      <w:r w:rsidR="00645750" w:rsidRPr="00C77FC6">
        <w:rPr>
          <w:rFonts w:ascii="Times New Roman" w:hAnsi="Times New Roman" w:cs="Times New Roman"/>
          <w:sz w:val="24"/>
          <w:szCs w:val="24"/>
        </w:rPr>
        <w:t>.</w:t>
      </w:r>
    </w:p>
    <w:p w:rsidR="00645750" w:rsidRPr="00C77FC6" w:rsidRDefault="00645750" w:rsidP="007F0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Расчетное  удельное среднесуточное водоотведение бытовых сточных вод принимается равным удельному среднесуточному водопотреблению без учета расхода воды на полив территории и зеленых насаждений. </w:t>
      </w:r>
    </w:p>
    <w:p w:rsidR="007F00CC" w:rsidRPr="00C77FC6" w:rsidRDefault="007F00CC" w:rsidP="007F00CC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При разработке документов территориального планирования удельное среднесуточное (за год) водоотведение </w:t>
      </w:r>
      <w:r w:rsidR="00B91641">
        <w:rPr>
          <w:color w:val="auto"/>
        </w:rPr>
        <w:t xml:space="preserve">для сельских населенных пунктов </w:t>
      </w:r>
      <w:r w:rsidRPr="00C77FC6">
        <w:rPr>
          <w:color w:val="auto"/>
        </w:rPr>
        <w:t>допускается принимать</w:t>
      </w:r>
      <w:r w:rsidR="00EF0944" w:rsidRPr="00C77FC6">
        <w:rPr>
          <w:color w:val="auto"/>
        </w:rPr>
        <w:t xml:space="preserve"> в размере</w:t>
      </w:r>
      <w:r w:rsidR="00B91641">
        <w:rPr>
          <w:color w:val="auto"/>
        </w:rPr>
        <w:t xml:space="preserve"> 150 л/сутки на 1 человека.</w:t>
      </w:r>
    </w:p>
    <w:p w:rsidR="007F00CC" w:rsidRPr="00C77FC6" w:rsidRDefault="007F00CC" w:rsidP="007F00CC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Площадку очистных сооружений сточных вод следует располагать с подветренной стороны для ветров преобладающего в теплый период года направления по отношению к жилой застройке населенного пункта, ниже по течению водотока. </w:t>
      </w:r>
    </w:p>
    <w:p w:rsidR="001922FF" w:rsidRDefault="001922FF" w:rsidP="001922FF">
      <w:pPr>
        <w:pStyle w:val="1"/>
        <w:spacing w:before="0" w:line="360" w:lineRule="auto"/>
        <w:rPr>
          <w:sz w:val="24"/>
          <w:szCs w:val="24"/>
          <w:lang w:eastAsia="zh-CN" w:bidi="hi-IN"/>
        </w:rPr>
      </w:pPr>
      <w:bookmarkStart w:id="21" w:name="_Toc422349746"/>
    </w:p>
    <w:p w:rsidR="00553104" w:rsidRDefault="00A82A36" w:rsidP="001922FF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lang w:eastAsia="zh-CN" w:bidi="hi-IN"/>
        </w:rPr>
        <w:t>5</w:t>
      </w:r>
      <w:r w:rsidR="00ED5C75" w:rsidRPr="00185E1E">
        <w:rPr>
          <w:sz w:val="24"/>
          <w:szCs w:val="24"/>
          <w:lang w:eastAsia="zh-CN" w:bidi="hi-IN"/>
        </w:rPr>
        <w:t xml:space="preserve">.2. </w:t>
      </w:r>
      <w:r w:rsidR="00553104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>сельского</w:t>
      </w:r>
      <w:r w:rsidR="00553104">
        <w:rPr>
          <w:sz w:val="24"/>
          <w:szCs w:val="24"/>
          <w:lang w:eastAsia="zh-CN" w:bidi="hi-IN"/>
        </w:rPr>
        <w:t xml:space="preserve"> </w:t>
      </w:r>
      <w:r w:rsidR="00553104" w:rsidRPr="003559EA">
        <w:rPr>
          <w:sz w:val="24"/>
          <w:szCs w:val="24"/>
          <w:lang w:eastAsia="zh-CN" w:bidi="hi-IN"/>
        </w:rPr>
        <w:t>поселения в</w:t>
      </w:r>
      <w:r w:rsidR="00553104" w:rsidRPr="003559EA">
        <w:rPr>
          <w:sz w:val="24"/>
          <w:szCs w:val="24"/>
          <w:shd w:val="clear" w:color="auto" w:fill="FFFFFF"/>
        </w:rPr>
        <w:t xml:space="preserve"> объектах транспорта</w:t>
      </w:r>
      <w:r w:rsidR="004A0EF3" w:rsidRPr="003559EA">
        <w:rPr>
          <w:sz w:val="24"/>
          <w:szCs w:val="24"/>
          <w:shd w:val="clear" w:color="auto" w:fill="FFFFFF"/>
        </w:rPr>
        <w:t xml:space="preserve">, </w:t>
      </w:r>
      <w:r w:rsidR="00ED5AA1" w:rsidRPr="003559EA">
        <w:rPr>
          <w:sz w:val="24"/>
          <w:szCs w:val="24"/>
          <w:shd w:val="clear" w:color="auto" w:fill="FFFFFF"/>
        </w:rPr>
        <w:t>расположенных</w:t>
      </w:r>
      <w:r w:rsidR="00ED5AA1">
        <w:rPr>
          <w:sz w:val="24"/>
          <w:szCs w:val="24"/>
          <w:shd w:val="clear" w:color="auto" w:fill="FFFFFF"/>
        </w:rPr>
        <w:t xml:space="preserve"> в границах населенных пунктов</w:t>
      </w:r>
      <w:r w:rsidR="00553104">
        <w:rPr>
          <w:sz w:val="24"/>
          <w:szCs w:val="24"/>
          <w:shd w:val="clear" w:color="auto" w:fill="FFFFFF"/>
        </w:rPr>
        <w:t>, размещению указанных объектов</w:t>
      </w:r>
      <w:bookmarkEnd w:id="21"/>
    </w:p>
    <w:p w:rsidR="003E55F0" w:rsidRPr="00BD69AE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Pr="0013165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.2.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Pr="0013165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 Пропускная способность сети улиц и дорог на территории населенных пунктов определяется исходя из уровня автомобилизации.</w:t>
      </w:r>
    </w:p>
    <w:p w:rsidR="003E55F0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BD69A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Уровень автомобилизации на расчетный срок до 2025 года </w:t>
      </w:r>
      <w:r w:rsidRPr="003E55F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для сельских населенных пунктов следует принимать равным 440 автомобилям на 1000 жителей.</w:t>
      </w:r>
    </w:p>
    <w:p w:rsidR="003E55F0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lastRenderedPageBreak/>
        <w:t>5.2.2. На магистральных улицах и дорогах регулируемого движения в пределах застроенных территорий в средних, больших и крупных сельских населенных пунктах следует предусматривать пешеходные переходы в одном уровне с проезжей частью (наземные) с интервалом 200 – 300 метров.</w:t>
      </w:r>
    </w:p>
    <w:p w:rsidR="003E55F0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5.2.3. Расстояние между </w:t>
      </w:r>
      <w:r w:rsidRP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остановочными пунктами общественного транспорта рекомендуется принимать равным 400 – 600 метров, в пределах общественного центра средних, </w:t>
      </w:r>
      <w:r w:rsidR="001922FF" w:rsidRP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и </w:t>
      </w:r>
      <w:r w:rsidRP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больших сельских населенных пунктов – 300 метров.</w:t>
      </w:r>
    </w:p>
    <w:p w:rsidR="00ED5C75" w:rsidRDefault="00A82A36" w:rsidP="00ED5C7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.2.</w:t>
      </w:r>
      <w:r w:rsid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3559E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Проектирование 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автомобильных дорог в границах населенных пунктов и объектов транспорта, относящихся к объектам местного значения поселения</w:t>
      </w:r>
      <w:r w:rsidR="003559E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, следует осуществлять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в соответствии с </w:t>
      </w:r>
      <w:r w:rsidR="003559E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требованиями </w:t>
      </w:r>
      <w:r w:rsidR="00ED5C75" w:rsidRPr="00E577D6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ED5C75" w:rsidRPr="00E577D6">
        <w:rPr>
          <w:rFonts w:ascii="Times New Roman" w:hAnsi="Times New Roman"/>
          <w:sz w:val="24"/>
          <w:szCs w:val="24"/>
        </w:rPr>
        <w:t>СНиП</w:t>
      </w:r>
      <w:proofErr w:type="spellEnd"/>
      <w:r w:rsidR="00ED5C75" w:rsidRPr="00E577D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</w:t>
      </w:r>
      <w:r>
        <w:rPr>
          <w:rFonts w:ascii="Times New Roman" w:hAnsi="Times New Roman"/>
          <w:sz w:val="24"/>
          <w:szCs w:val="24"/>
        </w:rPr>
        <w:t xml:space="preserve"> (раздел 11, приложения И, К, Л)</w:t>
      </w:r>
      <w:r w:rsidR="00ED5C75" w:rsidRPr="00E577D6">
        <w:rPr>
          <w:rFonts w:ascii="Times New Roman" w:hAnsi="Times New Roman"/>
          <w:sz w:val="24"/>
          <w:szCs w:val="24"/>
        </w:rPr>
        <w:t>.</w:t>
      </w:r>
    </w:p>
    <w:p w:rsidR="000746C7" w:rsidRDefault="000746C7" w:rsidP="00C540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ED5AA1" w:rsidRDefault="00A82A36" w:rsidP="008B643F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bookmarkStart w:id="22" w:name="_Toc422349747"/>
      <w:r>
        <w:rPr>
          <w:sz w:val="24"/>
          <w:szCs w:val="24"/>
          <w:lang w:eastAsia="zh-CN" w:bidi="hi-IN"/>
        </w:rPr>
        <w:t>5</w:t>
      </w:r>
      <w:r w:rsidR="005C3A89" w:rsidRPr="00EA6B8A">
        <w:rPr>
          <w:sz w:val="24"/>
          <w:szCs w:val="24"/>
          <w:lang w:eastAsia="zh-CN" w:bidi="hi-IN"/>
        </w:rPr>
        <w:t xml:space="preserve">.3. </w:t>
      </w:r>
      <w:r w:rsidR="00ED5AA1" w:rsidRPr="00401D90">
        <w:rPr>
          <w:sz w:val="24"/>
          <w:szCs w:val="24"/>
          <w:lang w:eastAsia="zh-CN" w:bidi="hi-IN"/>
        </w:rPr>
        <w:t xml:space="preserve">Рекомендации к </w:t>
      </w:r>
      <w:r w:rsidR="00ED5AA1" w:rsidRPr="00401D90">
        <w:rPr>
          <w:sz w:val="24"/>
          <w:szCs w:val="24"/>
          <w:shd w:val="clear" w:color="auto" w:fill="FFFFFF"/>
        </w:rPr>
        <w:t>размещению объектов жилищного строительства</w:t>
      </w:r>
      <w:bookmarkEnd w:id="22"/>
    </w:p>
    <w:p w:rsidR="005C3A89" w:rsidRPr="00401D90" w:rsidRDefault="00A82A36" w:rsidP="001922FF">
      <w:pPr>
        <w:pStyle w:val="1"/>
        <w:spacing w:before="0" w:line="360" w:lineRule="auto"/>
        <w:rPr>
          <w:b w:val="0"/>
          <w:sz w:val="24"/>
          <w:szCs w:val="24"/>
          <w:lang w:eastAsia="zh-CN" w:bidi="hi-IN"/>
        </w:rPr>
      </w:pPr>
      <w:bookmarkStart w:id="23" w:name="_Toc422349748"/>
      <w:r>
        <w:rPr>
          <w:b w:val="0"/>
          <w:sz w:val="24"/>
          <w:szCs w:val="24"/>
          <w:lang w:eastAsia="zh-CN" w:bidi="hi-IN"/>
        </w:rPr>
        <w:t>5</w:t>
      </w:r>
      <w:r w:rsidR="005C3A89" w:rsidRPr="00D15CB0">
        <w:rPr>
          <w:b w:val="0"/>
          <w:sz w:val="24"/>
          <w:szCs w:val="24"/>
          <w:lang w:eastAsia="zh-CN" w:bidi="hi-IN"/>
        </w:rPr>
        <w:t>.3.</w:t>
      </w:r>
      <w:r w:rsidR="00401D90">
        <w:rPr>
          <w:b w:val="0"/>
          <w:sz w:val="24"/>
          <w:szCs w:val="24"/>
          <w:lang w:eastAsia="zh-CN" w:bidi="hi-IN"/>
        </w:rPr>
        <w:t>1</w:t>
      </w:r>
      <w:r w:rsidR="005C3A89" w:rsidRPr="00D15CB0">
        <w:rPr>
          <w:b w:val="0"/>
          <w:sz w:val="24"/>
          <w:szCs w:val="24"/>
          <w:lang w:eastAsia="zh-CN" w:bidi="hi-IN"/>
        </w:rPr>
        <w:t xml:space="preserve">. </w:t>
      </w:r>
      <w:r w:rsidR="005C3A89">
        <w:rPr>
          <w:b w:val="0"/>
          <w:sz w:val="24"/>
          <w:szCs w:val="24"/>
          <w:lang w:eastAsia="zh-CN" w:bidi="hi-IN"/>
        </w:rPr>
        <w:t xml:space="preserve">Расчетные показатели объемов жилищного строительства и типов жилой застройки должны производиться с учетом существующей и прогнозируемой социально-демографической </w:t>
      </w:r>
      <w:r w:rsidR="005C3A89" w:rsidRPr="00401D90">
        <w:rPr>
          <w:b w:val="0"/>
          <w:sz w:val="24"/>
          <w:szCs w:val="24"/>
          <w:lang w:eastAsia="zh-CN" w:bidi="hi-IN"/>
        </w:rPr>
        <w:t>ситуации и уровня доходов населения.</w:t>
      </w:r>
      <w:bookmarkEnd w:id="23"/>
    </w:p>
    <w:p w:rsidR="00401D90" w:rsidRDefault="00A82A36" w:rsidP="00AB1E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AB1EB3">
        <w:rPr>
          <w:rFonts w:ascii="Times New Roman" w:hAnsi="Times New Roman" w:cs="Times New Roman"/>
          <w:sz w:val="24"/>
          <w:szCs w:val="24"/>
          <w:lang w:eastAsia="zh-CN" w:bidi="hi-IN"/>
        </w:rPr>
        <w:t>.3.2. В соответствии с характером жилой застройки выделяются типы застройки, приведенные в таблице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AB1EB3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AB1EB3" w:rsidRPr="00401D90" w:rsidRDefault="00AB1EB3" w:rsidP="00AB1EB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401D90">
        <w:rPr>
          <w:rFonts w:ascii="Times New Roman" w:hAnsi="Times New Roman" w:cs="Times New Roman"/>
          <w:sz w:val="24"/>
          <w:szCs w:val="24"/>
          <w:lang w:eastAsia="zh-CN" w:bidi="hi-IN"/>
        </w:rPr>
        <w:t>Таблица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</w:p>
    <w:tbl>
      <w:tblPr>
        <w:tblStyle w:val="aff"/>
        <w:tblW w:w="0" w:type="auto"/>
        <w:tblInd w:w="108" w:type="dxa"/>
        <w:tblLook w:val="04A0"/>
      </w:tblPr>
      <w:tblGrid>
        <w:gridCol w:w="993"/>
        <w:gridCol w:w="3685"/>
        <w:gridCol w:w="5528"/>
      </w:tblGrid>
      <w:tr w:rsidR="00AB1EB3" w:rsidTr="00E72A4E">
        <w:trPr>
          <w:trHeight w:val="518"/>
        </w:trPr>
        <w:tc>
          <w:tcPr>
            <w:tcW w:w="993" w:type="dxa"/>
            <w:vAlign w:val="center"/>
          </w:tcPr>
          <w:p w:rsidR="00AB1EB3" w:rsidRPr="00401D90" w:rsidRDefault="00AB1EB3" w:rsidP="00AB1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685" w:type="dxa"/>
            <w:vAlign w:val="center"/>
          </w:tcPr>
          <w:p w:rsidR="00AB1EB3" w:rsidRPr="00401D90" w:rsidRDefault="00AB1EB3" w:rsidP="00DA5C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Тип жилой застройки</w:t>
            </w:r>
          </w:p>
        </w:tc>
        <w:tc>
          <w:tcPr>
            <w:tcW w:w="5528" w:type="dxa"/>
            <w:vAlign w:val="center"/>
          </w:tcPr>
          <w:p w:rsidR="00AB1EB3" w:rsidRPr="00401D90" w:rsidRDefault="00AB1EB3" w:rsidP="00DA5C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Характеристики застройки</w:t>
            </w:r>
          </w:p>
        </w:tc>
      </w:tr>
      <w:tr w:rsidR="00AB1EB3" w:rsidTr="00E72A4E">
        <w:trPr>
          <w:trHeight w:val="1932"/>
        </w:trPr>
        <w:tc>
          <w:tcPr>
            <w:tcW w:w="993" w:type="dxa"/>
            <w:vAlign w:val="center"/>
          </w:tcPr>
          <w:p w:rsidR="00AB1EB3" w:rsidRPr="00401D90" w:rsidRDefault="00AB1EB3" w:rsidP="00AB1EB3">
            <w:pPr>
              <w:pStyle w:val="Default"/>
              <w:jc w:val="center"/>
            </w:pPr>
            <w:r>
              <w:t>1</w:t>
            </w:r>
          </w:p>
        </w:tc>
        <w:tc>
          <w:tcPr>
            <w:tcW w:w="3685" w:type="dxa"/>
            <w:vAlign w:val="center"/>
          </w:tcPr>
          <w:p w:rsidR="00AB1EB3" w:rsidRPr="00401D90" w:rsidRDefault="00AB1EB3" w:rsidP="00AB1EB3">
            <w:pPr>
              <w:pStyle w:val="Default"/>
            </w:pPr>
            <w:r>
              <w:t>Малоэтажная жилая застройка</w:t>
            </w:r>
          </w:p>
        </w:tc>
        <w:tc>
          <w:tcPr>
            <w:tcW w:w="5528" w:type="dxa"/>
            <w:vAlign w:val="center"/>
          </w:tcPr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индивидуальная усадебная застройка высотой до 3 этажей включительно;</w:t>
            </w:r>
          </w:p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блокированными жилыми домами высотой до 3 этажей включительно;</w:t>
            </w:r>
          </w:p>
          <w:p w:rsidR="00AB1EB3" w:rsidRPr="00401D90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многоквартирными жилыми домами высотой до 4 этажей включительно</w:t>
            </w:r>
          </w:p>
        </w:tc>
      </w:tr>
      <w:tr w:rsidR="00AB1EB3" w:rsidTr="00E72A4E">
        <w:trPr>
          <w:trHeight w:val="698"/>
        </w:trPr>
        <w:tc>
          <w:tcPr>
            <w:tcW w:w="993" w:type="dxa"/>
            <w:vAlign w:val="center"/>
          </w:tcPr>
          <w:p w:rsidR="00AB1EB3" w:rsidRDefault="00AB1EB3" w:rsidP="00AB1EB3">
            <w:pPr>
              <w:pStyle w:val="Default"/>
              <w:jc w:val="center"/>
            </w:pPr>
            <w:r>
              <w:t>2</w:t>
            </w:r>
          </w:p>
        </w:tc>
        <w:tc>
          <w:tcPr>
            <w:tcW w:w="3685" w:type="dxa"/>
            <w:vAlign w:val="center"/>
          </w:tcPr>
          <w:p w:rsidR="00AB1EB3" w:rsidRDefault="00AB1EB3" w:rsidP="00AB1EB3">
            <w:pPr>
              <w:pStyle w:val="Default"/>
            </w:pPr>
            <w:proofErr w:type="spellStart"/>
            <w:r>
              <w:t>Среднеэтажная</w:t>
            </w:r>
            <w:proofErr w:type="spellEnd"/>
            <w:r>
              <w:t xml:space="preserve"> жилая застройка</w:t>
            </w:r>
          </w:p>
        </w:tc>
        <w:tc>
          <w:tcPr>
            <w:tcW w:w="5528" w:type="dxa"/>
            <w:vAlign w:val="center"/>
          </w:tcPr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многоквартирными жилыми домами высотой от 5 до 8 этажей включительно</w:t>
            </w:r>
          </w:p>
        </w:tc>
      </w:tr>
      <w:tr w:rsidR="00AB1EB3" w:rsidTr="00E72A4E">
        <w:trPr>
          <w:trHeight w:val="694"/>
        </w:trPr>
        <w:tc>
          <w:tcPr>
            <w:tcW w:w="993" w:type="dxa"/>
            <w:vAlign w:val="center"/>
          </w:tcPr>
          <w:p w:rsidR="00AB1EB3" w:rsidRDefault="00AB1EB3" w:rsidP="00AB1EB3">
            <w:pPr>
              <w:pStyle w:val="Default"/>
              <w:jc w:val="center"/>
            </w:pPr>
            <w:r>
              <w:t>3</w:t>
            </w:r>
          </w:p>
        </w:tc>
        <w:tc>
          <w:tcPr>
            <w:tcW w:w="3685" w:type="dxa"/>
            <w:vAlign w:val="center"/>
          </w:tcPr>
          <w:p w:rsidR="00AB1EB3" w:rsidRDefault="00AB1EB3" w:rsidP="00AB1EB3">
            <w:pPr>
              <w:pStyle w:val="Default"/>
            </w:pPr>
            <w:r>
              <w:t>Многоэтажная жилая застройка</w:t>
            </w:r>
          </w:p>
        </w:tc>
        <w:tc>
          <w:tcPr>
            <w:tcW w:w="5528" w:type="dxa"/>
            <w:vAlign w:val="center"/>
          </w:tcPr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многоквартирными жилыми домами высотой от 9 этажей и выше</w:t>
            </w:r>
          </w:p>
        </w:tc>
      </w:tr>
    </w:tbl>
    <w:p w:rsidR="00C53198" w:rsidRDefault="00C53198" w:rsidP="001922FF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Выделение типов жилой застройки, определение требований к их организации осуществляется правилами землепользования и застройки </w:t>
      </w:r>
      <w:r w:rsidR="00460C05">
        <w:rPr>
          <w:rFonts w:ascii="Times New Roman" w:hAnsi="Times New Roman" w:cs="Times New Roman"/>
          <w:sz w:val="24"/>
          <w:szCs w:val="24"/>
          <w:lang w:eastAsia="zh-CN" w:bidi="hi-IN"/>
        </w:rPr>
        <w:t>сельского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поселения.</w:t>
      </w:r>
    </w:p>
    <w:p w:rsidR="005C3A89" w:rsidRDefault="00A82A36" w:rsidP="005C3A8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5C3A89" w:rsidRPr="008141E7">
        <w:rPr>
          <w:rFonts w:ascii="Times New Roman" w:hAnsi="Times New Roman" w:cs="Times New Roman"/>
          <w:sz w:val="24"/>
          <w:szCs w:val="24"/>
          <w:lang w:eastAsia="zh-CN" w:bidi="hi-IN"/>
        </w:rPr>
        <w:t>.3.</w:t>
      </w:r>
      <w:r w:rsidR="00F547F3">
        <w:rPr>
          <w:rFonts w:ascii="Times New Roman" w:hAnsi="Times New Roman" w:cs="Times New Roman"/>
          <w:sz w:val="24"/>
          <w:szCs w:val="24"/>
          <w:lang w:eastAsia="zh-CN" w:bidi="hi-IN"/>
        </w:rPr>
        <w:t>3</w:t>
      </w:r>
      <w:r w:rsidR="005C3A89" w:rsidRPr="008141E7">
        <w:rPr>
          <w:rFonts w:ascii="Times New Roman" w:hAnsi="Times New Roman" w:cs="Times New Roman"/>
          <w:sz w:val="24"/>
          <w:szCs w:val="24"/>
          <w:lang w:eastAsia="zh-CN" w:bidi="hi-IN"/>
        </w:rPr>
        <w:t>. Нормативные параметры жилой застройки населенных пунктов устанавливаются в соответствии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с требованиями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раздела 7 </w:t>
      </w:r>
      <w:r w:rsidR="005C3A89" w:rsidRPr="00E577D6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5C3A89" w:rsidRPr="00E577D6">
        <w:rPr>
          <w:rFonts w:ascii="Times New Roman" w:hAnsi="Times New Roman"/>
          <w:sz w:val="24"/>
          <w:szCs w:val="24"/>
        </w:rPr>
        <w:t>СНиП</w:t>
      </w:r>
      <w:proofErr w:type="spellEnd"/>
      <w:r w:rsidR="005C3A89" w:rsidRPr="00E577D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поселений».</w:t>
      </w:r>
    </w:p>
    <w:p w:rsidR="00ED5AA1" w:rsidRDefault="00372E68" w:rsidP="001922FF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bookmarkStart w:id="24" w:name="_Toc422349749"/>
      <w:r>
        <w:rPr>
          <w:sz w:val="24"/>
          <w:szCs w:val="24"/>
          <w:lang w:eastAsia="zh-CN" w:bidi="hi-IN"/>
        </w:rPr>
        <w:lastRenderedPageBreak/>
        <w:t>5</w:t>
      </w:r>
      <w:r w:rsidR="005C3A89" w:rsidRPr="006815E8">
        <w:rPr>
          <w:sz w:val="24"/>
          <w:szCs w:val="24"/>
          <w:lang w:eastAsia="zh-CN" w:bidi="hi-IN"/>
        </w:rPr>
        <w:t xml:space="preserve">.4. </w:t>
      </w:r>
      <w:r w:rsidR="00ED5AA1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 xml:space="preserve">сельского </w:t>
      </w:r>
      <w:r w:rsidR="00ED5AA1">
        <w:rPr>
          <w:sz w:val="24"/>
          <w:szCs w:val="24"/>
          <w:lang w:eastAsia="zh-CN" w:bidi="hi-IN"/>
        </w:rPr>
        <w:t>поселения в</w:t>
      </w:r>
      <w:r w:rsidR="00ED5AA1" w:rsidRPr="005F5B8A">
        <w:rPr>
          <w:sz w:val="24"/>
          <w:szCs w:val="24"/>
          <w:shd w:val="clear" w:color="auto" w:fill="FFFFFF"/>
        </w:rPr>
        <w:t xml:space="preserve"> </w:t>
      </w:r>
      <w:r w:rsidR="00ED5AA1" w:rsidRPr="00DA5CE0">
        <w:rPr>
          <w:sz w:val="24"/>
          <w:szCs w:val="24"/>
          <w:shd w:val="clear" w:color="auto" w:fill="FFFFFF"/>
        </w:rPr>
        <w:t>объектах культуры, массового отдыха, досуга</w:t>
      </w:r>
      <w:r w:rsidR="0063152A" w:rsidRPr="00DA5CE0">
        <w:rPr>
          <w:sz w:val="24"/>
          <w:szCs w:val="24"/>
          <w:shd w:val="clear" w:color="auto" w:fill="FFFFFF"/>
        </w:rPr>
        <w:t>,</w:t>
      </w:r>
      <w:r w:rsidR="00ED5AA1" w:rsidRPr="00DA5CE0">
        <w:rPr>
          <w:sz w:val="24"/>
          <w:szCs w:val="24"/>
          <w:shd w:val="clear" w:color="auto" w:fill="FFFFFF"/>
        </w:rPr>
        <w:t xml:space="preserve"> </w:t>
      </w:r>
      <w:r w:rsidR="004C2A1F">
        <w:rPr>
          <w:sz w:val="24"/>
          <w:szCs w:val="24"/>
          <w:shd w:val="clear" w:color="auto" w:fill="FFFFFF"/>
        </w:rPr>
        <w:t xml:space="preserve">физической культуры и массового спорта, </w:t>
      </w:r>
      <w:r w:rsidR="00ED5AA1" w:rsidRPr="00DA5CE0">
        <w:rPr>
          <w:sz w:val="24"/>
          <w:szCs w:val="24"/>
          <w:shd w:val="clear" w:color="auto" w:fill="FFFFFF"/>
        </w:rPr>
        <w:t>размещению</w:t>
      </w:r>
      <w:r w:rsidR="00ED5AA1">
        <w:rPr>
          <w:sz w:val="24"/>
          <w:szCs w:val="24"/>
          <w:shd w:val="clear" w:color="auto" w:fill="FFFFFF"/>
        </w:rPr>
        <w:t xml:space="preserve"> указанных объектов</w:t>
      </w:r>
      <w:bookmarkEnd w:id="24"/>
    </w:p>
    <w:p w:rsidR="005C3A89" w:rsidRDefault="00372E68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.4.1. 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Определение нормативной потребности населения </w:t>
      </w:r>
      <w:r w:rsidR="00F547F3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в объектах культуры, массового отдыха, досуга</w:t>
      </w:r>
      <w:r w:rsid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, физической культуры и массового спорта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осуществлять в соответствии с необходимостью удовлетворения потребностей различных социально-демографических групп населения.</w:t>
      </w:r>
    </w:p>
    <w:p w:rsidR="00721912" w:rsidRDefault="00372E68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EF1D8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.4.2. 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Размещение указанных объектов 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необходимо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предусматривать с учетом близости других аналогичных объектов, организации транспортных связей, во взаимосвязи с сетью улиц, дорог и пешеходных путей.</w:t>
      </w:r>
    </w:p>
    <w:p w:rsidR="005C3A89" w:rsidRDefault="00372E68" w:rsidP="002023C0">
      <w:pPr>
        <w:spacing w:after="0" w:line="360" w:lineRule="auto"/>
        <w:ind w:firstLine="709"/>
        <w:jc w:val="both"/>
        <w:rPr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.4.</w:t>
      </w:r>
      <w:r w:rsidR="00EF1D8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 Размеры земельных участков для размещения объектов культуры, массового отдыха, досуга</w:t>
      </w:r>
      <w:r w:rsid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,</w:t>
      </w:r>
      <w:r w:rsidR="00D0182B" w:rsidRP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физической культуры и массового спорта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принимать в соответствии с заданием на проектирование.</w:t>
      </w:r>
    </w:p>
    <w:p w:rsidR="004C2A1F" w:rsidRDefault="004C2A1F" w:rsidP="004C2A1F">
      <w:pPr>
        <w:pStyle w:val="S"/>
        <w:rPr>
          <w:sz w:val="24"/>
          <w:lang w:bidi="hi-IN"/>
        </w:rPr>
      </w:pPr>
      <w:r>
        <w:rPr>
          <w:sz w:val="24"/>
          <w:lang w:bidi="hi-IN"/>
        </w:rPr>
        <w:t>5.4.4. Объекты физической культуры и массового спорта допускается совмещать со спортивными объектами образовательных школ и других учебных заведений, учреждений отдыха и культуры.</w:t>
      </w:r>
    </w:p>
    <w:p w:rsidR="00344AEB" w:rsidRPr="004B7697" w:rsidRDefault="00344AEB" w:rsidP="004B769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63152A" w:rsidRDefault="004C2A1F" w:rsidP="00F547F3">
      <w:pPr>
        <w:pStyle w:val="1"/>
        <w:spacing w:before="0" w:line="360" w:lineRule="auto"/>
        <w:rPr>
          <w:sz w:val="24"/>
          <w:szCs w:val="24"/>
          <w:shd w:val="clear" w:color="auto" w:fill="FFFFFF"/>
        </w:rPr>
      </w:pPr>
      <w:bookmarkStart w:id="25" w:name="_Toc422349750"/>
      <w:r>
        <w:rPr>
          <w:sz w:val="24"/>
          <w:szCs w:val="24"/>
          <w:lang w:eastAsia="zh-CN" w:bidi="hi-IN"/>
        </w:rPr>
        <w:t>5</w:t>
      </w:r>
      <w:r w:rsidR="005C3A89" w:rsidRPr="00E577D6">
        <w:rPr>
          <w:sz w:val="24"/>
          <w:szCs w:val="24"/>
          <w:lang w:eastAsia="zh-CN" w:bidi="hi-IN"/>
        </w:rPr>
        <w:t xml:space="preserve">.5. </w:t>
      </w:r>
      <w:r w:rsidR="0063152A" w:rsidRPr="009C05DE">
        <w:rPr>
          <w:sz w:val="24"/>
          <w:szCs w:val="24"/>
          <w:lang w:eastAsia="zh-CN" w:bidi="hi-IN"/>
        </w:rPr>
        <w:t xml:space="preserve">Рекомендации к </w:t>
      </w:r>
      <w:r w:rsidR="0063152A" w:rsidRPr="009C05DE">
        <w:rPr>
          <w:sz w:val="24"/>
          <w:szCs w:val="24"/>
          <w:shd w:val="clear" w:color="auto" w:fill="FFFFFF"/>
        </w:rPr>
        <w:t>размещению объектов информатизации и связи</w:t>
      </w:r>
      <w:bookmarkEnd w:id="25"/>
    </w:p>
    <w:p w:rsidR="005C3A89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>.5.</w:t>
      </w:r>
      <w:r w:rsidR="00344AEB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. </w:t>
      </w:r>
      <w:r w:rsidR="005C3A89" w:rsidRPr="00B1684E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При 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осуществлении нового строительства необходимо предусматривать размещение телекоммуникационных систем, систем коллективного приема эфирного цифрового телевидения и прокладку внутридомовых сетей связи по скрытым внутренним коммуникациям емкостью, необходимой для одновременного оказания услуг не менее чем тремя операторами связи. </w:t>
      </w:r>
    </w:p>
    <w:p w:rsidR="00344AEB" w:rsidRPr="00DA5CE0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344AEB"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.5.</w:t>
      </w:r>
      <w:r w:rsidR="004B7697">
        <w:rPr>
          <w:rFonts w:ascii="Times New Roman" w:hAnsi="Times New Roman" w:cs="Times New Roman"/>
          <w:sz w:val="24"/>
          <w:szCs w:val="24"/>
          <w:lang w:eastAsia="zh-CN" w:bidi="hi-IN"/>
        </w:rPr>
        <w:t>2</w:t>
      </w:r>
      <w:r w:rsidR="00344AEB"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. Площади земельных участков для размещения объектов информатизации и связи следует принимать в соответствии с таблицей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2</w:t>
      </w:r>
      <w:r w:rsidR="00344AEB"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344AEB" w:rsidRDefault="00344AEB" w:rsidP="00344AE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Таблица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2</w:t>
      </w:r>
    </w:p>
    <w:tbl>
      <w:tblPr>
        <w:tblStyle w:val="aff"/>
        <w:tblW w:w="0" w:type="auto"/>
        <w:tblInd w:w="108" w:type="dxa"/>
        <w:tblLook w:val="04A0"/>
      </w:tblPr>
      <w:tblGrid>
        <w:gridCol w:w="993"/>
        <w:gridCol w:w="5847"/>
        <w:gridCol w:w="3366"/>
      </w:tblGrid>
      <w:tr w:rsidR="00344AEB" w:rsidTr="00344AEB">
        <w:trPr>
          <w:trHeight w:val="520"/>
        </w:trPr>
        <w:tc>
          <w:tcPr>
            <w:tcW w:w="993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п</w:t>
            </w:r>
            <w:proofErr w:type="spellEnd"/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Площадь участка</w:t>
            </w:r>
          </w:p>
        </w:tc>
      </w:tr>
      <w:tr w:rsidR="00344AEB" w:rsidRPr="00344AEB" w:rsidTr="00DA5CE0">
        <w:trPr>
          <w:trHeight w:val="490"/>
        </w:trPr>
        <w:tc>
          <w:tcPr>
            <w:tcW w:w="993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Отделение почтовой связи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700 – 1200 кв. метров </w:t>
            </w:r>
          </w:p>
        </w:tc>
      </w:tr>
      <w:tr w:rsidR="00344AEB" w:rsidRPr="00344AEB" w:rsidTr="00DA5CE0">
        <w:trPr>
          <w:trHeight w:val="419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Автоматическая телефонная станция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0,25 га</w:t>
            </w:r>
          </w:p>
        </w:tc>
      </w:tr>
      <w:tr w:rsidR="00344AEB" w:rsidRPr="00344AEB" w:rsidTr="00DA5CE0">
        <w:trPr>
          <w:trHeight w:val="410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Узловая автоматическая телефонная станция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0,3 га</w:t>
            </w:r>
          </w:p>
        </w:tc>
      </w:tr>
      <w:tr w:rsidR="00344AEB" w:rsidRPr="00344AEB" w:rsidTr="00DA5CE0">
        <w:trPr>
          <w:trHeight w:val="416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Концентратор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40 – 100 кв. метров </w:t>
            </w:r>
          </w:p>
        </w:tc>
      </w:tr>
      <w:tr w:rsidR="00344AEB" w:rsidRPr="00344AEB" w:rsidTr="00DA5CE0">
        <w:trPr>
          <w:trHeight w:val="422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Опорно-усилительная станция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0,1 – 0,15 га</w:t>
            </w:r>
          </w:p>
        </w:tc>
      </w:tr>
      <w:tr w:rsidR="00344AEB" w:rsidRPr="00344AEB" w:rsidTr="00DA5CE0">
        <w:trPr>
          <w:trHeight w:val="415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Блок-станция проводного вещания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0,05 – 0,1 га</w:t>
            </w:r>
          </w:p>
        </w:tc>
      </w:tr>
      <w:tr w:rsidR="00344AEB" w:rsidRPr="00344AEB" w:rsidTr="00DA5CE0">
        <w:trPr>
          <w:trHeight w:val="406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Звуковая трансформаторная подстанция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50 – 70 кв. метров </w:t>
            </w:r>
          </w:p>
        </w:tc>
      </w:tr>
      <w:tr w:rsidR="00344AEB" w:rsidRPr="00344AEB" w:rsidTr="00DA5CE0">
        <w:trPr>
          <w:trHeight w:val="426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Технический центр кабельного телевидения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0,3 – 0,5 га</w:t>
            </w:r>
          </w:p>
        </w:tc>
      </w:tr>
    </w:tbl>
    <w:p w:rsidR="00607A70" w:rsidRPr="009C05DE" w:rsidRDefault="004C2A1F" w:rsidP="009C05DE">
      <w:pPr>
        <w:pStyle w:val="Default"/>
        <w:spacing w:after="36" w:line="360" w:lineRule="auto"/>
        <w:ind w:firstLine="709"/>
        <w:jc w:val="both"/>
        <w:rPr>
          <w:color w:val="auto"/>
        </w:rPr>
      </w:pPr>
      <w:r>
        <w:rPr>
          <w:color w:val="auto"/>
        </w:rPr>
        <w:lastRenderedPageBreak/>
        <w:t>5</w:t>
      </w:r>
      <w:r w:rsidR="009C05DE">
        <w:rPr>
          <w:color w:val="auto"/>
        </w:rPr>
        <w:t>.5.</w:t>
      </w:r>
      <w:r w:rsidR="004B7697">
        <w:rPr>
          <w:color w:val="auto"/>
        </w:rPr>
        <w:t>3</w:t>
      </w:r>
      <w:r w:rsidR="009C05DE">
        <w:rPr>
          <w:color w:val="auto"/>
        </w:rPr>
        <w:t xml:space="preserve">. </w:t>
      </w:r>
      <w:r w:rsidR="00607A70" w:rsidRPr="009C05DE">
        <w:rPr>
          <w:color w:val="auto"/>
        </w:rPr>
        <w:t>Здания предприятий связи следует размещать с наветренной стороны (для ветров преобладающего направления) по отношению к соседним предприятиям или объектам с технологическими процессами,</w:t>
      </w:r>
      <w:r w:rsidR="009C05DE" w:rsidRPr="009C05DE">
        <w:rPr>
          <w:color w:val="auto"/>
        </w:rPr>
        <w:t xml:space="preserve"> являющимися источниками выделе</w:t>
      </w:r>
      <w:r w:rsidR="00607A70" w:rsidRPr="009C05DE">
        <w:rPr>
          <w:color w:val="auto"/>
        </w:rPr>
        <w:t xml:space="preserve">ний вредных, коррозийно-активных, неприятно </w:t>
      </w:r>
      <w:r w:rsidR="009C05DE" w:rsidRPr="009C05DE">
        <w:rPr>
          <w:color w:val="auto"/>
        </w:rPr>
        <w:t>пахнущих веществ и пыли, за пре</w:t>
      </w:r>
      <w:r w:rsidR="00607A70" w:rsidRPr="009C05DE">
        <w:rPr>
          <w:color w:val="auto"/>
        </w:rPr>
        <w:t xml:space="preserve">делами их санитарно-защитных зон. </w:t>
      </w:r>
    </w:p>
    <w:p w:rsidR="009C05DE" w:rsidRPr="009C05DE" w:rsidRDefault="004C2A1F" w:rsidP="009C05DE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  <w:lang w:eastAsia="zh-CN" w:bidi="hi-IN"/>
        </w:rPr>
        <w:t>5</w:t>
      </w:r>
      <w:r w:rsidR="009C05DE">
        <w:rPr>
          <w:color w:val="auto"/>
          <w:lang w:eastAsia="zh-CN" w:bidi="hi-IN"/>
        </w:rPr>
        <w:t>.5.</w:t>
      </w:r>
      <w:r w:rsidR="004B7697">
        <w:rPr>
          <w:color w:val="auto"/>
          <w:lang w:eastAsia="zh-CN" w:bidi="hi-IN"/>
        </w:rPr>
        <w:t>4</w:t>
      </w:r>
      <w:r w:rsidR="009C05DE">
        <w:rPr>
          <w:color w:val="auto"/>
          <w:lang w:eastAsia="zh-CN" w:bidi="hi-IN"/>
        </w:rPr>
        <w:t xml:space="preserve">. </w:t>
      </w:r>
      <w:r w:rsidR="009C05DE" w:rsidRPr="009C05DE">
        <w:rPr>
          <w:color w:val="auto"/>
          <w:lang w:eastAsia="zh-CN" w:bidi="hi-IN"/>
        </w:rPr>
        <w:t xml:space="preserve">Размещение линий связи следует осуществлять в соответствии с требованиями </w:t>
      </w:r>
      <w:r w:rsidR="009C05DE" w:rsidRPr="009C05DE">
        <w:rPr>
          <w:color w:val="auto"/>
        </w:rPr>
        <w:t>СН 461-74 «Нормы отвода земель для линий связи».</w:t>
      </w:r>
    </w:p>
    <w:p w:rsidR="004B7697" w:rsidRDefault="004B7697" w:rsidP="004B7697">
      <w:pPr>
        <w:pStyle w:val="1"/>
        <w:spacing w:before="0" w:line="360" w:lineRule="auto"/>
        <w:rPr>
          <w:sz w:val="24"/>
          <w:szCs w:val="24"/>
          <w:lang w:eastAsia="zh-CN" w:bidi="hi-IN"/>
        </w:rPr>
      </w:pPr>
      <w:bookmarkStart w:id="26" w:name="_Toc422349753"/>
    </w:p>
    <w:p w:rsidR="002210C6" w:rsidRDefault="004C2A1F" w:rsidP="004B7697">
      <w:pPr>
        <w:pStyle w:val="1"/>
        <w:spacing w:before="0" w:line="36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lang w:eastAsia="zh-CN" w:bidi="hi-IN"/>
        </w:rPr>
        <w:t>5</w:t>
      </w:r>
      <w:r w:rsidR="005C3A89" w:rsidRPr="000626C5">
        <w:rPr>
          <w:sz w:val="24"/>
          <w:szCs w:val="24"/>
          <w:lang w:eastAsia="zh-CN" w:bidi="hi-IN"/>
        </w:rPr>
        <w:t>.</w:t>
      </w:r>
      <w:r w:rsidR="008B7154">
        <w:rPr>
          <w:sz w:val="24"/>
          <w:szCs w:val="24"/>
          <w:lang w:eastAsia="zh-CN" w:bidi="hi-IN"/>
        </w:rPr>
        <w:t>6</w:t>
      </w:r>
      <w:r w:rsidR="005C3A89" w:rsidRPr="000626C5">
        <w:rPr>
          <w:sz w:val="24"/>
          <w:szCs w:val="24"/>
          <w:lang w:eastAsia="zh-CN" w:bidi="hi-IN"/>
        </w:rPr>
        <w:t xml:space="preserve">. </w:t>
      </w:r>
      <w:r w:rsidR="002210C6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>сельского</w:t>
      </w:r>
      <w:r w:rsidR="002210C6">
        <w:rPr>
          <w:sz w:val="24"/>
          <w:szCs w:val="24"/>
          <w:lang w:eastAsia="zh-CN" w:bidi="hi-IN"/>
        </w:rPr>
        <w:t xml:space="preserve"> поселения в</w:t>
      </w:r>
      <w:r w:rsidR="002210C6" w:rsidRPr="005F5B8A">
        <w:rPr>
          <w:sz w:val="24"/>
          <w:szCs w:val="24"/>
          <w:shd w:val="clear" w:color="auto" w:fill="FFFFFF"/>
        </w:rPr>
        <w:t xml:space="preserve"> объекта</w:t>
      </w:r>
      <w:r w:rsidR="002210C6">
        <w:rPr>
          <w:sz w:val="24"/>
          <w:szCs w:val="24"/>
          <w:shd w:val="clear" w:color="auto" w:fill="FFFFFF"/>
        </w:rPr>
        <w:t>х</w:t>
      </w:r>
      <w:r w:rsidR="002210C6" w:rsidRPr="005F5B8A">
        <w:rPr>
          <w:sz w:val="24"/>
          <w:szCs w:val="24"/>
          <w:shd w:val="clear" w:color="auto" w:fill="FFFFFF"/>
        </w:rPr>
        <w:t xml:space="preserve"> </w:t>
      </w:r>
      <w:r w:rsidR="002210C6">
        <w:rPr>
          <w:sz w:val="24"/>
          <w:szCs w:val="24"/>
          <w:shd w:val="clear" w:color="auto" w:fill="FFFFFF"/>
        </w:rPr>
        <w:t>сбора и вывоза бытовых отходов, размещению указанных объектов</w:t>
      </w:r>
      <w:bookmarkEnd w:id="26"/>
    </w:p>
    <w:p w:rsidR="003C407A" w:rsidRDefault="004C2A1F" w:rsidP="003C407A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3C407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3C407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A31D0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3C407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В жилых зонах населенных пунктов необходимо предусматривать размещение контейнерных площадок для сбора твердых бытовых отходов, обеспеченных подъездами для автомобильного транспорта.</w:t>
      </w:r>
    </w:p>
    <w:p w:rsidR="003C407A" w:rsidRDefault="003C407A" w:rsidP="003C407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определения необходимого количества контейнерных площадок следует исходить из численности населения, пользующегося контейнерами, нормы накопления отходов, сроков хранения отходов. Расчетный объем контейнеров должен соответствовать фактическому накоплению отходов в периоды наибольшего их образования.</w:t>
      </w:r>
    </w:p>
    <w:p w:rsidR="005C3A89" w:rsidRPr="00E32B1D" w:rsidRDefault="004C2A1F" w:rsidP="005C3A8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A31D0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2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оказател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и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норм накопления бытовых отходов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принимать в соответствии с требованиями</w:t>
      </w:r>
      <w:r w:rsidR="005C3A89" w:rsidRPr="009B411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5C3A89" w:rsidRPr="009B411B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5C3A89" w:rsidRPr="009B411B">
        <w:rPr>
          <w:rFonts w:ascii="Times New Roman" w:hAnsi="Times New Roman"/>
          <w:sz w:val="24"/>
          <w:szCs w:val="24"/>
        </w:rPr>
        <w:t>СНиП</w:t>
      </w:r>
      <w:proofErr w:type="spellEnd"/>
      <w:r w:rsidR="005C3A89" w:rsidRPr="009B411B">
        <w:rPr>
          <w:rFonts w:ascii="Times New Roman" w:hAnsi="Times New Roman"/>
          <w:sz w:val="24"/>
          <w:szCs w:val="24"/>
        </w:rPr>
        <w:t xml:space="preserve"> 2.07.01-89*. </w:t>
      </w:r>
      <w:r w:rsidR="005C3A89" w:rsidRPr="00E32B1D">
        <w:rPr>
          <w:rFonts w:ascii="Times New Roman" w:hAnsi="Times New Roman"/>
          <w:sz w:val="24"/>
          <w:szCs w:val="24"/>
        </w:rPr>
        <w:t>«Градостроительство. Планировка и застройка городских и с</w:t>
      </w:r>
      <w:r w:rsidR="003C407A" w:rsidRPr="00E32B1D">
        <w:rPr>
          <w:rFonts w:ascii="Times New Roman" w:hAnsi="Times New Roman"/>
          <w:sz w:val="24"/>
          <w:szCs w:val="24"/>
        </w:rPr>
        <w:t>ельских поселений», приведенными</w:t>
      </w:r>
      <w:r w:rsidR="005C3A89" w:rsidRPr="00E32B1D">
        <w:rPr>
          <w:rFonts w:ascii="Times New Roman" w:hAnsi="Times New Roman"/>
          <w:sz w:val="24"/>
          <w:szCs w:val="24"/>
        </w:rPr>
        <w:t xml:space="preserve"> в таблице 1</w:t>
      </w:r>
      <w:r w:rsidR="001922FF">
        <w:rPr>
          <w:rFonts w:ascii="Times New Roman" w:hAnsi="Times New Roman"/>
          <w:sz w:val="24"/>
          <w:szCs w:val="24"/>
        </w:rPr>
        <w:t>3</w:t>
      </w:r>
      <w:r w:rsidR="005C3A89" w:rsidRPr="00E32B1D">
        <w:rPr>
          <w:rFonts w:ascii="Times New Roman" w:hAnsi="Times New Roman"/>
          <w:sz w:val="24"/>
          <w:szCs w:val="24"/>
        </w:rPr>
        <w:t>.</w:t>
      </w:r>
    </w:p>
    <w:p w:rsidR="001B58D9" w:rsidRPr="00E32B1D" w:rsidRDefault="001B58D9" w:rsidP="005C3A8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2B1D">
        <w:rPr>
          <w:rFonts w:ascii="Times New Roman" w:hAnsi="Times New Roman"/>
          <w:sz w:val="24"/>
          <w:szCs w:val="24"/>
        </w:rPr>
        <w:t>Расчетное количество накапливающихся бытовых отходов необходимо периодически (каждые 5 лет) уточнять по фактическим данным.</w:t>
      </w:r>
    </w:p>
    <w:p w:rsidR="005C3A89" w:rsidRPr="00E577D6" w:rsidRDefault="005C3A89" w:rsidP="005C3A89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32B1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Таблица 1</w:t>
      </w:r>
      <w:r w:rsid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</w:p>
    <w:tbl>
      <w:tblPr>
        <w:tblStyle w:val="aff"/>
        <w:tblW w:w="10206" w:type="dxa"/>
        <w:tblInd w:w="108" w:type="dxa"/>
        <w:tblLook w:val="04A0"/>
      </w:tblPr>
      <w:tblGrid>
        <w:gridCol w:w="5387"/>
        <w:gridCol w:w="2410"/>
        <w:gridCol w:w="2409"/>
      </w:tblGrid>
      <w:tr w:rsidR="005C3A89" w:rsidRPr="00E577D6" w:rsidTr="005A4CD3">
        <w:trPr>
          <w:trHeight w:val="742"/>
        </w:trPr>
        <w:tc>
          <w:tcPr>
            <w:tcW w:w="5387" w:type="dxa"/>
            <w:vMerge w:val="restart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Виды бытовых отходов</w:t>
            </w:r>
          </w:p>
        </w:tc>
        <w:tc>
          <w:tcPr>
            <w:tcW w:w="4819" w:type="dxa"/>
            <w:gridSpan w:val="2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Количество бытовых отходов на 1 человека в год</w:t>
            </w:r>
          </w:p>
        </w:tc>
      </w:tr>
      <w:tr w:rsidR="005C3A89" w:rsidRPr="00E577D6" w:rsidTr="005A4CD3">
        <w:trPr>
          <w:trHeight w:val="390"/>
        </w:trPr>
        <w:tc>
          <w:tcPr>
            <w:tcW w:w="5387" w:type="dxa"/>
            <w:vMerge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кг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литров</w:t>
            </w:r>
          </w:p>
        </w:tc>
      </w:tr>
      <w:tr w:rsidR="005C3A89" w:rsidRPr="00E577D6" w:rsidTr="0038006D">
        <w:trPr>
          <w:trHeight w:val="1712"/>
        </w:trPr>
        <w:tc>
          <w:tcPr>
            <w:tcW w:w="5387" w:type="dxa"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Твердые:</w:t>
            </w:r>
          </w:p>
          <w:p w:rsidR="005C3A89" w:rsidRPr="00E577D6" w:rsidRDefault="005C3A89" w:rsidP="005A4CD3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от жилых зданий, оборудованных водопроводом, канализацией, центральным отоплением и газом;</w:t>
            </w:r>
          </w:p>
          <w:p w:rsidR="005C3A89" w:rsidRPr="00E577D6" w:rsidRDefault="005C3A89" w:rsidP="005A4CD3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от прочих жилых зданий</w:t>
            </w: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190 – 225</w:t>
            </w: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300 – 450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900 – 1000</w:t>
            </w: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1100 – 2000</w:t>
            </w:r>
          </w:p>
        </w:tc>
      </w:tr>
      <w:tr w:rsidR="005C3A89" w:rsidRPr="00E577D6" w:rsidTr="0038006D">
        <w:trPr>
          <w:trHeight w:val="701"/>
        </w:trPr>
        <w:tc>
          <w:tcPr>
            <w:tcW w:w="5387" w:type="dxa"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Общее количество твердых бытовых отходов с учетом общественных зданий</w:t>
            </w: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280 – 300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1400 – 1500</w:t>
            </w:r>
          </w:p>
        </w:tc>
      </w:tr>
      <w:tr w:rsidR="005C3A89" w:rsidRPr="00E577D6" w:rsidTr="0038006D">
        <w:trPr>
          <w:trHeight w:val="697"/>
        </w:trPr>
        <w:tc>
          <w:tcPr>
            <w:tcW w:w="5387" w:type="dxa"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Жидкие из выгребов (при отсутствии канализации)</w:t>
            </w: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–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2000 – 3500</w:t>
            </w:r>
          </w:p>
        </w:tc>
      </w:tr>
    </w:tbl>
    <w:p w:rsidR="0038006D" w:rsidRDefault="004C2A1F" w:rsidP="001F67FB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lastRenderedPageBreak/>
        <w:t>5</w:t>
      </w:r>
      <w:r w:rsidR="0038006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38006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.3. </w:t>
      </w:r>
      <w:r w:rsidR="00891C9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Контейнерные площадки следует размещать на удалении не менее 20 метров от жилых домов, детских, лечебно-профилактических учреждений, спортивных площадок и мест отдыха населения.</w:t>
      </w:r>
    </w:p>
    <w:p w:rsidR="001F67FB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1F67F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1F67F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.4. Количество контейнеров для мусора, располагаемых на одной площадке, не должно превышать 5 контейнеров.</w:t>
      </w:r>
    </w:p>
    <w:p w:rsidR="005C3A89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4B769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Для сбора жидких бытовых отходов на территории жилой застройки, не обеспеченной централизованной системой водоотведения, необходимо предусматривать дворовые </w:t>
      </w:r>
      <w:proofErr w:type="spellStart"/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помойницы</w:t>
      </w:r>
      <w:proofErr w:type="spellEnd"/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8C291D" w:rsidRDefault="008C291D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2210C6" w:rsidRDefault="00245B84" w:rsidP="004B7697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bookmarkStart w:id="27" w:name="_Toc422349754"/>
      <w:r>
        <w:rPr>
          <w:sz w:val="24"/>
          <w:szCs w:val="24"/>
          <w:lang w:eastAsia="zh-CN" w:bidi="hi-IN"/>
        </w:rPr>
        <w:t>5</w:t>
      </w:r>
      <w:r w:rsidR="005C3A89" w:rsidRPr="00D67302">
        <w:rPr>
          <w:sz w:val="24"/>
          <w:szCs w:val="24"/>
          <w:lang w:eastAsia="zh-CN" w:bidi="hi-IN"/>
        </w:rPr>
        <w:t>.</w:t>
      </w:r>
      <w:r w:rsidR="008B7154">
        <w:rPr>
          <w:sz w:val="24"/>
          <w:szCs w:val="24"/>
          <w:lang w:eastAsia="zh-CN" w:bidi="hi-IN"/>
        </w:rPr>
        <w:t>7</w:t>
      </w:r>
      <w:r w:rsidR="005C3A89" w:rsidRPr="00D67302">
        <w:rPr>
          <w:sz w:val="24"/>
          <w:szCs w:val="24"/>
          <w:lang w:eastAsia="zh-CN" w:bidi="hi-IN"/>
        </w:rPr>
        <w:t xml:space="preserve">. </w:t>
      </w:r>
      <w:r w:rsidR="002210C6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 xml:space="preserve">сельского </w:t>
      </w:r>
      <w:r w:rsidR="002210C6" w:rsidRPr="00EF6A5F">
        <w:rPr>
          <w:sz w:val="24"/>
          <w:szCs w:val="24"/>
          <w:lang w:eastAsia="zh-CN" w:bidi="hi-IN"/>
        </w:rPr>
        <w:t>поселения в</w:t>
      </w:r>
      <w:r w:rsidR="002210C6" w:rsidRPr="00EF6A5F">
        <w:rPr>
          <w:sz w:val="24"/>
          <w:szCs w:val="24"/>
          <w:shd w:val="clear" w:color="auto" w:fill="FFFFFF"/>
        </w:rPr>
        <w:t xml:space="preserve"> объектах благоустройства и озеленения, размещению</w:t>
      </w:r>
      <w:r w:rsidR="002210C6">
        <w:rPr>
          <w:sz w:val="24"/>
          <w:szCs w:val="24"/>
          <w:shd w:val="clear" w:color="auto" w:fill="FFFFFF"/>
        </w:rPr>
        <w:t xml:space="preserve"> указанных объектов</w:t>
      </w:r>
      <w:bookmarkEnd w:id="27"/>
    </w:p>
    <w:p w:rsidR="005C3A89" w:rsidRDefault="00245B84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7</w:t>
      </w:r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.1. Удельный вес озелененных территорий различного назначения в пределах застройки населенного пункта (уровень </w:t>
      </w:r>
      <w:proofErr w:type="spellStart"/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озелененности</w:t>
      </w:r>
      <w:proofErr w:type="spellEnd"/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территории застройки) должен с</w:t>
      </w:r>
      <w:r w:rsidR="005903C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оставлять не менее 55</w:t>
      </w:r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%</w:t>
      </w:r>
      <w:r w:rsidR="005903C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E933DC" w:rsidRDefault="0031499E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Под озелененными территориями различного назначения следует понимать озелененные территории общего и ограниченного пользования, самосевные древесные и кустарниковые насаждения, леса на территориях населенных пунктов.</w:t>
      </w:r>
    </w:p>
    <w:p w:rsidR="00E933DC" w:rsidRPr="00301C4D" w:rsidRDefault="00245B84" w:rsidP="00301C4D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301C4D" w:rsidRPr="00301C4D">
        <w:rPr>
          <w:color w:val="auto"/>
        </w:rPr>
        <w:t>.</w:t>
      </w:r>
      <w:r w:rsidR="008B7154">
        <w:rPr>
          <w:color w:val="auto"/>
        </w:rPr>
        <w:t>7</w:t>
      </w:r>
      <w:r w:rsidR="00301C4D" w:rsidRPr="00301C4D">
        <w:rPr>
          <w:color w:val="auto"/>
        </w:rPr>
        <w:t xml:space="preserve">.2. </w:t>
      </w:r>
      <w:r w:rsidR="00E933DC" w:rsidRPr="00301C4D">
        <w:rPr>
          <w:color w:val="auto"/>
        </w:rPr>
        <w:t>Зеленые насаждения в населенном пункте следует предусматривать в виде единой системы с</w:t>
      </w:r>
      <w:r w:rsidR="00301C4D" w:rsidRPr="00301C4D">
        <w:rPr>
          <w:color w:val="auto"/>
        </w:rPr>
        <w:t xml:space="preserve"> учетом его планировочной струк</w:t>
      </w:r>
      <w:r w:rsidR="00E933DC" w:rsidRPr="00301C4D">
        <w:rPr>
          <w:color w:val="auto"/>
        </w:rPr>
        <w:t xml:space="preserve">туры и местных условий. </w:t>
      </w:r>
    </w:p>
    <w:p w:rsidR="00E933DC" w:rsidRPr="00301C4D" w:rsidRDefault="00E933DC" w:rsidP="00301C4D">
      <w:pPr>
        <w:pStyle w:val="Default"/>
        <w:spacing w:line="360" w:lineRule="auto"/>
        <w:ind w:firstLine="709"/>
        <w:jc w:val="both"/>
        <w:rPr>
          <w:color w:val="auto"/>
        </w:rPr>
      </w:pPr>
      <w:r w:rsidRPr="00301C4D">
        <w:rPr>
          <w:color w:val="auto"/>
        </w:rPr>
        <w:t>При проектировании новых и реконструкции существующих территорий населенн</w:t>
      </w:r>
      <w:r w:rsidR="00301C4D">
        <w:rPr>
          <w:color w:val="auto"/>
        </w:rPr>
        <w:t>ого</w:t>
      </w:r>
      <w:r w:rsidRPr="00301C4D">
        <w:rPr>
          <w:color w:val="auto"/>
        </w:rPr>
        <w:t xml:space="preserve"> пункт</w:t>
      </w:r>
      <w:r w:rsidR="00301C4D">
        <w:rPr>
          <w:color w:val="auto"/>
        </w:rPr>
        <w:t>а</w:t>
      </w:r>
      <w:r w:rsidRPr="00301C4D">
        <w:rPr>
          <w:color w:val="auto"/>
        </w:rPr>
        <w:t xml:space="preserve"> следует предусматривать максимальное сохранение и использование существующих зеленых насаждений. </w:t>
      </w:r>
    </w:p>
    <w:p w:rsidR="0040225A" w:rsidRPr="008656A5" w:rsidRDefault="00245B84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8656A5" w:rsidRPr="008656A5">
        <w:rPr>
          <w:color w:val="auto"/>
        </w:rPr>
        <w:t>.</w:t>
      </w:r>
      <w:r w:rsidR="008B7154">
        <w:rPr>
          <w:color w:val="auto"/>
        </w:rPr>
        <w:t>7</w:t>
      </w:r>
      <w:r w:rsidR="008656A5" w:rsidRPr="008656A5">
        <w:rPr>
          <w:color w:val="auto"/>
        </w:rPr>
        <w:t xml:space="preserve">.3. </w:t>
      </w:r>
      <w:r w:rsidR="0040225A" w:rsidRPr="008656A5">
        <w:rPr>
          <w:color w:val="auto"/>
        </w:rPr>
        <w:t xml:space="preserve">Площади объектов озеленения общего пользования следует принимать в размере: </w:t>
      </w:r>
    </w:p>
    <w:p w:rsidR="0040225A" w:rsidRPr="008656A5" w:rsidRDefault="0040225A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 w:rsidRPr="008656A5">
        <w:rPr>
          <w:color w:val="auto"/>
        </w:rPr>
        <w:t>парков</w:t>
      </w:r>
      <w:r w:rsidR="005903CE">
        <w:rPr>
          <w:color w:val="auto"/>
        </w:rPr>
        <w:t xml:space="preserve"> </w:t>
      </w:r>
      <w:r w:rsidRPr="008656A5">
        <w:rPr>
          <w:color w:val="auto"/>
        </w:rPr>
        <w:t xml:space="preserve">– не менее 10 га; </w:t>
      </w:r>
    </w:p>
    <w:p w:rsidR="0040225A" w:rsidRPr="008656A5" w:rsidRDefault="0040225A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 w:rsidRPr="008656A5">
        <w:rPr>
          <w:color w:val="auto"/>
        </w:rPr>
        <w:t xml:space="preserve">садов – не менее 3 га; </w:t>
      </w:r>
    </w:p>
    <w:p w:rsidR="0040225A" w:rsidRPr="008656A5" w:rsidRDefault="0040225A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 w:rsidRPr="008656A5">
        <w:rPr>
          <w:color w:val="auto"/>
        </w:rPr>
        <w:t>скверов – 0,5 га.</w:t>
      </w:r>
    </w:p>
    <w:p w:rsidR="005C3A89" w:rsidRPr="00E577D6" w:rsidRDefault="00245B84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7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5903C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03128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Принципы размещения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объектов благоустройства и озеленения на территории населенных пунктов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, </w:t>
      </w:r>
      <w:r w:rsidR="0003128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параметры объектов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03128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следует принимать в соответствии с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E4794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разделом 9 </w:t>
      </w:r>
      <w:r w:rsidR="005C3A89" w:rsidRPr="00E577D6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5C3A89" w:rsidRPr="00E577D6">
        <w:rPr>
          <w:rFonts w:ascii="Times New Roman" w:hAnsi="Times New Roman"/>
          <w:sz w:val="24"/>
          <w:szCs w:val="24"/>
        </w:rPr>
        <w:t>СНиП</w:t>
      </w:r>
      <w:proofErr w:type="spellEnd"/>
      <w:r w:rsidR="005C3A89" w:rsidRPr="00E577D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поселений».</w:t>
      </w:r>
    </w:p>
    <w:p w:rsidR="005C3A89" w:rsidRDefault="005C3A89" w:rsidP="005C3A89">
      <w:pPr>
        <w:rPr>
          <w:color w:val="FF0000"/>
          <w:lang w:bidi="hi-IN"/>
        </w:rPr>
      </w:pPr>
    </w:p>
    <w:p w:rsidR="00E72A4E" w:rsidRDefault="00E72A4E" w:rsidP="005C3A89">
      <w:pPr>
        <w:rPr>
          <w:color w:val="FF0000"/>
          <w:lang w:bidi="hi-IN"/>
        </w:rPr>
      </w:pPr>
    </w:p>
    <w:p w:rsidR="00E72A4E" w:rsidRDefault="00E72A4E" w:rsidP="005C3A89">
      <w:pPr>
        <w:rPr>
          <w:color w:val="FF0000"/>
          <w:lang w:bidi="hi-IN"/>
        </w:rPr>
      </w:pPr>
    </w:p>
    <w:p w:rsidR="00E72A4E" w:rsidRDefault="00E72A4E" w:rsidP="005C3A89">
      <w:pPr>
        <w:rPr>
          <w:color w:val="FF0000"/>
          <w:lang w:bidi="hi-IN"/>
        </w:rPr>
      </w:pPr>
    </w:p>
    <w:p w:rsidR="002210C6" w:rsidRPr="009A36B1" w:rsidRDefault="00E47949" w:rsidP="002210C6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28" w:name="_Toc422349756"/>
      <w:r>
        <w:rPr>
          <w:sz w:val="24"/>
          <w:szCs w:val="24"/>
          <w:lang w:eastAsia="zh-CN" w:bidi="hi-IN"/>
        </w:rPr>
        <w:lastRenderedPageBreak/>
        <w:t>5</w:t>
      </w:r>
      <w:r w:rsidR="005C3A89" w:rsidRPr="009A36B1">
        <w:rPr>
          <w:sz w:val="24"/>
          <w:szCs w:val="24"/>
          <w:lang w:eastAsia="zh-CN" w:bidi="hi-IN"/>
        </w:rPr>
        <w:t>.</w:t>
      </w:r>
      <w:r w:rsidR="008B7154">
        <w:rPr>
          <w:sz w:val="24"/>
          <w:szCs w:val="24"/>
          <w:lang w:eastAsia="zh-CN" w:bidi="hi-IN"/>
        </w:rPr>
        <w:t>8</w:t>
      </w:r>
      <w:r w:rsidR="005C3A89" w:rsidRPr="009A36B1">
        <w:rPr>
          <w:sz w:val="24"/>
          <w:szCs w:val="24"/>
          <w:lang w:eastAsia="zh-CN" w:bidi="hi-IN"/>
        </w:rPr>
        <w:t xml:space="preserve">. </w:t>
      </w:r>
      <w:r w:rsidR="002210C6" w:rsidRPr="009A36B1">
        <w:rPr>
          <w:sz w:val="24"/>
          <w:szCs w:val="24"/>
          <w:lang w:eastAsia="zh-CN" w:bidi="hi-IN"/>
        </w:rPr>
        <w:t xml:space="preserve">Рекомендации </w:t>
      </w:r>
      <w:r w:rsidR="00F442A0" w:rsidRPr="009A36B1">
        <w:rPr>
          <w:sz w:val="24"/>
          <w:szCs w:val="24"/>
          <w:lang w:eastAsia="zh-CN" w:bidi="hi-IN"/>
        </w:rPr>
        <w:t>к</w:t>
      </w:r>
      <w:r w:rsidR="002210C6" w:rsidRPr="009A36B1">
        <w:rPr>
          <w:sz w:val="24"/>
          <w:szCs w:val="24"/>
          <w:lang w:eastAsia="zh-CN" w:bidi="hi-IN"/>
        </w:rPr>
        <w:t xml:space="preserve"> </w:t>
      </w:r>
      <w:r w:rsidR="002210C6" w:rsidRPr="009A36B1">
        <w:rPr>
          <w:sz w:val="24"/>
          <w:szCs w:val="24"/>
          <w:shd w:val="clear" w:color="auto" w:fill="FFFFFF"/>
        </w:rPr>
        <w:t xml:space="preserve">размещению </w:t>
      </w:r>
      <w:r w:rsidR="00654FDD" w:rsidRPr="009A36B1">
        <w:rPr>
          <w:sz w:val="24"/>
          <w:szCs w:val="24"/>
          <w:shd w:val="clear" w:color="auto" w:fill="FFFFFF"/>
        </w:rPr>
        <w:t>кладбищ</w:t>
      </w:r>
      <w:bookmarkEnd w:id="28"/>
      <w:r w:rsidR="00105337" w:rsidRPr="009A36B1">
        <w:rPr>
          <w:sz w:val="24"/>
          <w:szCs w:val="24"/>
          <w:shd w:val="clear" w:color="auto" w:fill="FFFFFF"/>
        </w:rPr>
        <w:t xml:space="preserve"> </w:t>
      </w:r>
    </w:p>
    <w:p w:rsidR="003E2008" w:rsidRPr="009A36B1" w:rsidRDefault="00E47949" w:rsidP="00F442A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105337" w:rsidRPr="009A36B1">
        <w:rPr>
          <w:color w:val="auto"/>
        </w:rPr>
        <w:t>.</w:t>
      </w:r>
      <w:r w:rsidR="008B7154">
        <w:rPr>
          <w:color w:val="auto"/>
        </w:rPr>
        <w:t>8</w:t>
      </w:r>
      <w:r w:rsidR="00105337" w:rsidRPr="009A36B1">
        <w:rPr>
          <w:color w:val="auto"/>
        </w:rPr>
        <w:t>.1. В настоящем разделе приводятся требования и рекомендации к размещению кладбищ традиционного захоронения</w:t>
      </w:r>
      <w:r w:rsidR="00BE3F2D" w:rsidRPr="009A36B1">
        <w:rPr>
          <w:color w:val="auto"/>
        </w:rPr>
        <w:t xml:space="preserve"> с погребением путем предания тела или останков умершего земле.</w:t>
      </w:r>
    </w:p>
    <w:p w:rsidR="00F442A0" w:rsidRPr="009A36B1" w:rsidRDefault="00E47949" w:rsidP="00F442A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F442A0" w:rsidRPr="009A36B1">
        <w:rPr>
          <w:color w:val="auto"/>
        </w:rPr>
        <w:t>.</w:t>
      </w:r>
      <w:r w:rsidR="008B7154">
        <w:rPr>
          <w:color w:val="auto"/>
        </w:rPr>
        <w:t>8</w:t>
      </w:r>
      <w:r w:rsidR="00F442A0" w:rsidRPr="009A36B1">
        <w:rPr>
          <w:color w:val="auto"/>
        </w:rPr>
        <w:t xml:space="preserve">.2. Размер участка для кладбища не должен превышать 40 га. </w:t>
      </w:r>
    </w:p>
    <w:p w:rsidR="00F442A0" w:rsidRPr="009A36B1" w:rsidRDefault="00E47949" w:rsidP="00BA61C6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F442A0" w:rsidRPr="009A36B1">
        <w:rPr>
          <w:color w:val="auto"/>
        </w:rPr>
        <w:t>.</w:t>
      </w:r>
      <w:r w:rsidR="008B7154">
        <w:rPr>
          <w:color w:val="auto"/>
        </w:rPr>
        <w:t>8</w:t>
      </w:r>
      <w:r w:rsidR="00F442A0" w:rsidRPr="009A36B1">
        <w:rPr>
          <w:color w:val="auto"/>
        </w:rPr>
        <w:t xml:space="preserve">.3. </w:t>
      </w:r>
      <w:r w:rsidR="00F442A0" w:rsidRPr="009A36B1">
        <w:rPr>
          <w:color w:val="auto"/>
          <w:shd w:val="clear" w:color="auto" w:fill="FFFFFF"/>
        </w:rPr>
        <w:t>При размещении кладбища следует учитывать перспективный рост численности населения, коэффициент смертности, наличие действующих кладбищ, нормы земельного участка на одно захоронение.</w:t>
      </w:r>
    </w:p>
    <w:p w:rsidR="00BA61C6" w:rsidRPr="009A36B1" w:rsidRDefault="00E47949" w:rsidP="00BA61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A61C6" w:rsidRPr="009A36B1">
        <w:rPr>
          <w:rFonts w:ascii="Times New Roman" w:hAnsi="Times New Roman" w:cs="Times New Roman"/>
          <w:sz w:val="24"/>
          <w:szCs w:val="24"/>
        </w:rPr>
        <w:t>.</w:t>
      </w:r>
      <w:r w:rsidR="008B7154">
        <w:rPr>
          <w:rFonts w:ascii="Times New Roman" w:hAnsi="Times New Roman" w:cs="Times New Roman"/>
          <w:sz w:val="24"/>
          <w:szCs w:val="24"/>
        </w:rPr>
        <w:t>8</w:t>
      </w:r>
      <w:r w:rsidR="00BA61C6" w:rsidRPr="009A36B1">
        <w:rPr>
          <w:rFonts w:ascii="Times New Roman" w:hAnsi="Times New Roman" w:cs="Times New Roman"/>
          <w:sz w:val="24"/>
          <w:szCs w:val="24"/>
        </w:rPr>
        <w:t xml:space="preserve">.4. </w:t>
      </w:r>
      <w:r w:rsidR="00BA61C6" w:rsidRPr="009A36B1">
        <w:rPr>
          <w:rFonts w:ascii="Times New Roman" w:hAnsi="Times New Roman" w:cs="Times New Roman"/>
          <w:sz w:val="24"/>
          <w:szCs w:val="24"/>
          <w:shd w:val="clear" w:color="auto" w:fill="FFFFFF"/>
        </w:rPr>
        <w:t>Кладбища следует располагать с подветренной стороны по отношению к территории жилой застройки населенных пунктов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A61C6" w:rsidRPr="009A36B1" w:rsidRDefault="00E47949" w:rsidP="00BA61C6">
      <w:pPr>
        <w:pStyle w:val="1"/>
        <w:spacing w:before="0" w:line="360" w:lineRule="auto"/>
        <w:rPr>
          <w:b w:val="0"/>
          <w:sz w:val="24"/>
          <w:szCs w:val="24"/>
          <w:lang w:eastAsia="zh-CN" w:bidi="hi-IN"/>
        </w:rPr>
      </w:pPr>
      <w:bookmarkStart w:id="29" w:name="_Toc422349757"/>
      <w:r>
        <w:rPr>
          <w:b w:val="0"/>
          <w:sz w:val="24"/>
          <w:szCs w:val="24"/>
        </w:rPr>
        <w:t>5</w:t>
      </w:r>
      <w:r w:rsidR="00BA61C6" w:rsidRPr="009A36B1">
        <w:rPr>
          <w:b w:val="0"/>
          <w:sz w:val="24"/>
          <w:szCs w:val="24"/>
        </w:rPr>
        <w:t>.</w:t>
      </w:r>
      <w:r w:rsidR="008B7154">
        <w:rPr>
          <w:b w:val="0"/>
          <w:sz w:val="24"/>
          <w:szCs w:val="24"/>
        </w:rPr>
        <w:t>8</w:t>
      </w:r>
      <w:r w:rsidR="00BA61C6" w:rsidRPr="009A36B1">
        <w:rPr>
          <w:b w:val="0"/>
          <w:sz w:val="24"/>
          <w:szCs w:val="24"/>
        </w:rPr>
        <w:t xml:space="preserve">.5. </w:t>
      </w:r>
      <w:r w:rsidR="00BA61C6" w:rsidRPr="009A36B1">
        <w:rPr>
          <w:b w:val="0"/>
          <w:sz w:val="24"/>
          <w:szCs w:val="24"/>
          <w:shd w:val="clear" w:color="auto" w:fill="FFFFFF"/>
        </w:rPr>
        <w:t>Создание новых мест погребения, реконструкция действующих мест погребения возможны при наличии положительного заключения экологической и санитарно-гигиенической экспертизы.</w:t>
      </w:r>
      <w:bookmarkEnd w:id="29"/>
    </w:p>
    <w:p w:rsidR="003E2008" w:rsidRPr="009A36B1" w:rsidRDefault="00E47949" w:rsidP="00BA61C6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3E2008" w:rsidRPr="009A36B1">
        <w:rPr>
          <w:color w:val="auto"/>
        </w:rPr>
        <w:t>.</w:t>
      </w:r>
      <w:r w:rsidR="008B7154">
        <w:rPr>
          <w:color w:val="auto"/>
        </w:rPr>
        <w:t>8</w:t>
      </w:r>
      <w:r w:rsidR="003E2008" w:rsidRPr="009A36B1">
        <w:rPr>
          <w:color w:val="auto"/>
        </w:rPr>
        <w:t>.</w:t>
      </w:r>
      <w:r w:rsidR="00BA61C6" w:rsidRPr="009A36B1">
        <w:rPr>
          <w:color w:val="auto"/>
        </w:rPr>
        <w:t>6</w:t>
      </w:r>
      <w:r w:rsidR="003E2008" w:rsidRPr="009A36B1">
        <w:rPr>
          <w:color w:val="auto"/>
        </w:rPr>
        <w:t xml:space="preserve">. </w:t>
      </w:r>
      <w:r w:rsidR="005903CE">
        <w:rPr>
          <w:color w:val="auto"/>
        </w:rPr>
        <w:t>Сельские к</w:t>
      </w:r>
      <w:r w:rsidR="009A5D1C" w:rsidRPr="009A36B1">
        <w:rPr>
          <w:color w:val="auto"/>
        </w:rPr>
        <w:t xml:space="preserve">ладбища </w:t>
      </w:r>
      <w:r w:rsidR="00654FDD" w:rsidRPr="009A36B1">
        <w:rPr>
          <w:color w:val="auto"/>
        </w:rPr>
        <w:t>необходимо размещать на расстоянии</w:t>
      </w:r>
      <w:r w:rsidR="003E2008" w:rsidRPr="009A36B1">
        <w:rPr>
          <w:color w:val="auto"/>
        </w:rPr>
        <w:t xml:space="preserve"> </w:t>
      </w:r>
      <w:r w:rsidR="005903CE">
        <w:rPr>
          <w:color w:val="auto"/>
        </w:rPr>
        <w:t xml:space="preserve">не менее 50 метров </w:t>
      </w:r>
      <w:r w:rsidR="003E2008" w:rsidRPr="009A36B1">
        <w:rPr>
          <w:color w:val="auto"/>
        </w:rPr>
        <w:t>от жилых, общественных зданий, спортивно-оздоровител</w:t>
      </w:r>
      <w:r w:rsidR="00654FDD" w:rsidRPr="009A36B1">
        <w:rPr>
          <w:color w:val="auto"/>
        </w:rPr>
        <w:t>ьных и санаторно-курортных объектов</w:t>
      </w:r>
      <w:r w:rsidR="005903CE">
        <w:rPr>
          <w:color w:val="auto"/>
        </w:rPr>
        <w:t>.</w:t>
      </w:r>
    </w:p>
    <w:p w:rsidR="00F442A0" w:rsidRPr="009A36B1" w:rsidRDefault="00E47949" w:rsidP="00BA61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B715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903C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442A0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Участок, отводимый под кладбище, должен удовлетворять следующим требованиям: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уклон в сторону, противоположную от населенного пункта, открытых водоемов и водотоков;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располагаться вне зоны возможного затопления;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уровень стояния грунтовых вод, равный не менее 2,5 метров от поверхности земли при максимальном стоянии грунтовых вод;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сухую, пористую почву (супесчаную, песчаную) на глубине 1,5 м и ниже, с влажностью почвы в пределах 6 - 18 %.</w:t>
      </w:r>
    </w:p>
    <w:p w:rsidR="009A5D1C" w:rsidRPr="009A36B1" w:rsidRDefault="00E47949" w:rsidP="00BA61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B715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9707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A5D1C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кладбищ следует предусматривать</w:t>
      </w:r>
      <w:r w:rsidR="00F97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дорожную сеть, поливочный водопровод ил шахтные колодцы, наружное освещение.</w:t>
      </w:r>
    </w:p>
    <w:p w:rsidR="00BA61C6" w:rsidRPr="00E32B1D" w:rsidRDefault="00E47949" w:rsidP="00BA61C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A61C6" w:rsidRPr="00E32B1D">
        <w:rPr>
          <w:rFonts w:ascii="Times New Roman" w:hAnsi="Times New Roman" w:cs="Times New Roman"/>
          <w:sz w:val="24"/>
          <w:szCs w:val="24"/>
        </w:rPr>
        <w:t>.</w:t>
      </w:r>
      <w:r w:rsidR="008B7154">
        <w:rPr>
          <w:rFonts w:ascii="Times New Roman" w:hAnsi="Times New Roman" w:cs="Times New Roman"/>
          <w:sz w:val="24"/>
          <w:szCs w:val="24"/>
        </w:rPr>
        <w:t>8</w:t>
      </w:r>
      <w:r w:rsidR="00BA61C6" w:rsidRPr="00E32B1D">
        <w:rPr>
          <w:rFonts w:ascii="Times New Roman" w:hAnsi="Times New Roman" w:cs="Times New Roman"/>
          <w:sz w:val="24"/>
          <w:szCs w:val="24"/>
        </w:rPr>
        <w:t>.</w:t>
      </w:r>
      <w:r w:rsidR="00F97071">
        <w:rPr>
          <w:rFonts w:ascii="Times New Roman" w:hAnsi="Times New Roman" w:cs="Times New Roman"/>
          <w:sz w:val="24"/>
          <w:szCs w:val="24"/>
        </w:rPr>
        <w:t>9</w:t>
      </w:r>
      <w:r w:rsidR="00BA61C6" w:rsidRPr="00E32B1D">
        <w:rPr>
          <w:rFonts w:ascii="Times New Roman" w:hAnsi="Times New Roman" w:cs="Times New Roman"/>
          <w:sz w:val="24"/>
          <w:szCs w:val="24"/>
        </w:rPr>
        <w:t xml:space="preserve">. </w:t>
      </w:r>
      <w:r w:rsidR="00207119" w:rsidRPr="00E32B1D">
        <w:rPr>
          <w:rFonts w:ascii="Times New Roman" w:hAnsi="Times New Roman" w:cs="Times New Roman"/>
          <w:sz w:val="24"/>
          <w:szCs w:val="24"/>
        </w:rPr>
        <w:t>Размеры</w:t>
      </w:r>
      <w:r w:rsidR="00BA61C6" w:rsidRPr="00E32B1D">
        <w:rPr>
          <w:rFonts w:ascii="Times New Roman" w:hAnsi="Times New Roman" w:cs="Times New Roman"/>
          <w:sz w:val="24"/>
          <w:szCs w:val="24"/>
        </w:rPr>
        <w:t xml:space="preserve"> участков захоронения </w:t>
      </w:r>
      <w:r w:rsidR="00207119" w:rsidRPr="00E32B1D">
        <w:rPr>
          <w:rFonts w:ascii="Times New Roman" w:hAnsi="Times New Roman" w:cs="Times New Roman"/>
          <w:sz w:val="24"/>
          <w:szCs w:val="24"/>
        </w:rPr>
        <w:t>следует</w:t>
      </w:r>
      <w:r w:rsidR="00BA61C6" w:rsidRPr="00E32B1D">
        <w:rPr>
          <w:rFonts w:ascii="Times New Roman" w:hAnsi="Times New Roman" w:cs="Times New Roman"/>
          <w:sz w:val="24"/>
          <w:szCs w:val="24"/>
        </w:rPr>
        <w:t xml:space="preserve"> принимать в соответствии с таблицей </w:t>
      </w:r>
      <w:r w:rsidR="00F97071">
        <w:rPr>
          <w:rFonts w:ascii="Times New Roman" w:hAnsi="Times New Roman" w:cs="Times New Roman"/>
          <w:sz w:val="24"/>
          <w:szCs w:val="24"/>
        </w:rPr>
        <w:t>1</w:t>
      </w:r>
      <w:r w:rsidR="001922FF">
        <w:rPr>
          <w:rFonts w:ascii="Times New Roman" w:hAnsi="Times New Roman" w:cs="Times New Roman"/>
          <w:sz w:val="24"/>
          <w:szCs w:val="24"/>
        </w:rPr>
        <w:t>4</w:t>
      </w:r>
      <w:r w:rsidR="00BA61C6" w:rsidRPr="00E32B1D">
        <w:rPr>
          <w:rFonts w:ascii="Times New Roman" w:hAnsi="Times New Roman" w:cs="Times New Roman"/>
          <w:sz w:val="24"/>
          <w:szCs w:val="24"/>
        </w:rPr>
        <w:t>.</w:t>
      </w:r>
    </w:p>
    <w:p w:rsidR="00BA61C6" w:rsidRPr="009A36B1" w:rsidRDefault="00BA61C6" w:rsidP="00207119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32B1D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F97071">
        <w:rPr>
          <w:rFonts w:ascii="Times New Roman" w:hAnsi="Times New Roman" w:cs="Times New Roman"/>
          <w:sz w:val="24"/>
          <w:szCs w:val="24"/>
        </w:rPr>
        <w:t>1</w:t>
      </w:r>
      <w:r w:rsidR="001922FF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Style w:val="aff"/>
        <w:tblW w:w="0" w:type="auto"/>
        <w:tblInd w:w="108" w:type="dxa"/>
        <w:tblLook w:val="04A0"/>
      </w:tblPr>
      <w:tblGrid>
        <w:gridCol w:w="3828"/>
        <w:gridCol w:w="3260"/>
        <w:gridCol w:w="3118"/>
      </w:tblGrid>
      <w:tr w:rsidR="00BA61C6" w:rsidRPr="009A36B1" w:rsidTr="00BA61C6">
        <w:trPr>
          <w:trHeight w:val="402"/>
        </w:trPr>
        <w:tc>
          <w:tcPr>
            <w:tcW w:w="3828" w:type="dxa"/>
            <w:vMerge w:val="restart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погребений в одном уровне на одном месте</w:t>
            </w:r>
          </w:p>
        </w:tc>
        <w:tc>
          <w:tcPr>
            <w:tcW w:w="6378" w:type="dxa"/>
            <w:gridSpan w:val="2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Размеры участка захоронения</w:t>
            </w:r>
          </w:p>
        </w:tc>
      </w:tr>
      <w:tr w:rsidR="00BA61C6" w:rsidRPr="009A36B1" w:rsidTr="00F97071">
        <w:trPr>
          <w:trHeight w:val="344"/>
        </w:trPr>
        <w:tc>
          <w:tcPr>
            <w:tcW w:w="3828" w:type="dxa"/>
            <w:vMerge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Ширина, метров</w:t>
            </w:r>
          </w:p>
        </w:tc>
        <w:tc>
          <w:tcPr>
            <w:tcW w:w="3118" w:type="dxa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Длина, метров</w:t>
            </w:r>
          </w:p>
        </w:tc>
      </w:tr>
      <w:tr w:rsidR="00BA61C6" w:rsidRPr="009A36B1" w:rsidTr="00BA61C6">
        <w:trPr>
          <w:trHeight w:val="473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pStyle w:val="aa"/>
              <w:spacing w:before="0" w:after="0"/>
              <w:jc w:val="center"/>
              <w:rPr>
                <w:color w:val="auto"/>
              </w:rPr>
            </w:pPr>
            <w:r w:rsidRPr="009A36B1">
              <w:rPr>
                <w:color w:val="auto"/>
              </w:rPr>
              <w:t>1,0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pStyle w:val="aa"/>
              <w:spacing w:before="0" w:after="0"/>
              <w:jc w:val="center"/>
              <w:rPr>
                <w:color w:val="auto"/>
              </w:rPr>
            </w:pPr>
            <w:r w:rsidRPr="009A36B1">
              <w:rPr>
                <w:color w:val="auto"/>
              </w:rPr>
              <w:t>2,0</w:t>
            </w:r>
          </w:p>
        </w:tc>
      </w:tr>
      <w:tr w:rsidR="00BA61C6" w:rsidRPr="009A36B1" w:rsidTr="00BA61C6">
        <w:trPr>
          <w:trHeight w:val="422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A61C6" w:rsidRPr="009A36B1" w:rsidTr="00BA61C6">
        <w:trPr>
          <w:trHeight w:val="414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A61C6" w:rsidRPr="009A36B1" w:rsidTr="00BA61C6">
        <w:trPr>
          <w:trHeight w:val="406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A61C6" w:rsidRPr="009A36B1" w:rsidTr="00BA61C6">
        <w:trPr>
          <w:trHeight w:val="426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A61C6" w:rsidRPr="009A36B1" w:rsidTr="00BA61C6">
        <w:trPr>
          <w:trHeight w:val="418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:rsidR="001922FF" w:rsidRDefault="001922FF" w:rsidP="00E72A4E">
      <w:pPr>
        <w:pStyle w:val="S"/>
        <w:ind w:firstLine="0"/>
        <w:rPr>
          <w:sz w:val="24"/>
          <w:shd w:val="clear" w:color="auto" w:fill="FFFFFF"/>
        </w:rPr>
      </w:pPr>
    </w:p>
    <w:p w:rsidR="00E47949" w:rsidRPr="003E3969" w:rsidRDefault="00E47949" w:rsidP="00E47949">
      <w:pPr>
        <w:pStyle w:val="1"/>
        <w:numPr>
          <w:ilvl w:val="0"/>
          <w:numId w:val="16"/>
        </w:numPr>
        <w:spacing w:after="240" w:line="360" w:lineRule="auto"/>
        <w:rPr>
          <w:sz w:val="28"/>
          <w:szCs w:val="28"/>
          <w:lang w:eastAsia="zh-CN" w:bidi="hi-IN"/>
        </w:rPr>
      </w:pPr>
      <w:bookmarkStart w:id="30" w:name="_Toc422349759"/>
      <w:r w:rsidRPr="003E3969">
        <w:rPr>
          <w:sz w:val="28"/>
          <w:szCs w:val="28"/>
          <w:lang w:eastAsia="zh-CN" w:bidi="hi-IN"/>
        </w:rPr>
        <w:lastRenderedPageBreak/>
        <w:t>МАТЕРИАЛЫ ПО ОБОСНОВАНИЮ РАСЧЕТНЫХ ПОКАЗАТЕЛЕЙ</w:t>
      </w:r>
      <w:bookmarkEnd w:id="30"/>
    </w:p>
    <w:p w:rsidR="00E47949" w:rsidRPr="00B271A8" w:rsidRDefault="008B7154" w:rsidP="00E479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6</w:t>
      </w:r>
      <w:r w:rsidR="00E47949" w:rsidRPr="00B271A8">
        <w:rPr>
          <w:rFonts w:ascii="Times New Roman" w:hAnsi="Times New Roman" w:cs="Times New Roman"/>
          <w:sz w:val="24"/>
          <w:szCs w:val="24"/>
          <w:lang w:eastAsia="zh-CN" w:bidi="hi-IN"/>
        </w:rPr>
        <w:t>.1. Нормативы подготовлены в соответствии с требованиями следующих нормативных правовых актов:</w:t>
      </w:r>
    </w:p>
    <w:p w:rsidR="00E47949" w:rsidRPr="00B271A8" w:rsidRDefault="00E47949" w:rsidP="00E479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B271A8">
        <w:rPr>
          <w:rFonts w:ascii="Times New Roman" w:hAnsi="Times New Roman" w:cs="Times New Roman"/>
          <w:sz w:val="24"/>
          <w:szCs w:val="24"/>
        </w:rPr>
        <w:t>Градостроительный кодекс Российской Федерации от 29.12.2004 г. №190-ФЗ;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Федеральный закон от 06.10.2003 г. № 131-ФЗ «Об общих принципах организации местного самоуправления в Российской Федерации»;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Федеральный закон от 12.01.1996 г. № 8-ФЗ «О погребении и похоронном деле»;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Закон Республики Татарстан от 25.12.2010 г. № 98-ЗРТ «О градостроительной деятельности в Республике Татарстан»;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Постановление Кабинета Министров Республики Татарстан «Об установлении уровня социальных гарантий обеспеченности общественной инфраструктурой, социальными услугами до 2014 года» от 26.01.2009 г. № 42 (с изменениями на 30.05.2013 г.).</w:t>
      </w:r>
    </w:p>
    <w:p w:rsidR="00E47949" w:rsidRPr="00B271A8" w:rsidRDefault="008B7154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47949" w:rsidRPr="00B271A8">
        <w:rPr>
          <w:rFonts w:ascii="Times New Roman" w:hAnsi="Times New Roman" w:cs="Times New Roman"/>
          <w:sz w:val="24"/>
          <w:szCs w:val="24"/>
        </w:rPr>
        <w:t>.2. При подготовке нормативов использовались следующие нормативные документы:</w:t>
      </w:r>
    </w:p>
    <w:p w:rsidR="00E47949" w:rsidRPr="00F05B42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2.07.01-89*. «Градостроительство. Планировка и застройка </w:t>
      </w:r>
      <w:r>
        <w:rPr>
          <w:rFonts w:ascii="Times New Roman" w:hAnsi="Times New Roman" w:cs="Times New Roman"/>
          <w:sz w:val="24"/>
          <w:szCs w:val="24"/>
        </w:rPr>
        <w:t>городских и сельских поселений»;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31.13330.2012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2.04.02-84* «Водоснабжение. Наружные сети и сооружения»;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32.13330.2012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2.04.03-85* «Канализация. Наружные сети и сооружения»;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59.13330.2012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35-01-2001 «Доступность зданий и сооружений для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групп населения»;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42-128-4690-88 «Санитарные правила содержания территорий населенных мест»;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2.1.1279-03 «Гигиенические требования к размещению, устройству и содержанию кладбищ, зданий и сооружений похоронного назначения»;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МДК 11-01.2002 «Рекомендации о порядке похорон и содержании кладбищ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Республиканские нормативы градостроительного проектирования Республики Татарстан, утвержденные Постановлением Кабинета Министров Республики Татарстан №  1071 от 27.12.2013 г;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Местные нормативы градостроительного проектирования </w:t>
      </w:r>
      <w:proofErr w:type="spellStart"/>
      <w:r w:rsidR="00E72A4E">
        <w:rPr>
          <w:rFonts w:ascii="Times New Roman" w:hAnsi="Times New Roman" w:cs="Times New Roman"/>
          <w:sz w:val="24"/>
          <w:szCs w:val="24"/>
        </w:rPr>
        <w:t>Буинского</w:t>
      </w:r>
      <w:proofErr w:type="spellEnd"/>
      <w:r w:rsidR="00E72A4E">
        <w:rPr>
          <w:rFonts w:ascii="Times New Roman" w:hAnsi="Times New Roman" w:cs="Times New Roman"/>
          <w:sz w:val="24"/>
          <w:szCs w:val="24"/>
        </w:rPr>
        <w:t xml:space="preserve"> </w:t>
      </w:r>
      <w:r w:rsidRPr="00B271A8"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7949" w:rsidRDefault="008B7154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E47949" w:rsidRPr="00E577D6">
        <w:rPr>
          <w:rFonts w:ascii="Times New Roman" w:hAnsi="Times New Roman"/>
          <w:sz w:val="24"/>
          <w:szCs w:val="24"/>
        </w:rPr>
        <w:t>.3. При подготовке нормативов учитывались:</w:t>
      </w:r>
    </w:p>
    <w:p w:rsidR="00E47949" w:rsidRPr="00E577D6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административно-территориальное устройство </w:t>
      </w:r>
      <w:r w:rsidR="00294BE0">
        <w:rPr>
          <w:rFonts w:ascii="Times New Roman" w:hAnsi="Times New Roman"/>
          <w:sz w:val="24"/>
          <w:szCs w:val="24"/>
        </w:rPr>
        <w:t>сельского</w:t>
      </w:r>
      <w:r>
        <w:rPr>
          <w:rFonts w:ascii="Times New Roman" w:hAnsi="Times New Roman"/>
          <w:sz w:val="24"/>
          <w:szCs w:val="24"/>
        </w:rPr>
        <w:t xml:space="preserve"> поселения;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77D6">
        <w:rPr>
          <w:rFonts w:ascii="Times New Roman" w:hAnsi="Times New Roman"/>
          <w:sz w:val="24"/>
          <w:szCs w:val="24"/>
        </w:rPr>
        <w:t xml:space="preserve">социально-демографический состав и плотность населения </w:t>
      </w:r>
      <w:r w:rsidR="00294BE0">
        <w:rPr>
          <w:rFonts w:ascii="Times New Roman" w:hAnsi="Times New Roman"/>
          <w:sz w:val="24"/>
          <w:szCs w:val="24"/>
        </w:rPr>
        <w:t>сельского</w:t>
      </w:r>
      <w:r w:rsidRPr="00E577D6">
        <w:rPr>
          <w:rFonts w:ascii="Times New Roman" w:hAnsi="Times New Roman"/>
          <w:sz w:val="24"/>
          <w:szCs w:val="24"/>
        </w:rPr>
        <w:t xml:space="preserve"> поселения;</w:t>
      </w:r>
    </w:p>
    <w:p w:rsidR="00E47949" w:rsidRPr="00E577D6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природно-климатические условия;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77D6">
        <w:rPr>
          <w:rFonts w:ascii="Times New Roman" w:hAnsi="Times New Roman"/>
          <w:sz w:val="24"/>
          <w:szCs w:val="24"/>
        </w:rPr>
        <w:t>программ</w:t>
      </w:r>
      <w:r>
        <w:rPr>
          <w:rFonts w:ascii="Times New Roman" w:hAnsi="Times New Roman"/>
          <w:sz w:val="24"/>
          <w:szCs w:val="24"/>
        </w:rPr>
        <w:t>ы</w:t>
      </w:r>
      <w:r w:rsidRPr="00E577D6">
        <w:rPr>
          <w:rFonts w:ascii="Times New Roman" w:hAnsi="Times New Roman"/>
          <w:sz w:val="24"/>
          <w:szCs w:val="24"/>
        </w:rPr>
        <w:t xml:space="preserve"> социально-экономического развития </w:t>
      </w:r>
      <w:r w:rsidR="001E2FF5">
        <w:rPr>
          <w:rFonts w:ascii="Times New Roman" w:hAnsi="Times New Roman"/>
          <w:sz w:val="24"/>
          <w:szCs w:val="24"/>
        </w:rPr>
        <w:t>Исаковского</w:t>
      </w:r>
      <w:r w:rsidR="00294BE0"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E72A4E">
        <w:rPr>
          <w:rFonts w:ascii="Times New Roman" w:hAnsi="Times New Roman"/>
          <w:sz w:val="24"/>
          <w:szCs w:val="24"/>
        </w:rPr>
        <w:t>Буинского</w:t>
      </w:r>
      <w:proofErr w:type="spellEnd"/>
      <w:r w:rsidRPr="00E577D6">
        <w:rPr>
          <w:rFonts w:ascii="Times New Roman" w:hAnsi="Times New Roman"/>
          <w:sz w:val="24"/>
          <w:szCs w:val="24"/>
        </w:rPr>
        <w:t xml:space="preserve"> муниципального района; </w:t>
      </w:r>
    </w:p>
    <w:p w:rsidR="00E47949" w:rsidRPr="00E577D6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прогноз социально-экономического развития </w:t>
      </w:r>
      <w:r w:rsidR="00294BE0">
        <w:rPr>
          <w:rFonts w:ascii="Times New Roman" w:hAnsi="Times New Roman"/>
          <w:sz w:val="24"/>
          <w:szCs w:val="24"/>
        </w:rPr>
        <w:t>сельского</w:t>
      </w:r>
      <w:r>
        <w:rPr>
          <w:rFonts w:ascii="Times New Roman" w:hAnsi="Times New Roman"/>
          <w:sz w:val="24"/>
          <w:szCs w:val="24"/>
        </w:rPr>
        <w:t xml:space="preserve"> поселения;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77D6">
        <w:rPr>
          <w:rFonts w:ascii="Times New Roman" w:hAnsi="Times New Roman"/>
          <w:sz w:val="24"/>
          <w:szCs w:val="24"/>
        </w:rPr>
        <w:t>предложения органов местного самоуправления и заинтересованных лиц.</w:t>
      </w:r>
    </w:p>
    <w:p w:rsidR="00E47949" w:rsidRDefault="008B7154" w:rsidP="00E47949">
      <w:pPr>
        <w:pStyle w:val="S"/>
        <w:rPr>
          <w:sz w:val="24"/>
          <w:shd w:val="clear" w:color="auto" w:fill="FFFFFF"/>
        </w:rPr>
      </w:pPr>
      <w:bookmarkStart w:id="31" w:name="_Toc421297944"/>
      <w:r>
        <w:rPr>
          <w:sz w:val="24"/>
        </w:rPr>
        <w:t>6</w:t>
      </w:r>
      <w:r w:rsidR="00E47949" w:rsidRPr="00142697">
        <w:rPr>
          <w:sz w:val="24"/>
        </w:rPr>
        <w:t xml:space="preserve">.4. Перечень объектов местного значения поселения, для которых в основной части нормативов установлены расчетные показатели </w:t>
      </w:r>
      <w:r w:rsidR="00E47949" w:rsidRPr="00142697">
        <w:rPr>
          <w:sz w:val="24"/>
          <w:shd w:val="clear" w:color="auto" w:fill="FFFFFF"/>
        </w:rPr>
        <w:t xml:space="preserve">минимально допустимого уровня обеспеченности населения </w:t>
      </w:r>
      <w:r w:rsidR="00294BE0">
        <w:rPr>
          <w:sz w:val="24"/>
          <w:shd w:val="clear" w:color="auto" w:fill="FFFFFF"/>
        </w:rPr>
        <w:t>сельского</w:t>
      </w:r>
      <w:r w:rsidR="00E47949" w:rsidRPr="00142697">
        <w:rPr>
          <w:sz w:val="24"/>
          <w:shd w:val="clear" w:color="auto" w:fill="FFFFFF"/>
        </w:rPr>
        <w:t xml:space="preserve"> поселения и расчетные показатели максимально допустимого уровня территориальной доступности таких объектов для населения </w:t>
      </w:r>
      <w:r w:rsidR="00294BE0">
        <w:rPr>
          <w:sz w:val="24"/>
          <w:shd w:val="clear" w:color="auto" w:fill="FFFFFF"/>
        </w:rPr>
        <w:t>сельского</w:t>
      </w:r>
      <w:r w:rsidR="00E47949" w:rsidRPr="00142697">
        <w:rPr>
          <w:sz w:val="24"/>
          <w:shd w:val="clear" w:color="auto" w:fill="FFFFFF"/>
        </w:rPr>
        <w:t xml:space="preserve"> поселения, определен требованиями Градостроительного Кодекса Российской Федерации, указанными в части 4 статьи 29.2, а также техническим заданием на разработку проекта нормативов.</w:t>
      </w:r>
      <w:bookmarkEnd w:id="31"/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0746C7" w:rsidRPr="008175F5" w:rsidRDefault="000746C7" w:rsidP="008175F5">
      <w:pPr>
        <w:pStyle w:val="S"/>
        <w:rPr>
          <w:sz w:val="24"/>
          <w:shd w:val="clear" w:color="auto" w:fill="FFFFFF"/>
        </w:rPr>
      </w:pPr>
    </w:p>
    <w:sectPr w:rsidR="000746C7" w:rsidRPr="008175F5" w:rsidSect="000F4B62">
      <w:footerReference w:type="default" r:id="rId8"/>
      <w:pgSz w:w="11906" w:h="16838"/>
      <w:pgMar w:top="1135" w:right="566" w:bottom="1135" w:left="1134" w:header="567" w:footer="293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035" w:rsidRDefault="006F2035" w:rsidP="00F56C74">
      <w:pPr>
        <w:spacing w:after="0" w:line="240" w:lineRule="auto"/>
      </w:pPr>
      <w:r>
        <w:separator/>
      </w:r>
    </w:p>
  </w:endnote>
  <w:endnote w:type="continuationSeparator" w:id="0">
    <w:p w:rsidR="006F2035" w:rsidRDefault="006F2035" w:rsidP="00F5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77424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E2FF5" w:rsidRPr="00F56C74" w:rsidRDefault="001E2FF5">
        <w:pPr>
          <w:pStyle w:val="a8"/>
          <w:jc w:val="right"/>
          <w:rPr>
            <w:rFonts w:ascii="Times New Roman" w:hAnsi="Times New Roman" w:cs="Times New Roman"/>
          </w:rPr>
        </w:pPr>
        <w:r w:rsidRPr="00F56C74">
          <w:rPr>
            <w:rFonts w:ascii="Times New Roman" w:hAnsi="Times New Roman" w:cs="Times New Roman"/>
          </w:rPr>
          <w:fldChar w:fldCharType="begin"/>
        </w:r>
        <w:r w:rsidRPr="00F56C74">
          <w:rPr>
            <w:rFonts w:ascii="Times New Roman" w:hAnsi="Times New Roman" w:cs="Times New Roman"/>
          </w:rPr>
          <w:instrText>PAGE   \* MERGEFORMAT</w:instrText>
        </w:r>
        <w:r w:rsidRPr="00F56C74">
          <w:rPr>
            <w:rFonts w:ascii="Times New Roman" w:hAnsi="Times New Roman" w:cs="Times New Roman"/>
          </w:rPr>
          <w:fldChar w:fldCharType="separate"/>
        </w:r>
        <w:r w:rsidR="00CD7653">
          <w:rPr>
            <w:rFonts w:ascii="Times New Roman" w:hAnsi="Times New Roman" w:cs="Times New Roman"/>
            <w:noProof/>
          </w:rPr>
          <w:t>2</w:t>
        </w:r>
        <w:r w:rsidRPr="00F56C74">
          <w:rPr>
            <w:rFonts w:ascii="Times New Roman" w:hAnsi="Times New Roman" w:cs="Times New Roman"/>
          </w:rPr>
          <w:fldChar w:fldCharType="end"/>
        </w:r>
      </w:p>
    </w:sdtContent>
  </w:sdt>
  <w:p w:rsidR="001E2FF5" w:rsidRDefault="001E2FF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035" w:rsidRDefault="006F2035" w:rsidP="00F56C74">
      <w:pPr>
        <w:spacing w:after="0" w:line="240" w:lineRule="auto"/>
      </w:pPr>
      <w:r>
        <w:separator/>
      </w:r>
    </w:p>
  </w:footnote>
  <w:footnote w:type="continuationSeparator" w:id="0">
    <w:p w:rsidR="006F2035" w:rsidRDefault="006F2035" w:rsidP="00F56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3AEA"/>
    <w:multiLevelType w:val="hybridMultilevel"/>
    <w:tmpl w:val="CA20B4CC"/>
    <w:lvl w:ilvl="0" w:tplc="C6B24BA8">
      <w:start w:val="3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7A4459B"/>
    <w:multiLevelType w:val="hybridMultilevel"/>
    <w:tmpl w:val="334099C0"/>
    <w:lvl w:ilvl="0" w:tplc="412A72F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2DA58F9"/>
    <w:multiLevelType w:val="hybridMultilevel"/>
    <w:tmpl w:val="250ED7CA"/>
    <w:lvl w:ilvl="0" w:tplc="786C2B3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23773719"/>
    <w:multiLevelType w:val="hybridMultilevel"/>
    <w:tmpl w:val="687E1AF8"/>
    <w:lvl w:ilvl="0" w:tplc="8BF49E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6845EA7"/>
    <w:multiLevelType w:val="multilevel"/>
    <w:tmpl w:val="BD9CB9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>
    <w:nsid w:val="383164A5"/>
    <w:multiLevelType w:val="hybridMultilevel"/>
    <w:tmpl w:val="53E843F8"/>
    <w:lvl w:ilvl="0" w:tplc="FFFFFFFF">
      <w:start w:val="1"/>
      <w:numFmt w:val="decimal"/>
      <w:pStyle w:val="a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8EB400D"/>
    <w:multiLevelType w:val="multilevel"/>
    <w:tmpl w:val="96FE31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41995EAC"/>
    <w:multiLevelType w:val="hybridMultilevel"/>
    <w:tmpl w:val="4A5AC386"/>
    <w:lvl w:ilvl="0" w:tplc="99EEEB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8B6DAF"/>
    <w:multiLevelType w:val="hybridMultilevel"/>
    <w:tmpl w:val="5EAEA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7A6361"/>
    <w:multiLevelType w:val="hybridMultilevel"/>
    <w:tmpl w:val="A12C9E34"/>
    <w:lvl w:ilvl="0" w:tplc="FFFFFFFF">
      <w:start w:val="1"/>
      <w:numFmt w:val="bullet"/>
      <w:lvlText w:val=""/>
      <w:lvlJc w:val="left"/>
      <w:pPr>
        <w:tabs>
          <w:tab w:val="num" w:pos="2541"/>
        </w:tabs>
        <w:ind w:left="254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70"/>
        </w:tabs>
        <w:ind w:left="18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90"/>
        </w:tabs>
        <w:ind w:left="25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10"/>
        </w:tabs>
        <w:ind w:left="33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30"/>
        </w:tabs>
        <w:ind w:left="40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50"/>
        </w:tabs>
        <w:ind w:left="47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70"/>
        </w:tabs>
        <w:ind w:left="54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90"/>
        </w:tabs>
        <w:ind w:left="61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10"/>
        </w:tabs>
        <w:ind w:left="6910" w:hanging="360"/>
      </w:pPr>
      <w:rPr>
        <w:rFonts w:ascii="Wingdings" w:hAnsi="Wingdings" w:hint="default"/>
      </w:rPr>
    </w:lvl>
  </w:abstractNum>
  <w:abstractNum w:abstractNumId="10">
    <w:nsid w:val="4923063C"/>
    <w:multiLevelType w:val="hybridMultilevel"/>
    <w:tmpl w:val="361A0FB0"/>
    <w:lvl w:ilvl="0" w:tplc="698C883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9737D9F"/>
    <w:multiLevelType w:val="multilevel"/>
    <w:tmpl w:val="96FE31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4BC3312B"/>
    <w:multiLevelType w:val="hybridMultilevel"/>
    <w:tmpl w:val="9E14EDE4"/>
    <w:lvl w:ilvl="0" w:tplc="412A7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D725AB6"/>
    <w:multiLevelType w:val="hybridMultilevel"/>
    <w:tmpl w:val="D7D6E158"/>
    <w:lvl w:ilvl="0" w:tplc="413E79A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5E307B"/>
    <w:multiLevelType w:val="hybridMultilevel"/>
    <w:tmpl w:val="A350B3AC"/>
    <w:lvl w:ilvl="0" w:tplc="412A72F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679F7F47"/>
    <w:multiLevelType w:val="multilevel"/>
    <w:tmpl w:val="D8EA4B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6BF14A7C"/>
    <w:multiLevelType w:val="hybridMultilevel"/>
    <w:tmpl w:val="FC4C9F92"/>
    <w:lvl w:ilvl="0" w:tplc="4EB61A8E">
      <w:start w:val="11"/>
      <w:numFmt w:val="bullet"/>
      <w:lvlText w:val=""/>
      <w:lvlJc w:val="left"/>
      <w:pPr>
        <w:ind w:left="720" w:hanging="360"/>
      </w:pPr>
      <w:rPr>
        <w:rFonts w:ascii="Symbol" w:eastAsiaTheme="maj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CD1BB2"/>
    <w:multiLevelType w:val="hybridMultilevel"/>
    <w:tmpl w:val="B0982FF4"/>
    <w:lvl w:ilvl="0" w:tplc="1D745F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9"/>
  </w:num>
  <w:num w:numId="5">
    <w:abstractNumId w:val="5"/>
  </w:num>
  <w:num w:numId="6">
    <w:abstractNumId w:val="16"/>
  </w:num>
  <w:num w:numId="7">
    <w:abstractNumId w:val="13"/>
  </w:num>
  <w:num w:numId="8">
    <w:abstractNumId w:val="15"/>
  </w:num>
  <w:num w:numId="9">
    <w:abstractNumId w:val="4"/>
  </w:num>
  <w:num w:numId="10">
    <w:abstractNumId w:val="14"/>
  </w:num>
  <w:num w:numId="11">
    <w:abstractNumId w:val="1"/>
  </w:num>
  <w:num w:numId="12">
    <w:abstractNumId w:val="12"/>
  </w:num>
  <w:num w:numId="13">
    <w:abstractNumId w:val="3"/>
  </w:num>
  <w:num w:numId="14">
    <w:abstractNumId w:val="17"/>
  </w:num>
  <w:num w:numId="15">
    <w:abstractNumId w:val="10"/>
  </w:num>
  <w:num w:numId="16">
    <w:abstractNumId w:val="11"/>
  </w:num>
  <w:num w:numId="17">
    <w:abstractNumId w:val="8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hdrShapeDefaults>
    <o:shapedefaults v:ext="edit" spidmax="97282"/>
  </w:hdrShapeDefaults>
  <w:footnotePr>
    <w:footnote w:id="-1"/>
    <w:footnote w:id="0"/>
  </w:footnotePr>
  <w:endnotePr>
    <w:endnote w:id="-1"/>
    <w:endnote w:id="0"/>
  </w:endnotePr>
  <w:compat/>
  <w:rsids>
    <w:rsidRoot w:val="00A71302"/>
    <w:rsid w:val="00005EBF"/>
    <w:rsid w:val="00007C5D"/>
    <w:rsid w:val="00010B17"/>
    <w:rsid w:val="00012F77"/>
    <w:rsid w:val="00013025"/>
    <w:rsid w:val="00015798"/>
    <w:rsid w:val="00015F5F"/>
    <w:rsid w:val="000161EB"/>
    <w:rsid w:val="0001796B"/>
    <w:rsid w:val="0002439D"/>
    <w:rsid w:val="000243CB"/>
    <w:rsid w:val="00024AC0"/>
    <w:rsid w:val="00025BFC"/>
    <w:rsid w:val="00031281"/>
    <w:rsid w:val="000328DC"/>
    <w:rsid w:val="00033BFC"/>
    <w:rsid w:val="000373E4"/>
    <w:rsid w:val="00041977"/>
    <w:rsid w:val="000453F0"/>
    <w:rsid w:val="00045EFC"/>
    <w:rsid w:val="00050B3D"/>
    <w:rsid w:val="0006265B"/>
    <w:rsid w:val="000626C5"/>
    <w:rsid w:val="00065215"/>
    <w:rsid w:val="00066FE6"/>
    <w:rsid w:val="0007110D"/>
    <w:rsid w:val="00073966"/>
    <w:rsid w:val="00073B6D"/>
    <w:rsid w:val="00073FDD"/>
    <w:rsid w:val="000746C7"/>
    <w:rsid w:val="000774D2"/>
    <w:rsid w:val="00091F5E"/>
    <w:rsid w:val="00094A9F"/>
    <w:rsid w:val="0009536E"/>
    <w:rsid w:val="000A0ED4"/>
    <w:rsid w:val="000A3D14"/>
    <w:rsid w:val="000A43E4"/>
    <w:rsid w:val="000A52EA"/>
    <w:rsid w:val="000A599C"/>
    <w:rsid w:val="000A7961"/>
    <w:rsid w:val="000B3A39"/>
    <w:rsid w:val="000B6ACB"/>
    <w:rsid w:val="000C05F1"/>
    <w:rsid w:val="000C1436"/>
    <w:rsid w:val="000C1497"/>
    <w:rsid w:val="000C21C0"/>
    <w:rsid w:val="000C2E80"/>
    <w:rsid w:val="000C687B"/>
    <w:rsid w:val="000C71BC"/>
    <w:rsid w:val="000D036B"/>
    <w:rsid w:val="000D3C1B"/>
    <w:rsid w:val="000D443E"/>
    <w:rsid w:val="000D5374"/>
    <w:rsid w:val="000D694E"/>
    <w:rsid w:val="000E6B45"/>
    <w:rsid w:val="000F0F9D"/>
    <w:rsid w:val="000F48D5"/>
    <w:rsid w:val="000F4B62"/>
    <w:rsid w:val="000F617B"/>
    <w:rsid w:val="001007D3"/>
    <w:rsid w:val="001017E1"/>
    <w:rsid w:val="00105337"/>
    <w:rsid w:val="001136B8"/>
    <w:rsid w:val="00116606"/>
    <w:rsid w:val="00117340"/>
    <w:rsid w:val="00117C60"/>
    <w:rsid w:val="00123BDF"/>
    <w:rsid w:val="001241ED"/>
    <w:rsid w:val="00124540"/>
    <w:rsid w:val="00125BA4"/>
    <w:rsid w:val="00131657"/>
    <w:rsid w:val="001343B9"/>
    <w:rsid w:val="0013722A"/>
    <w:rsid w:val="001412D8"/>
    <w:rsid w:val="00141BED"/>
    <w:rsid w:val="00142653"/>
    <w:rsid w:val="00142697"/>
    <w:rsid w:val="0014679C"/>
    <w:rsid w:val="00160484"/>
    <w:rsid w:val="0016097C"/>
    <w:rsid w:val="00161988"/>
    <w:rsid w:val="00161C58"/>
    <w:rsid w:val="001639C0"/>
    <w:rsid w:val="00163AD8"/>
    <w:rsid w:val="00172247"/>
    <w:rsid w:val="001740EB"/>
    <w:rsid w:val="0017448E"/>
    <w:rsid w:val="00174922"/>
    <w:rsid w:val="001753FF"/>
    <w:rsid w:val="0017692C"/>
    <w:rsid w:val="001816C1"/>
    <w:rsid w:val="0018184F"/>
    <w:rsid w:val="00182BD7"/>
    <w:rsid w:val="00183468"/>
    <w:rsid w:val="001855D5"/>
    <w:rsid w:val="00185E1E"/>
    <w:rsid w:val="001912CA"/>
    <w:rsid w:val="001922FF"/>
    <w:rsid w:val="001936C2"/>
    <w:rsid w:val="00194F93"/>
    <w:rsid w:val="001A27AF"/>
    <w:rsid w:val="001A3576"/>
    <w:rsid w:val="001A3FBC"/>
    <w:rsid w:val="001A6132"/>
    <w:rsid w:val="001B33B2"/>
    <w:rsid w:val="001B43A9"/>
    <w:rsid w:val="001B58D9"/>
    <w:rsid w:val="001C119C"/>
    <w:rsid w:val="001C1737"/>
    <w:rsid w:val="001C2AEF"/>
    <w:rsid w:val="001C3EF1"/>
    <w:rsid w:val="001D03DA"/>
    <w:rsid w:val="001D15DB"/>
    <w:rsid w:val="001D5598"/>
    <w:rsid w:val="001D5FAB"/>
    <w:rsid w:val="001D611B"/>
    <w:rsid w:val="001E2AAC"/>
    <w:rsid w:val="001E2FF5"/>
    <w:rsid w:val="001E5884"/>
    <w:rsid w:val="001F2CF0"/>
    <w:rsid w:val="001F67FB"/>
    <w:rsid w:val="00201B30"/>
    <w:rsid w:val="002023C0"/>
    <w:rsid w:val="00207119"/>
    <w:rsid w:val="002210C6"/>
    <w:rsid w:val="002213A2"/>
    <w:rsid w:val="002221FE"/>
    <w:rsid w:val="0022723B"/>
    <w:rsid w:val="0023053A"/>
    <w:rsid w:val="00242070"/>
    <w:rsid w:val="00244C85"/>
    <w:rsid w:val="002451D4"/>
    <w:rsid w:val="00245B84"/>
    <w:rsid w:val="00245BA1"/>
    <w:rsid w:val="00247991"/>
    <w:rsid w:val="00251A68"/>
    <w:rsid w:val="00252DC2"/>
    <w:rsid w:val="002608E6"/>
    <w:rsid w:val="00262BAB"/>
    <w:rsid w:val="00265869"/>
    <w:rsid w:val="00267202"/>
    <w:rsid w:val="002734C8"/>
    <w:rsid w:val="0027412F"/>
    <w:rsid w:val="00274B07"/>
    <w:rsid w:val="0028229D"/>
    <w:rsid w:val="0028295F"/>
    <w:rsid w:val="00282E10"/>
    <w:rsid w:val="002842FC"/>
    <w:rsid w:val="00292C8B"/>
    <w:rsid w:val="00294B6D"/>
    <w:rsid w:val="00294BE0"/>
    <w:rsid w:val="00294E00"/>
    <w:rsid w:val="002A1643"/>
    <w:rsid w:val="002A3882"/>
    <w:rsid w:val="002A5A9B"/>
    <w:rsid w:val="002A6DD5"/>
    <w:rsid w:val="002B0CAB"/>
    <w:rsid w:val="002B2BA1"/>
    <w:rsid w:val="002B395F"/>
    <w:rsid w:val="002B481D"/>
    <w:rsid w:val="002B4C49"/>
    <w:rsid w:val="002C0CF0"/>
    <w:rsid w:val="002C164E"/>
    <w:rsid w:val="002C5234"/>
    <w:rsid w:val="002C7202"/>
    <w:rsid w:val="002E0282"/>
    <w:rsid w:val="002E0EB4"/>
    <w:rsid w:val="002E7551"/>
    <w:rsid w:val="002F22A0"/>
    <w:rsid w:val="002F2FEB"/>
    <w:rsid w:val="002F5400"/>
    <w:rsid w:val="002F7E3C"/>
    <w:rsid w:val="00300917"/>
    <w:rsid w:val="00301C4D"/>
    <w:rsid w:val="00312B53"/>
    <w:rsid w:val="003134C4"/>
    <w:rsid w:val="0031499E"/>
    <w:rsid w:val="0031554C"/>
    <w:rsid w:val="00317499"/>
    <w:rsid w:val="00320D0E"/>
    <w:rsid w:val="00324673"/>
    <w:rsid w:val="00325E30"/>
    <w:rsid w:val="00332F94"/>
    <w:rsid w:val="003330FA"/>
    <w:rsid w:val="003372F1"/>
    <w:rsid w:val="00337C0B"/>
    <w:rsid w:val="0034020C"/>
    <w:rsid w:val="00341BA6"/>
    <w:rsid w:val="00343324"/>
    <w:rsid w:val="0034345D"/>
    <w:rsid w:val="00344AEB"/>
    <w:rsid w:val="00345C9F"/>
    <w:rsid w:val="00351331"/>
    <w:rsid w:val="003559EA"/>
    <w:rsid w:val="0035755A"/>
    <w:rsid w:val="003575A3"/>
    <w:rsid w:val="00363D4B"/>
    <w:rsid w:val="003659EA"/>
    <w:rsid w:val="00370F5E"/>
    <w:rsid w:val="00372E68"/>
    <w:rsid w:val="00374288"/>
    <w:rsid w:val="0038006D"/>
    <w:rsid w:val="00381C91"/>
    <w:rsid w:val="00382D03"/>
    <w:rsid w:val="003A2EC8"/>
    <w:rsid w:val="003A3834"/>
    <w:rsid w:val="003B2190"/>
    <w:rsid w:val="003B238E"/>
    <w:rsid w:val="003B5234"/>
    <w:rsid w:val="003C0E8C"/>
    <w:rsid w:val="003C407A"/>
    <w:rsid w:val="003C5F43"/>
    <w:rsid w:val="003D072F"/>
    <w:rsid w:val="003D0964"/>
    <w:rsid w:val="003D21BC"/>
    <w:rsid w:val="003D39EB"/>
    <w:rsid w:val="003D3B9B"/>
    <w:rsid w:val="003D40A8"/>
    <w:rsid w:val="003D4F7A"/>
    <w:rsid w:val="003D4F9B"/>
    <w:rsid w:val="003D561A"/>
    <w:rsid w:val="003D7101"/>
    <w:rsid w:val="003E0252"/>
    <w:rsid w:val="003E2008"/>
    <w:rsid w:val="003E3969"/>
    <w:rsid w:val="003E55F0"/>
    <w:rsid w:val="003E7290"/>
    <w:rsid w:val="003F1D34"/>
    <w:rsid w:val="003F71C8"/>
    <w:rsid w:val="003F7E03"/>
    <w:rsid w:val="00400A34"/>
    <w:rsid w:val="00401D90"/>
    <w:rsid w:val="0040225A"/>
    <w:rsid w:val="0040440C"/>
    <w:rsid w:val="00410007"/>
    <w:rsid w:val="0041030B"/>
    <w:rsid w:val="00416D16"/>
    <w:rsid w:val="00424D3E"/>
    <w:rsid w:val="00426DFF"/>
    <w:rsid w:val="00431626"/>
    <w:rsid w:val="004321A7"/>
    <w:rsid w:val="00432D8F"/>
    <w:rsid w:val="00435013"/>
    <w:rsid w:val="00435BAB"/>
    <w:rsid w:val="00441B8B"/>
    <w:rsid w:val="00441F04"/>
    <w:rsid w:val="00442E8B"/>
    <w:rsid w:val="00443F50"/>
    <w:rsid w:val="004466FD"/>
    <w:rsid w:val="00446970"/>
    <w:rsid w:val="00450E50"/>
    <w:rsid w:val="00453594"/>
    <w:rsid w:val="004545F0"/>
    <w:rsid w:val="004562F6"/>
    <w:rsid w:val="00457C45"/>
    <w:rsid w:val="00460C05"/>
    <w:rsid w:val="00464857"/>
    <w:rsid w:val="00467034"/>
    <w:rsid w:val="0047000B"/>
    <w:rsid w:val="0047207A"/>
    <w:rsid w:val="00473A57"/>
    <w:rsid w:val="00480E05"/>
    <w:rsid w:val="004831B2"/>
    <w:rsid w:val="004832CE"/>
    <w:rsid w:val="0048673B"/>
    <w:rsid w:val="0049722F"/>
    <w:rsid w:val="004A04F2"/>
    <w:rsid w:val="004A0EF3"/>
    <w:rsid w:val="004A3387"/>
    <w:rsid w:val="004A4E54"/>
    <w:rsid w:val="004A7075"/>
    <w:rsid w:val="004A7B31"/>
    <w:rsid w:val="004B69B3"/>
    <w:rsid w:val="004B7697"/>
    <w:rsid w:val="004B7A20"/>
    <w:rsid w:val="004C2A1F"/>
    <w:rsid w:val="004D2BAD"/>
    <w:rsid w:val="004D327E"/>
    <w:rsid w:val="004E0D7A"/>
    <w:rsid w:val="004E4EAE"/>
    <w:rsid w:val="004F088C"/>
    <w:rsid w:val="004F2789"/>
    <w:rsid w:val="004F67CD"/>
    <w:rsid w:val="004F692E"/>
    <w:rsid w:val="00501040"/>
    <w:rsid w:val="00501FB8"/>
    <w:rsid w:val="00506EFD"/>
    <w:rsid w:val="0051065B"/>
    <w:rsid w:val="00511E73"/>
    <w:rsid w:val="00514D2F"/>
    <w:rsid w:val="0051780B"/>
    <w:rsid w:val="00517A3E"/>
    <w:rsid w:val="0052123E"/>
    <w:rsid w:val="005232C5"/>
    <w:rsid w:val="0052456B"/>
    <w:rsid w:val="005266A0"/>
    <w:rsid w:val="00533075"/>
    <w:rsid w:val="00533276"/>
    <w:rsid w:val="00545374"/>
    <w:rsid w:val="00553104"/>
    <w:rsid w:val="00555436"/>
    <w:rsid w:val="005603D3"/>
    <w:rsid w:val="005605E7"/>
    <w:rsid w:val="00563BC1"/>
    <w:rsid w:val="005755D9"/>
    <w:rsid w:val="005804B3"/>
    <w:rsid w:val="00581BA9"/>
    <w:rsid w:val="005862DA"/>
    <w:rsid w:val="005870D9"/>
    <w:rsid w:val="005903CE"/>
    <w:rsid w:val="005912DB"/>
    <w:rsid w:val="005A1973"/>
    <w:rsid w:val="005A3A8F"/>
    <w:rsid w:val="005A4CD3"/>
    <w:rsid w:val="005B0FAC"/>
    <w:rsid w:val="005B4F0C"/>
    <w:rsid w:val="005B75A4"/>
    <w:rsid w:val="005C3A89"/>
    <w:rsid w:val="005C48A1"/>
    <w:rsid w:val="005C5D57"/>
    <w:rsid w:val="005C6CA3"/>
    <w:rsid w:val="005D1E84"/>
    <w:rsid w:val="005D3125"/>
    <w:rsid w:val="005D3B5D"/>
    <w:rsid w:val="005D439C"/>
    <w:rsid w:val="005D7FA2"/>
    <w:rsid w:val="005E1357"/>
    <w:rsid w:val="005E696C"/>
    <w:rsid w:val="005E7350"/>
    <w:rsid w:val="005F2DC2"/>
    <w:rsid w:val="005F5B8A"/>
    <w:rsid w:val="00603FB9"/>
    <w:rsid w:val="006072CE"/>
    <w:rsid w:val="00607A70"/>
    <w:rsid w:val="00607BCA"/>
    <w:rsid w:val="006103E6"/>
    <w:rsid w:val="00610ED1"/>
    <w:rsid w:val="0061211F"/>
    <w:rsid w:val="006132D8"/>
    <w:rsid w:val="00620FAD"/>
    <w:rsid w:val="006226CC"/>
    <w:rsid w:val="006234A0"/>
    <w:rsid w:val="00623E44"/>
    <w:rsid w:val="006265D7"/>
    <w:rsid w:val="00627205"/>
    <w:rsid w:val="0063152A"/>
    <w:rsid w:val="00634F22"/>
    <w:rsid w:val="0063619F"/>
    <w:rsid w:val="00641949"/>
    <w:rsid w:val="00645750"/>
    <w:rsid w:val="006466B6"/>
    <w:rsid w:val="00646702"/>
    <w:rsid w:val="00646E3A"/>
    <w:rsid w:val="00651146"/>
    <w:rsid w:val="00654FDD"/>
    <w:rsid w:val="00663556"/>
    <w:rsid w:val="00666E53"/>
    <w:rsid w:val="0066768F"/>
    <w:rsid w:val="00670F61"/>
    <w:rsid w:val="00673325"/>
    <w:rsid w:val="006815E8"/>
    <w:rsid w:val="00681F0F"/>
    <w:rsid w:val="00682A79"/>
    <w:rsid w:val="006833A7"/>
    <w:rsid w:val="00696150"/>
    <w:rsid w:val="00696A89"/>
    <w:rsid w:val="00697CBC"/>
    <w:rsid w:val="006A3004"/>
    <w:rsid w:val="006A5EA3"/>
    <w:rsid w:val="006A6E17"/>
    <w:rsid w:val="006A7595"/>
    <w:rsid w:val="006A7C9B"/>
    <w:rsid w:val="006B1B55"/>
    <w:rsid w:val="006B2147"/>
    <w:rsid w:val="006C20DC"/>
    <w:rsid w:val="006C4A90"/>
    <w:rsid w:val="006C4CE8"/>
    <w:rsid w:val="006D13B7"/>
    <w:rsid w:val="006D45D8"/>
    <w:rsid w:val="006D5732"/>
    <w:rsid w:val="006D6A34"/>
    <w:rsid w:val="006D7B3F"/>
    <w:rsid w:val="006E04FC"/>
    <w:rsid w:val="006E48F9"/>
    <w:rsid w:val="006E5DB9"/>
    <w:rsid w:val="006E71EA"/>
    <w:rsid w:val="006E7A22"/>
    <w:rsid w:val="006F027F"/>
    <w:rsid w:val="006F049A"/>
    <w:rsid w:val="006F2035"/>
    <w:rsid w:val="006F417C"/>
    <w:rsid w:val="007047E8"/>
    <w:rsid w:val="00704E8F"/>
    <w:rsid w:val="00720302"/>
    <w:rsid w:val="00721912"/>
    <w:rsid w:val="007227C9"/>
    <w:rsid w:val="00723374"/>
    <w:rsid w:val="00731AAF"/>
    <w:rsid w:val="007345CB"/>
    <w:rsid w:val="00735F1D"/>
    <w:rsid w:val="007364D9"/>
    <w:rsid w:val="0074215A"/>
    <w:rsid w:val="00742400"/>
    <w:rsid w:val="00753E78"/>
    <w:rsid w:val="00755731"/>
    <w:rsid w:val="00757697"/>
    <w:rsid w:val="007603BE"/>
    <w:rsid w:val="00760F6F"/>
    <w:rsid w:val="007610F2"/>
    <w:rsid w:val="007676BB"/>
    <w:rsid w:val="00772774"/>
    <w:rsid w:val="00774777"/>
    <w:rsid w:val="00775478"/>
    <w:rsid w:val="00780189"/>
    <w:rsid w:val="0078097A"/>
    <w:rsid w:val="00795D9A"/>
    <w:rsid w:val="007A5C74"/>
    <w:rsid w:val="007A6B3E"/>
    <w:rsid w:val="007B6A11"/>
    <w:rsid w:val="007B7643"/>
    <w:rsid w:val="007C12DA"/>
    <w:rsid w:val="007C1620"/>
    <w:rsid w:val="007C18BA"/>
    <w:rsid w:val="007C3AC6"/>
    <w:rsid w:val="007C437E"/>
    <w:rsid w:val="007C7C22"/>
    <w:rsid w:val="007D1A9E"/>
    <w:rsid w:val="007D6AA9"/>
    <w:rsid w:val="007E279B"/>
    <w:rsid w:val="007E48A0"/>
    <w:rsid w:val="007E69C8"/>
    <w:rsid w:val="007F00CC"/>
    <w:rsid w:val="007F5227"/>
    <w:rsid w:val="007F65A2"/>
    <w:rsid w:val="008013FF"/>
    <w:rsid w:val="00802FD9"/>
    <w:rsid w:val="008141E7"/>
    <w:rsid w:val="008165AD"/>
    <w:rsid w:val="008175F5"/>
    <w:rsid w:val="00821B45"/>
    <w:rsid w:val="00822C06"/>
    <w:rsid w:val="0082348E"/>
    <w:rsid w:val="00831BA6"/>
    <w:rsid w:val="008335C9"/>
    <w:rsid w:val="008345E0"/>
    <w:rsid w:val="0083498F"/>
    <w:rsid w:val="00835467"/>
    <w:rsid w:val="00841B50"/>
    <w:rsid w:val="008467D3"/>
    <w:rsid w:val="00847FD7"/>
    <w:rsid w:val="00855EDD"/>
    <w:rsid w:val="0086101F"/>
    <w:rsid w:val="0086172C"/>
    <w:rsid w:val="0086357B"/>
    <w:rsid w:val="008656A5"/>
    <w:rsid w:val="00865F2E"/>
    <w:rsid w:val="0087227F"/>
    <w:rsid w:val="008735AA"/>
    <w:rsid w:val="00884525"/>
    <w:rsid w:val="00891C96"/>
    <w:rsid w:val="008920C2"/>
    <w:rsid w:val="00893877"/>
    <w:rsid w:val="008A2545"/>
    <w:rsid w:val="008A2F0A"/>
    <w:rsid w:val="008A5E1A"/>
    <w:rsid w:val="008A7E5D"/>
    <w:rsid w:val="008B1D73"/>
    <w:rsid w:val="008B3014"/>
    <w:rsid w:val="008B4E27"/>
    <w:rsid w:val="008B643F"/>
    <w:rsid w:val="008B7154"/>
    <w:rsid w:val="008C0D25"/>
    <w:rsid w:val="008C291D"/>
    <w:rsid w:val="008C4036"/>
    <w:rsid w:val="008D1D11"/>
    <w:rsid w:val="008D378A"/>
    <w:rsid w:val="008D4451"/>
    <w:rsid w:val="008E2511"/>
    <w:rsid w:val="008E37C5"/>
    <w:rsid w:val="008E6756"/>
    <w:rsid w:val="008F1475"/>
    <w:rsid w:val="00902617"/>
    <w:rsid w:val="00902E3F"/>
    <w:rsid w:val="009076A7"/>
    <w:rsid w:val="009129F9"/>
    <w:rsid w:val="00913F6A"/>
    <w:rsid w:val="00914A57"/>
    <w:rsid w:val="00922765"/>
    <w:rsid w:val="00925899"/>
    <w:rsid w:val="00926EBE"/>
    <w:rsid w:val="00927A43"/>
    <w:rsid w:val="009303EA"/>
    <w:rsid w:val="009330CD"/>
    <w:rsid w:val="00934B46"/>
    <w:rsid w:val="00935F97"/>
    <w:rsid w:val="00936918"/>
    <w:rsid w:val="00944AD8"/>
    <w:rsid w:val="00947FCA"/>
    <w:rsid w:val="009524F6"/>
    <w:rsid w:val="00952C08"/>
    <w:rsid w:val="00956826"/>
    <w:rsid w:val="00957325"/>
    <w:rsid w:val="0096082E"/>
    <w:rsid w:val="0096155C"/>
    <w:rsid w:val="009617D9"/>
    <w:rsid w:val="00961C86"/>
    <w:rsid w:val="0096331F"/>
    <w:rsid w:val="0097111D"/>
    <w:rsid w:val="00976579"/>
    <w:rsid w:val="00977DAF"/>
    <w:rsid w:val="00981FD2"/>
    <w:rsid w:val="00982AF8"/>
    <w:rsid w:val="00984D9B"/>
    <w:rsid w:val="009861FC"/>
    <w:rsid w:val="00991FC5"/>
    <w:rsid w:val="00995B8D"/>
    <w:rsid w:val="009A36B1"/>
    <w:rsid w:val="009A5D1C"/>
    <w:rsid w:val="009A60B8"/>
    <w:rsid w:val="009B0415"/>
    <w:rsid w:val="009B3039"/>
    <w:rsid w:val="009B411B"/>
    <w:rsid w:val="009B474E"/>
    <w:rsid w:val="009B5758"/>
    <w:rsid w:val="009B658D"/>
    <w:rsid w:val="009B7519"/>
    <w:rsid w:val="009C05DE"/>
    <w:rsid w:val="009C07F4"/>
    <w:rsid w:val="009C22EF"/>
    <w:rsid w:val="009C6D7F"/>
    <w:rsid w:val="009D001C"/>
    <w:rsid w:val="009D1157"/>
    <w:rsid w:val="009D1715"/>
    <w:rsid w:val="009D20C3"/>
    <w:rsid w:val="009D2415"/>
    <w:rsid w:val="009D2C59"/>
    <w:rsid w:val="009D7644"/>
    <w:rsid w:val="009E1628"/>
    <w:rsid w:val="009E20E7"/>
    <w:rsid w:val="009E5520"/>
    <w:rsid w:val="009F09F8"/>
    <w:rsid w:val="009F1A6A"/>
    <w:rsid w:val="009F48A4"/>
    <w:rsid w:val="009F6794"/>
    <w:rsid w:val="00A04C30"/>
    <w:rsid w:val="00A06CAD"/>
    <w:rsid w:val="00A1459B"/>
    <w:rsid w:val="00A17A06"/>
    <w:rsid w:val="00A20F61"/>
    <w:rsid w:val="00A21855"/>
    <w:rsid w:val="00A24009"/>
    <w:rsid w:val="00A24467"/>
    <w:rsid w:val="00A31D09"/>
    <w:rsid w:val="00A35EA8"/>
    <w:rsid w:val="00A37B45"/>
    <w:rsid w:val="00A42C1A"/>
    <w:rsid w:val="00A42F9B"/>
    <w:rsid w:val="00A45133"/>
    <w:rsid w:val="00A4641D"/>
    <w:rsid w:val="00A50254"/>
    <w:rsid w:val="00A507EC"/>
    <w:rsid w:val="00A50A16"/>
    <w:rsid w:val="00A5103A"/>
    <w:rsid w:val="00A5381D"/>
    <w:rsid w:val="00A65006"/>
    <w:rsid w:val="00A71302"/>
    <w:rsid w:val="00A73E24"/>
    <w:rsid w:val="00A74F31"/>
    <w:rsid w:val="00A82A36"/>
    <w:rsid w:val="00A90104"/>
    <w:rsid w:val="00A973D6"/>
    <w:rsid w:val="00AB094C"/>
    <w:rsid w:val="00AB1EB3"/>
    <w:rsid w:val="00AB2016"/>
    <w:rsid w:val="00AB6299"/>
    <w:rsid w:val="00AB742C"/>
    <w:rsid w:val="00AC1C50"/>
    <w:rsid w:val="00AC3319"/>
    <w:rsid w:val="00AC6A2D"/>
    <w:rsid w:val="00AC79BE"/>
    <w:rsid w:val="00AC7B2E"/>
    <w:rsid w:val="00AD01A2"/>
    <w:rsid w:val="00AD08E0"/>
    <w:rsid w:val="00AD1699"/>
    <w:rsid w:val="00AD7F60"/>
    <w:rsid w:val="00AE2764"/>
    <w:rsid w:val="00AE3483"/>
    <w:rsid w:val="00AE3C65"/>
    <w:rsid w:val="00AE43BE"/>
    <w:rsid w:val="00AF26A5"/>
    <w:rsid w:val="00AF70CC"/>
    <w:rsid w:val="00B01701"/>
    <w:rsid w:val="00B030BE"/>
    <w:rsid w:val="00B05DFE"/>
    <w:rsid w:val="00B05F16"/>
    <w:rsid w:val="00B12284"/>
    <w:rsid w:val="00B14D4A"/>
    <w:rsid w:val="00B15412"/>
    <w:rsid w:val="00B15D1C"/>
    <w:rsid w:val="00B243C4"/>
    <w:rsid w:val="00B25222"/>
    <w:rsid w:val="00B262B0"/>
    <w:rsid w:val="00B271A8"/>
    <w:rsid w:val="00B31488"/>
    <w:rsid w:val="00B3270C"/>
    <w:rsid w:val="00B37913"/>
    <w:rsid w:val="00B40F94"/>
    <w:rsid w:val="00B5040B"/>
    <w:rsid w:val="00B54FD7"/>
    <w:rsid w:val="00B56AFA"/>
    <w:rsid w:val="00B575E3"/>
    <w:rsid w:val="00B70132"/>
    <w:rsid w:val="00B722BF"/>
    <w:rsid w:val="00B737BE"/>
    <w:rsid w:val="00B77B1F"/>
    <w:rsid w:val="00B77E56"/>
    <w:rsid w:val="00B9030B"/>
    <w:rsid w:val="00B90880"/>
    <w:rsid w:val="00B91641"/>
    <w:rsid w:val="00B93239"/>
    <w:rsid w:val="00B96B9D"/>
    <w:rsid w:val="00B976AD"/>
    <w:rsid w:val="00B97E20"/>
    <w:rsid w:val="00BA2D76"/>
    <w:rsid w:val="00BA61C6"/>
    <w:rsid w:val="00BB692E"/>
    <w:rsid w:val="00BC07AF"/>
    <w:rsid w:val="00BC1C2D"/>
    <w:rsid w:val="00BC2F6E"/>
    <w:rsid w:val="00BC5623"/>
    <w:rsid w:val="00BD0967"/>
    <w:rsid w:val="00BD3FFA"/>
    <w:rsid w:val="00BD6626"/>
    <w:rsid w:val="00BD69AE"/>
    <w:rsid w:val="00BD7D95"/>
    <w:rsid w:val="00BE0511"/>
    <w:rsid w:val="00BE30C9"/>
    <w:rsid w:val="00BE3F2D"/>
    <w:rsid w:val="00BE65D7"/>
    <w:rsid w:val="00BE79E4"/>
    <w:rsid w:val="00BF13C6"/>
    <w:rsid w:val="00BF2E82"/>
    <w:rsid w:val="00BF38E2"/>
    <w:rsid w:val="00BF3B5B"/>
    <w:rsid w:val="00BF4001"/>
    <w:rsid w:val="00BF63CE"/>
    <w:rsid w:val="00BF7D59"/>
    <w:rsid w:val="00C07989"/>
    <w:rsid w:val="00C15C1D"/>
    <w:rsid w:val="00C21476"/>
    <w:rsid w:val="00C21F2E"/>
    <w:rsid w:val="00C25D25"/>
    <w:rsid w:val="00C361B5"/>
    <w:rsid w:val="00C40739"/>
    <w:rsid w:val="00C43354"/>
    <w:rsid w:val="00C4337E"/>
    <w:rsid w:val="00C51E54"/>
    <w:rsid w:val="00C53198"/>
    <w:rsid w:val="00C54078"/>
    <w:rsid w:val="00C5505D"/>
    <w:rsid w:val="00C56E22"/>
    <w:rsid w:val="00C57EC3"/>
    <w:rsid w:val="00C6410C"/>
    <w:rsid w:val="00C64E11"/>
    <w:rsid w:val="00C662C4"/>
    <w:rsid w:val="00C7318F"/>
    <w:rsid w:val="00C7706C"/>
    <w:rsid w:val="00C77FC6"/>
    <w:rsid w:val="00C8116C"/>
    <w:rsid w:val="00C839F4"/>
    <w:rsid w:val="00C866D1"/>
    <w:rsid w:val="00C866FA"/>
    <w:rsid w:val="00C87084"/>
    <w:rsid w:val="00C90353"/>
    <w:rsid w:val="00C918E8"/>
    <w:rsid w:val="00C95EBC"/>
    <w:rsid w:val="00C96A7B"/>
    <w:rsid w:val="00CA13ED"/>
    <w:rsid w:val="00CA7A3B"/>
    <w:rsid w:val="00CB02BB"/>
    <w:rsid w:val="00CB0BDD"/>
    <w:rsid w:val="00CB6A8B"/>
    <w:rsid w:val="00CC157B"/>
    <w:rsid w:val="00CC2DD2"/>
    <w:rsid w:val="00CC595D"/>
    <w:rsid w:val="00CD27BE"/>
    <w:rsid w:val="00CD317F"/>
    <w:rsid w:val="00CD38B8"/>
    <w:rsid w:val="00CD7653"/>
    <w:rsid w:val="00CE00BD"/>
    <w:rsid w:val="00CE20A8"/>
    <w:rsid w:val="00CF1042"/>
    <w:rsid w:val="00D0182B"/>
    <w:rsid w:val="00D0266E"/>
    <w:rsid w:val="00D15133"/>
    <w:rsid w:val="00D15CB0"/>
    <w:rsid w:val="00D17290"/>
    <w:rsid w:val="00D214CF"/>
    <w:rsid w:val="00D2196F"/>
    <w:rsid w:val="00D219E3"/>
    <w:rsid w:val="00D226A6"/>
    <w:rsid w:val="00D2384F"/>
    <w:rsid w:val="00D24710"/>
    <w:rsid w:val="00D317E9"/>
    <w:rsid w:val="00D33BC0"/>
    <w:rsid w:val="00D348B2"/>
    <w:rsid w:val="00D36884"/>
    <w:rsid w:val="00D370ED"/>
    <w:rsid w:val="00D40120"/>
    <w:rsid w:val="00D45D60"/>
    <w:rsid w:val="00D47FB9"/>
    <w:rsid w:val="00D51E03"/>
    <w:rsid w:val="00D550E5"/>
    <w:rsid w:val="00D5770E"/>
    <w:rsid w:val="00D67302"/>
    <w:rsid w:val="00D74C9D"/>
    <w:rsid w:val="00D76DB4"/>
    <w:rsid w:val="00D778A2"/>
    <w:rsid w:val="00D82C63"/>
    <w:rsid w:val="00D94720"/>
    <w:rsid w:val="00DA1DFC"/>
    <w:rsid w:val="00DA307F"/>
    <w:rsid w:val="00DA473F"/>
    <w:rsid w:val="00DA4BB3"/>
    <w:rsid w:val="00DA5CE0"/>
    <w:rsid w:val="00DB1A32"/>
    <w:rsid w:val="00DC27AC"/>
    <w:rsid w:val="00DC7E59"/>
    <w:rsid w:val="00DD1DB1"/>
    <w:rsid w:val="00DD5D91"/>
    <w:rsid w:val="00DD7840"/>
    <w:rsid w:val="00DE5FE1"/>
    <w:rsid w:val="00DE6BDC"/>
    <w:rsid w:val="00DF1553"/>
    <w:rsid w:val="00DF4E8F"/>
    <w:rsid w:val="00DF6A6D"/>
    <w:rsid w:val="00DF6C36"/>
    <w:rsid w:val="00DF6EEF"/>
    <w:rsid w:val="00E01A28"/>
    <w:rsid w:val="00E02063"/>
    <w:rsid w:val="00E04F49"/>
    <w:rsid w:val="00E20780"/>
    <w:rsid w:val="00E2094D"/>
    <w:rsid w:val="00E22820"/>
    <w:rsid w:val="00E2580D"/>
    <w:rsid w:val="00E30464"/>
    <w:rsid w:val="00E317E5"/>
    <w:rsid w:val="00E32B1D"/>
    <w:rsid w:val="00E335C5"/>
    <w:rsid w:val="00E345FD"/>
    <w:rsid w:val="00E35E6B"/>
    <w:rsid w:val="00E47949"/>
    <w:rsid w:val="00E50498"/>
    <w:rsid w:val="00E50774"/>
    <w:rsid w:val="00E524BA"/>
    <w:rsid w:val="00E53EA5"/>
    <w:rsid w:val="00E54333"/>
    <w:rsid w:val="00E577D6"/>
    <w:rsid w:val="00E602B6"/>
    <w:rsid w:val="00E645B7"/>
    <w:rsid w:val="00E664B1"/>
    <w:rsid w:val="00E67406"/>
    <w:rsid w:val="00E704D1"/>
    <w:rsid w:val="00E70AC7"/>
    <w:rsid w:val="00E72A4E"/>
    <w:rsid w:val="00E73F8F"/>
    <w:rsid w:val="00E75094"/>
    <w:rsid w:val="00E75097"/>
    <w:rsid w:val="00E7628B"/>
    <w:rsid w:val="00E82DF7"/>
    <w:rsid w:val="00E90A48"/>
    <w:rsid w:val="00E933DC"/>
    <w:rsid w:val="00EA6B8A"/>
    <w:rsid w:val="00EC0084"/>
    <w:rsid w:val="00EC11D6"/>
    <w:rsid w:val="00EC269E"/>
    <w:rsid w:val="00EC7610"/>
    <w:rsid w:val="00ED191C"/>
    <w:rsid w:val="00ED2CE8"/>
    <w:rsid w:val="00ED3B46"/>
    <w:rsid w:val="00ED5AA1"/>
    <w:rsid w:val="00ED5C75"/>
    <w:rsid w:val="00ED7E17"/>
    <w:rsid w:val="00EE22EC"/>
    <w:rsid w:val="00EF0478"/>
    <w:rsid w:val="00EF0944"/>
    <w:rsid w:val="00EF1D86"/>
    <w:rsid w:val="00EF403D"/>
    <w:rsid w:val="00EF6A5F"/>
    <w:rsid w:val="00F02ADE"/>
    <w:rsid w:val="00F0466B"/>
    <w:rsid w:val="00F05B42"/>
    <w:rsid w:val="00F05DEA"/>
    <w:rsid w:val="00F0602E"/>
    <w:rsid w:val="00F070AB"/>
    <w:rsid w:val="00F10BAE"/>
    <w:rsid w:val="00F11981"/>
    <w:rsid w:val="00F14E0C"/>
    <w:rsid w:val="00F160BE"/>
    <w:rsid w:val="00F174B9"/>
    <w:rsid w:val="00F21128"/>
    <w:rsid w:val="00F22804"/>
    <w:rsid w:val="00F23CEE"/>
    <w:rsid w:val="00F4169B"/>
    <w:rsid w:val="00F42955"/>
    <w:rsid w:val="00F442A0"/>
    <w:rsid w:val="00F44E55"/>
    <w:rsid w:val="00F52D4D"/>
    <w:rsid w:val="00F52DB2"/>
    <w:rsid w:val="00F540E1"/>
    <w:rsid w:val="00F5429E"/>
    <w:rsid w:val="00F547A9"/>
    <w:rsid w:val="00F547F3"/>
    <w:rsid w:val="00F56C74"/>
    <w:rsid w:val="00F571ED"/>
    <w:rsid w:val="00F609DD"/>
    <w:rsid w:val="00F63F74"/>
    <w:rsid w:val="00F646AC"/>
    <w:rsid w:val="00F70924"/>
    <w:rsid w:val="00F72800"/>
    <w:rsid w:val="00F7535A"/>
    <w:rsid w:val="00F75DB8"/>
    <w:rsid w:val="00F7686D"/>
    <w:rsid w:val="00F80AF8"/>
    <w:rsid w:val="00F81DFC"/>
    <w:rsid w:val="00F830E1"/>
    <w:rsid w:val="00F95F1D"/>
    <w:rsid w:val="00F97071"/>
    <w:rsid w:val="00FB249A"/>
    <w:rsid w:val="00FB5DE2"/>
    <w:rsid w:val="00FC104F"/>
    <w:rsid w:val="00FC7072"/>
    <w:rsid w:val="00FD0759"/>
    <w:rsid w:val="00FE3DF3"/>
    <w:rsid w:val="00FE4992"/>
    <w:rsid w:val="00FE5DDD"/>
    <w:rsid w:val="00FE63E6"/>
    <w:rsid w:val="00FF2BD8"/>
    <w:rsid w:val="00FF4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F6794"/>
  </w:style>
  <w:style w:type="paragraph" w:styleId="1">
    <w:name w:val="heading 1"/>
    <w:basedOn w:val="a0"/>
    <w:next w:val="a0"/>
    <w:link w:val="10"/>
    <w:qFormat/>
    <w:rsid w:val="004321A7"/>
    <w:pPr>
      <w:keepNext/>
      <w:keepLines/>
      <w:spacing w:before="240" w:after="0"/>
      <w:ind w:firstLine="709"/>
      <w:jc w:val="both"/>
      <w:outlineLvl w:val="0"/>
    </w:pPr>
    <w:rPr>
      <w:rFonts w:ascii="Times New Roman" w:eastAsiaTheme="majorEastAsia" w:hAnsi="Times New Roman" w:cs="Times New Roman"/>
      <w:b/>
      <w:sz w:val="30"/>
      <w:szCs w:val="30"/>
    </w:rPr>
  </w:style>
  <w:style w:type="paragraph" w:styleId="2">
    <w:name w:val="heading 2"/>
    <w:basedOn w:val="a0"/>
    <w:next w:val="a0"/>
    <w:link w:val="20"/>
    <w:unhideWhenUsed/>
    <w:qFormat/>
    <w:rsid w:val="00DF4E8F"/>
    <w:pPr>
      <w:spacing w:after="0" w:line="240" w:lineRule="auto"/>
      <w:ind w:firstLine="709"/>
      <w:outlineLvl w:val="1"/>
    </w:pPr>
    <w:rPr>
      <w:rFonts w:ascii="Times New Roman" w:hAnsi="Times New Roman" w:cs="Times New Roman"/>
      <w:b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321A7"/>
    <w:rPr>
      <w:rFonts w:ascii="Times New Roman" w:eastAsiaTheme="majorEastAsia" w:hAnsi="Times New Roman" w:cs="Times New Roman"/>
      <w:b/>
      <w:sz w:val="30"/>
      <w:szCs w:val="30"/>
    </w:rPr>
  </w:style>
  <w:style w:type="paragraph" w:styleId="a4">
    <w:name w:val="No Spacing"/>
    <w:link w:val="a5"/>
    <w:qFormat/>
    <w:rsid w:val="00A71302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1"/>
    <w:link w:val="a4"/>
    <w:rsid w:val="00A71302"/>
    <w:rPr>
      <w:rFonts w:eastAsiaTheme="minorEastAsia"/>
      <w:lang w:eastAsia="ru-RU"/>
    </w:rPr>
  </w:style>
  <w:style w:type="paragraph" w:styleId="a6">
    <w:name w:val="header"/>
    <w:aliases w:val="ВерхКолонтитул,??????? ??????????,header-first,HeaderPort,??????? ?????????? Знак,??????? ??????????1,??????? ??????????2,??????? ??????????3,??????? ??????????11,??????? ??????????21,??????? ??????????4,??????? ??????????5"/>
    <w:basedOn w:val="a0"/>
    <w:link w:val="a7"/>
    <w:uiPriority w:val="99"/>
    <w:unhideWhenUsed/>
    <w:rsid w:val="00F56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aliases w:val="ВерхКолонтитул Знак,??????? ?????????? Знак1,header-first Знак,HeaderPort Знак,??????? ?????????? Знак Знак,??????? ??????????1 Знак,??????? ??????????2 Знак,??????? ??????????3 Знак,??????? ??????????11 Знак"/>
    <w:basedOn w:val="a1"/>
    <w:link w:val="a6"/>
    <w:uiPriority w:val="99"/>
    <w:rsid w:val="00F56C74"/>
  </w:style>
  <w:style w:type="paragraph" w:styleId="a8">
    <w:name w:val="footer"/>
    <w:basedOn w:val="a0"/>
    <w:link w:val="a9"/>
    <w:unhideWhenUsed/>
    <w:rsid w:val="00F56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rsid w:val="00F56C74"/>
  </w:style>
  <w:style w:type="character" w:customStyle="1" w:styleId="blk">
    <w:name w:val="blk"/>
    <w:basedOn w:val="a1"/>
    <w:rsid w:val="00A71302"/>
  </w:style>
  <w:style w:type="character" w:customStyle="1" w:styleId="f">
    <w:name w:val="f"/>
    <w:basedOn w:val="a1"/>
    <w:rsid w:val="00A71302"/>
  </w:style>
  <w:style w:type="paragraph" w:styleId="aa">
    <w:name w:val="Normal (Web)"/>
    <w:basedOn w:val="a0"/>
    <w:uiPriority w:val="99"/>
    <w:unhideWhenUsed/>
    <w:rsid w:val="00A71302"/>
    <w:pPr>
      <w:widowControl w:val="0"/>
      <w:suppressAutoHyphens/>
      <w:spacing w:before="280" w:after="28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ab">
    <w:name w:val="Содержимое таблицы"/>
    <w:basedOn w:val="a0"/>
    <w:rsid w:val="00A71302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11">
    <w:name w:val="Гиперссылка1"/>
    <w:basedOn w:val="a1"/>
    <w:rsid w:val="00A71302"/>
    <w:rPr>
      <w:rFonts w:ascii="Times New Roman" w:hAnsi="Times New Roman" w:cs="Times New Roman" w:hint="default"/>
      <w:color w:val="0000FF"/>
      <w:u w:val="single"/>
    </w:rPr>
  </w:style>
  <w:style w:type="character" w:customStyle="1" w:styleId="s4">
    <w:name w:val="s4"/>
    <w:basedOn w:val="a1"/>
    <w:rsid w:val="00A71302"/>
    <w:rPr>
      <w:rFonts w:ascii="Times New Roman" w:hAnsi="Times New Roman" w:cs="Times New Roman" w:hint="default"/>
    </w:rPr>
  </w:style>
  <w:style w:type="paragraph" w:customStyle="1" w:styleId="p8">
    <w:name w:val="p8"/>
    <w:basedOn w:val="a0"/>
    <w:rsid w:val="00A71302"/>
    <w:pPr>
      <w:widowControl w:val="0"/>
      <w:suppressAutoHyphens/>
      <w:spacing w:before="280" w:after="28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s3">
    <w:name w:val="s3"/>
    <w:basedOn w:val="a1"/>
    <w:rsid w:val="00A71302"/>
    <w:rPr>
      <w:rFonts w:ascii="Times New Roman" w:hAnsi="Times New Roman" w:cs="Times New Roman" w:hint="default"/>
    </w:rPr>
  </w:style>
  <w:style w:type="paragraph" w:customStyle="1" w:styleId="ConsPlusNonformat">
    <w:name w:val="ConsPlusNonformat"/>
    <w:rsid w:val="00A7130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20">
    <w:name w:val="Заголовок 2 Знак"/>
    <w:basedOn w:val="a1"/>
    <w:link w:val="2"/>
    <w:rsid w:val="00DF4E8F"/>
    <w:rPr>
      <w:rFonts w:ascii="Times New Roman" w:hAnsi="Times New Roman" w:cs="Times New Roman"/>
      <w:b/>
      <w:sz w:val="28"/>
      <w:szCs w:val="28"/>
    </w:rPr>
  </w:style>
  <w:style w:type="paragraph" w:styleId="ac">
    <w:name w:val="TOC Heading"/>
    <w:basedOn w:val="1"/>
    <w:next w:val="a0"/>
    <w:uiPriority w:val="39"/>
    <w:unhideWhenUsed/>
    <w:qFormat/>
    <w:rsid w:val="00F11981"/>
    <w:pPr>
      <w:outlineLvl w:val="9"/>
    </w:pPr>
    <w:rPr>
      <w:rFonts w:asciiTheme="majorHAnsi" w:hAnsiTheme="majorHAnsi" w:cstheme="majorBidi"/>
      <w:b w:val="0"/>
      <w:color w:val="2E74B5" w:themeColor="accent1" w:themeShade="BF"/>
      <w:sz w:val="32"/>
      <w:szCs w:val="32"/>
      <w:lang w:eastAsia="ru-RU"/>
    </w:rPr>
  </w:style>
  <w:style w:type="paragraph" w:styleId="12">
    <w:name w:val="toc 1"/>
    <w:basedOn w:val="a0"/>
    <w:next w:val="a0"/>
    <w:link w:val="13"/>
    <w:autoRedefine/>
    <w:uiPriority w:val="39"/>
    <w:unhideWhenUsed/>
    <w:qFormat/>
    <w:rsid w:val="006E71EA"/>
    <w:pPr>
      <w:tabs>
        <w:tab w:val="left" w:pos="567"/>
        <w:tab w:val="right" w:leader="dot" w:pos="9912"/>
      </w:tabs>
      <w:spacing w:after="100"/>
      <w:ind w:left="426" w:hanging="426"/>
    </w:pPr>
    <w:rPr>
      <w:rFonts w:ascii="Times New Roman" w:hAnsi="Times New Roman"/>
      <w:sz w:val="28"/>
    </w:rPr>
  </w:style>
  <w:style w:type="paragraph" w:styleId="21">
    <w:name w:val="toc 2"/>
    <w:basedOn w:val="a0"/>
    <w:next w:val="a0"/>
    <w:autoRedefine/>
    <w:uiPriority w:val="39"/>
    <w:unhideWhenUsed/>
    <w:qFormat/>
    <w:rsid w:val="00DF4E8F"/>
    <w:pPr>
      <w:spacing w:after="100"/>
      <w:ind w:left="220"/>
    </w:pPr>
    <w:rPr>
      <w:rFonts w:ascii="Times New Roman" w:hAnsi="Times New Roman"/>
      <w:sz w:val="28"/>
    </w:rPr>
  </w:style>
  <w:style w:type="character" w:styleId="ad">
    <w:name w:val="Hyperlink"/>
    <w:basedOn w:val="a1"/>
    <w:uiPriority w:val="99"/>
    <w:unhideWhenUsed/>
    <w:rsid w:val="00F11981"/>
    <w:rPr>
      <w:color w:val="0563C1" w:themeColor="hyperlink"/>
      <w:u w:val="single"/>
    </w:rPr>
  </w:style>
  <w:style w:type="paragraph" w:styleId="ae">
    <w:name w:val="List Paragraph"/>
    <w:basedOn w:val="a0"/>
    <w:qFormat/>
    <w:rsid w:val="002F2FEB"/>
    <w:pPr>
      <w:ind w:left="720"/>
      <w:contextualSpacing/>
    </w:pPr>
  </w:style>
  <w:style w:type="paragraph" w:styleId="af">
    <w:name w:val="Body Text"/>
    <w:basedOn w:val="a0"/>
    <w:link w:val="af0"/>
    <w:rsid w:val="004321A7"/>
    <w:pPr>
      <w:widowControl w:val="0"/>
      <w:suppressAutoHyphens/>
      <w:spacing w:after="12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af0">
    <w:name w:val="Основной текст Знак"/>
    <w:basedOn w:val="a1"/>
    <w:link w:val="af"/>
    <w:rsid w:val="004321A7"/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f1">
    <w:name w:val="Body Text Indent"/>
    <w:basedOn w:val="a0"/>
    <w:link w:val="af2"/>
    <w:rsid w:val="004321A7"/>
    <w:pPr>
      <w:widowControl w:val="0"/>
      <w:suppressAutoHyphens/>
      <w:spacing w:after="120" w:line="276" w:lineRule="auto"/>
      <w:ind w:left="283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af2">
    <w:name w:val="Основной текст с отступом Знак"/>
    <w:basedOn w:val="a1"/>
    <w:link w:val="af1"/>
    <w:rsid w:val="004321A7"/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af3">
    <w:name w:val="Итоговая информация"/>
    <w:basedOn w:val="a0"/>
    <w:rsid w:val="004321A7"/>
    <w:pPr>
      <w:tabs>
        <w:tab w:val="left" w:pos="1134"/>
        <w:tab w:val="right" w:pos="9072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customStyle="1" w:styleId="14">
    <w:name w:val="Текст1"/>
    <w:basedOn w:val="a0"/>
    <w:rsid w:val="004321A7"/>
    <w:pPr>
      <w:widowControl w:val="0"/>
      <w:suppressAutoHyphens/>
      <w:autoSpaceDE w:val="0"/>
      <w:spacing w:after="200" w:line="360" w:lineRule="auto"/>
      <w:ind w:firstLine="851"/>
      <w:jc w:val="both"/>
    </w:pPr>
    <w:rPr>
      <w:rFonts w:ascii="Times New Roman" w:eastAsia="SimSun" w:hAnsi="Times New Roman" w:cs="Mangal"/>
      <w:color w:val="00000A"/>
      <w:sz w:val="28"/>
      <w:szCs w:val="28"/>
      <w:lang w:eastAsia="zh-CN" w:bidi="hi-IN"/>
    </w:rPr>
  </w:style>
  <w:style w:type="paragraph" w:customStyle="1" w:styleId="210">
    <w:name w:val="Основной текст с отступом 21"/>
    <w:basedOn w:val="a0"/>
    <w:rsid w:val="004321A7"/>
    <w:pPr>
      <w:widowControl w:val="0"/>
      <w:suppressAutoHyphens/>
      <w:spacing w:after="120" w:line="480" w:lineRule="auto"/>
      <w:ind w:left="283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LO-Normal">
    <w:name w:val="LO-Normal"/>
    <w:rsid w:val="004321A7"/>
    <w:pPr>
      <w:widowControl w:val="0"/>
      <w:suppressAutoHyphens/>
      <w:spacing w:after="0" w:line="240" w:lineRule="auto"/>
      <w:ind w:firstLine="320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4">
    <w:name w:val="Balloon Text"/>
    <w:basedOn w:val="a0"/>
    <w:link w:val="af5"/>
    <w:uiPriority w:val="99"/>
    <w:semiHidden/>
    <w:unhideWhenUsed/>
    <w:rsid w:val="00C87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C87084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1"/>
    <w:rsid w:val="00D226A6"/>
    <w:rPr>
      <w:color w:val="0563C1"/>
      <w:u w:val="single"/>
    </w:rPr>
  </w:style>
  <w:style w:type="character" w:customStyle="1" w:styleId="ListLabel1">
    <w:name w:val="ListLabel 1"/>
    <w:rsid w:val="00D226A6"/>
    <w:rPr>
      <w:rFonts w:cs="Calibri"/>
      <w:color w:val="00000A"/>
    </w:rPr>
  </w:style>
  <w:style w:type="character" w:customStyle="1" w:styleId="ListLabel2">
    <w:name w:val="ListLabel 2"/>
    <w:rsid w:val="00D226A6"/>
    <w:rPr>
      <w:rFonts w:cs="Courier New"/>
    </w:rPr>
  </w:style>
  <w:style w:type="character" w:customStyle="1" w:styleId="af6">
    <w:name w:val="Ссылка указателя"/>
    <w:rsid w:val="00D226A6"/>
  </w:style>
  <w:style w:type="paragraph" w:customStyle="1" w:styleId="af7">
    <w:name w:val="Заголовок"/>
    <w:basedOn w:val="a0"/>
    <w:next w:val="af"/>
    <w:rsid w:val="00D226A6"/>
    <w:pPr>
      <w:keepNext/>
      <w:suppressAutoHyphens/>
      <w:spacing w:before="240" w:after="120" w:line="256" w:lineRule="auto"/>
    </w:pPr>
    <w:rPr>
      <w:rFonts w:ascii="Arial" w:eastAsia="Microsoft YaHei" w:hAnsi="Arial" w:cs="Mangal"/>
      <w:sz w:val="28"/>
      <w:szCs w:val="28"/>
    </w:rPr>
  </w:style>
  <w:style w:type="paragraph" w:styleId="af8">
    <w:name w:val="List"/>
    <w:basedOn w:val="af"/>
    <w:rsid w:val="00D226A6"/>
  </w:style>
  <w:style w:type="paragraph" w:styleId="af9">
    <w:name w:val="Title"/>
    <w:basedOn w:val="a0"/>
    <w:link w:val="afa"/>
    <w:qFormat/>
    <w:rsid w:val="00D226A6"/>
    <w:pPr>
      <w:suppressLineNumbers/>
      <w:suppressAutoHyphens/>
      <w:spacing w:before="120" w:after="120" w:line="256" w:lineRule="auto"/>
    </w:pPr>
    <w:rPr>
      <w:rFonts w:ascii="Calibri" w:eastAsia="SimSun" w:hAnsi="Calibri" w:cs="Mangal"/>
      <w:i/>
      <w:iCs/>
      <w:sz w:val="24"/>
      <w:szCs w:val="24"/>
    </w:rPr>
  </w:style>
  <w:style w:type="character" w:customStyle="1" w:styleId="afa">
    <w:name w:val="Название Знак"/>
    <w:basedOn w:val="a1"/>
    <w:link w:val="af9"/>
    <w:rsid w:val="00D226A6"/>
    <w:rPr>
      <w:rFonts w:ascii="Calibri" w:eastAsia="SimSun" w:hAnsi="Calibri" w:cs="Mangal"/>
      <w:i/>
      <w:iCs/>
      <w:sz w:val="24"/>
      <w:szCs w:val="24"/>
    </w:rPr>
  </w:style>
  <w:style w:type="paragraph" w:styleId="15">
    <w:name w:val="index 1"/>
    <w:basedOn w:val="a0"/>
    <w:next w:val="a0"/>
    <w:autoRedefine/>
    <w:uiPriority w:val="99"/>
    <w:semiHidden/>
    <w:unhideWhenUsed/>
    <w:rsid w:val="00D226A6"/>
    <w:pPr>
      <w:spacing w:after="0" w:line="240" w:lineRule="auto"/>
      <w:ind w:left="220" w:hanging="220"/>
    </w:pPr>
  </w:style>
  <w:style w:type="paragraph" w:styleId="afb">
    <w:name w:val="index heading"/>
    <w:basedOn w:val="a0"/>
    <w:rsid w:val="00D226A6"/>
    <w:pPr>
      <w:suppressLineNumbers/>
      <w:suppressAutoHyphens/>
      <w:spacing w:line="256" w:lineRule="auto"/>
    </w:pPr>
    <w:rPr>
      <w:rFonts w:ascii="Calibri" w:eastAsia="SimSun" w:hAnsi="Calibri" w:cs="Mangal"/>
    </w:rPr>
  </w:style>
  <w:style w:type="paragraph" w:customStyle="1" w:styleId="afc">
    <w:name w:val="Содержимое врезки"/>
    <w:basedOn w:val="a0"/>
    <w:rsid w:val="00D226A6"/>
    <w:pPr>
      <w:suppressAutoHyphens/>
      <w:spacing w:line="256" w:lineRule="auto"/>
    </w:pPr>
    <w:rPr>
      <w:rFonts w:ascii="Calibri" w:eastAsia="SimSun" w:hAnsi="Calibri" w:cs="Calibri"/>
    </w:rPr>
  </w:style>
  <w:style w:type="paragraph" w:customStyle="1" w:styleId="16">
    <w:name w:val="Стиль1"/>
    <w:basedOn w:val="12"/>
    <w:link w:val="17"/>
    <w:qFormat/>
    <w:rsid w:val="00D226A6"/>
    <w:pPr>
      <w:tabs>
        <w:tab w:val="right" w:leader="dot" w:pos="9355"/>
      </w:tabs>
    </w:pPr>
    <w:rPr>
      <w:rFonts w:cs="Times New Roman"/>
      <w:sz w:val="24"/>
      <w:szCs w:val="24"/>
    </w:rPr>
  </w:style>
  <w:style w:type="character" w:customStyle="1" w:styleId="13">
    <w:name w:val="Оглавление 1 Знак"/>
    <w:basedOn w:val="a1"/>
    <w:link w:val="12"/>
    <w:uiPriority w:val="39"/>
    <w:rsid w:val="006E71EA"/>
    <w:rPr>
      <w:rFonts w:ascii="Times New Roman" w:hAnsi="Times New Roman"/>
      <w:sz w:val="28"/>
    </w:rPr>
  </w:style>
  <w:style w:type="character" w:customStyle="1" w:styleId="17">
    <w:name w:val="Стиль1 Знак"/>
    <w:basedOn w:val="13"/>
    <w:link w:val="16"/>
    <w:rsid w:val="00D226A6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1"/>
    <w:rsid w:val="00E02063"/>
  </w:style>
  <w:style w:type="paragraph" w:customStyle="1" w:styleId="afd">
    <w:name w:val="Маркер"/>
    <w:basedOn w:val="a0"/>
    <w:link w:val="afe"/>
    <w:rsid w:val="00831B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e">
    <w:name w:val="Маркер Знак Знак"/>
    <w:link w:val="afd"/>
    <w:rsid w:val="00831BA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">
    <w:name w:val="Название рисунка"/>
    <w:basedOn w:val="a0"/>
    <w:next w:val="a0"/>
    <w:rsid w:val="00DB1A32"/>
    <w:pPr>
      <w:numPr>
        <w:numId w:val="5"/>
      </w:numPr>
      <w:spacing w:after="0" w:line="240" w:lineRule="auto"/>
      <w:ind w:left="0" w:firstLine="0"/>
      <w:jc w:val="center"/>
    </w:pPr>
    <w:rPr>
      <w:rFonts w:ascii="Arial" w:eastAsia="Times New Roman" w:hAnsi="Arial" w:cs="Times New Roman"/>
      <w:b/>
      <w:sz w:val="20"/>
      <w:szCs w:val="24"/>
      <w:lang w:eastAsia="ru-RU"/>
    </w:rPr>
  </w:style>
  <w:style w:type="paragraph" w:customStyle="1" w:styleId="18">
    <w:name w:val="Абзац списка1"/>
    <w:basedOn w:val="a0"/>
    <w:rsid w:val="00B37913"/>
    <w:pPr>
      <w:spacing w:after="0" w:line="240" w:lineRule="auto"/>
      <w:ind w:left="720"/>
    </w:pPr>
    <w:rPr>
      <w:rFonts w:ascii="Calibri" w:eastAsia="Times New Roman" w:hAnsi="Calibri" w:cs="Times New Roman"/>
      <w:szCs w:val="24"/>
      <w:lang w:eastAsia="ru-RU"/>
    </w:rPr>
  </w:style>
  <w:style w:type="table" w:styleId="aff">
    <w:name w:val="Table Grid"/>
    <w:basedOn w:val="a2"/>
    <w:rsid w:val="000D44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uiPriority w:val="39"/>
    <w:semiHidden/>
    <w:unhideWhenUsed/>
    <w:qFormat/>
    <w:rsid w:val="006E71EA"/>
    <w:pPr>
      <w:spacing w:after="100" w:line="276" w:lineRule="auto"/>
      <w:ind w:left="440"/>
    </w:pPr>
    <w:rPr>
      <w:rFonts w:eastAsiaTheme="minorEastAsia"/>
    </w:rPr>
  </w:style>
  <w:style w:type="paragraph" w:customStyle="1" w:styleId="Default">
    <w:name w:val="Default"/>
    <w:rsid w:val="00DF15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841B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">
    <w:name w:val="u"/>
    <w:basedOn w:val="a0"/>
    <w:rsid w:val="00841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_Обычный"/>
    <w:basedOn w:val="a0"/>
    <w:link w:val="S0"/>
    <w:qFormat/>
    <w:rsid w:val="00841B5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S0">
    <w:name w:val="S_Обычный Знак"/>
    <w:link w:val="S"/>
    <w:rsid w:val="00841B50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9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E174E-4888-4BE3-9BFE-F4266E174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26</Pages>
  <Words>6678</Words>
  <Characters>38065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МНГП_сельское поселение</vt:lpstr>
    </vt:vector>
  </TitlesOfParts>
  <Company>215</Company>
  <LinksUpToDate>false</LinksUpToDate>
  <CharactersWithSpaces>44654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МНГП_сельское поселение</dc:title>
  <dc:creator>ООО «Максима»</dc:creator>
  <cp:lastModifiedBy>Admin</cp:lastModifiedBy>
  <cp:revision>3</cp:revision>
  <cp:lastPrinted>2015-06-08T06:55:00Z</cp:lastPrinted>
  <dcterms:created xsi:type="dcterms:W3CDTF">2017-08-31T22:16:00Z</dcterms:created>
  <dcterms:modified xsi:type="dcterms:W3CDTF">2017-08-31T22:28:00Z</dcterms:modified>
</cp:coreProperties>
</file>