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D64103" w:rsidRPr="00D64103" w:rsidTr="00DE79E9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103" w:rsidRPr="00D64103" w:rsidRDefault="00D64103" w:rsidP="00D64103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>РЕСПУБЛИКА ТАТАРСТАН</w:t>
            </w:r>
          </w:p>
          <w:p w:rsidR="00D64103" w:rsidRPr="00D64103" w:rsidRDefault="00D64103" w:rsidP="00D64103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 xml:space="preserve">СОВЕТ </w:t>
            </w:r>
          </w:p>
          <w:p w:rsidR="00D64103" w:rsidRPr="00D64103" w:rsidRDefault="00D64103" w:rsidP="00D64103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>БУИНСКОГО</w:t>
            </w:r>
          </w:p>
          <w:p w:rsidR="00D64103" w:rsidRPr="00D64103" w:rsidRDefault="00D64103" w:rsidP="00D64103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>МУНИЦИПАЛЬНОГО РАЙОНА</w:t>
            </w:r>
          </w:p>
          <w:p w:rsidR="00D64103" w:rsidRPr="00D64103" w:rsidRDefault="00D64103" w:rsidP="00D64103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4103" w:rsidRPr="00D64103" w:rsidRDefault="00D64103" w:rsidP="00D64103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4103" w:rsidRPr="00D64103" w:rsidRDefault="00D64103" w:rsidP="00D64103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>ТАТАРСТАН РЕСПУБЛИКАСЫ</w:t>
            </w:r>
          </w:p>
          <w:p w:rsidR="00D64103" w:rsidRPr="00D64103" w:rsidRDefault="00D64103" w:rsidP="00D64103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>БУА</w:t>
            </w:r>
          </w:p>
          <w:p w:rsidR="00D64103" w:rsidRPr="00D64103" w:rsidRDefault="00D64103" w:rsidP="00D64103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 xml:space="preserve"> МУНИЦИПАЛЬ РАЙОНЫ</w:t>
            </w:r>
          </w:p>
          <w:p w:rsidR="00D64103" w:rsidRPr="00D64103" w:rsidRDefault="00D64103" w:rsidP="00D64103">
            <w:pPr>
              <w:jc w:val="center"/>
              <w:rPr>
                <w:color w:val="000000"/>
                <w:sz w:val="24"/>
                <w:szCs w:val="20"/>
              </w:rPr>
            </w:pPr>
            <w:r w:rsidRPr="00D64103">
              <w:rPr>
                <w:color w:val="000000"/>
                <w:szCs w:val="20"/>
              </w:rPr>
              <w:t xml:space="preserve"> СОВЕТЫ</w:t>
            </w:r>
            <w:r w:rsidRPr="00D64103">
              <w:rPr>
                <w:color w:val="000000"/>
                <w:sz w:val="24"/>
                <w:szCs w:val="20"/>
              </w:rPr>
              <w:br/>
            </w:r>
          </w:p>
        </w:tc>
      </w:tr>
      <w:tr w:rsidR="00D64103" w:rsidRPr="00D64103" w:rsidTr="00DE79E9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103" w:rsidRPr="00D64103" w:rsidRDefault="00D64103" w:rsidP="00D64103">
            <w:pPr>
              <w:jc w:val="center"/>
              <w:rPr>
                <w:b/>
                <w:color w:val="000000"/>
                <w:szCs w:val="20"/>
              </w:rPr>
            </w:pPr>
          </w:p>
          <w:p w:rsidR="00D64103" w:rsidRPr="00D64103" w:rsidRDefault="00D64103" w:rsidP="00D64103">
            <w:pPr>
              <w:jc w:val="center"/>
              <w:rPr>
                <w:b/>
                <w:color w:val="000000"/>
                <w:szCs w:val="20"/>
              </w:rPr>
            </w:pPr>
            <w:r w:rsidRPr="00D64103">
              <w:rPr>
                <w:b/>
                <w:color w:val="000000"/>
                <w:szCs w:val="20"/>
              </w:rPr>
              <w:t>РЕШЕНИЕ</w:t>
            </w:r>
          </w:p>
          <w:p w:rsidR="00D64103" w:rsidRPr="00D64103" w:rsidRDefault="00D64103" w:rsidP="00D64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4103" w:rsidRDefault="00D64103" w:rsidP="00D6410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64103" w:rsidRDefault="00D64103" w:rsidP="00D6410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4103" w:rsidRPr="00D64103" w:rsidRDefault="00933F05" w:rsidP="00933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августа </w:t>
            </w:r>
            <w:r w:rsidR="00D64103" w:rsidRPr="00D64103">
              <w:rPr>
                <w:color w:val="000000"/>
              </w:rPr>
              <w:t>2018 года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103" w:rsidRPr="00D64103" w:rsidRDefault="00D64103" w:rsidP="00D64103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  <w:p w:rsidR="00D64103" w:rsidRPr="00D64103" w:rsidRDefault="00D64103" w:rsidP="00D64103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D64103">
              <w:rPr>
                <w:b/>
                <w:color w:val="000000"/>
                <w:szCs w:val="20"/>
              </w:rPr>
              <w:t>КАРАР</w:t>
            </w:r>
          </w:p>
          <w:p w:rsidR="00D64103" w:rsidRPr="00D64103" w:rsidRDefault="00D64103" w:rsidP="00D64103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D64103" w:rsidRPr="00D64103" w:rsidRDefault="00D64103" w:rsidP="00973076">
            <w:pPr>
              <w:jc w:val="center"/>
              <w:rPr>
                <w:color w:val="000000"/>
              </w:rPr>
            </w:pPr>
            <w:r w:rsidRPr="00D64103">
              <w:rPr>
                <w:color w:val="000000"/>
              </w:rPr>
              <w:t xml:space="preserve">                № </w:t>
            </w:r>
            <w:r w:rsidR="00973076">
              <w:rPr>
                <w:color w:val="000000"/>
              </w:rPr>
              <w:t>7</w:t>
            </w:r>
            <w:r w:rsidR="00933F05">
              <w:rPr>
                <w:color w:val="000000"/>
              </w:rPr>
              <w:t>-33</w:t>
            </w:r>
          </w:p>
        </w:tc>
      </w:tr>
      <w:tr w:rsidR="00D64103" w:rsidRPr="00D64103" w:rsidTr="00DE79E9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103" w:rsidRPr="00D64103" w:rsidRDefault="00D64103" w:rsidP="00D64103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103" w:rsidRPr="00D64103" w:rsidRDefault="00D64103" w:rsidP="00D64103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</w:tbl>
    <w:p w:rsidR="00A8692B" w:rsidRPr="0037605E" w:rsidRDefault="00A8692B" w:rsidP="00933F05">
      <w:pPr>
        <w:ind w:right="5102"/>
        <w:jc w:val="both"/>
        <w:rPr>
          <w:color w:val="000000"/>
        </w:rPr>
      </w:pPr>
      <w:r w:rsidRPr="0037605E">
        <w:rPr>
          <w:color w:val="000000"/>
        </w:rPr>
        <w:t>О внесении изменений в Положение</w:t>
      </w:r>
      <w:r w:rsidR="00933F05">
        <w:rPr>
          <w:color w:val="000000"/>
        </w:rPr>
        <w:t xml:space="preserve"> </w:t>
      </w:r>
      <w:r w:rsidRPr="0037605E">
        <w:rPr>
          <w:color w:val="000000"/>
        </w:rPr>
        <w:t xml:space="preserve">о муниципальной службе в Буинском </w:t>
      </w:r>
      <w:bookmarkStart w:id="0" w:name="_GoBack"/>
      <w:bookmarkEnd w:id="0"/>
      <w:r w:rsidRPr="0037605E">
        <w:rPr>
          <w:color w:val="000000"/>
        </w:rPr>
        <w:t>муниципальном районе РТ</w:t>
      </w:r>
    </w:p>
    <w:p w:rsidR="00A8692B" w:rsidRPr="0037605E" w:rsidRDefault="00A8692B" w:rsidP="00A8692B">
      <w:pPr>
        <w:ind w:firstLine="720"/>
        <w:rPr>
          <w:b/>
          <w:color w:val="000000"/>
        </w:rPr>
      </w:pPr>
    </w:p>
    <w:p w:rsidR="005158CB" w:rsidRPr="0037605E" w:rsidRDefault="0089247C" w:rsidP="005158CB">
      <w:pPr>
        <w:ind w:firstLine="567"/>
        <w:jc w:val="both"/>
        <w:rPr>
          <w:color w:val="000000"/>
        </w:rPr>
      </w:pPr>
      <w:proofErr w:type="gramStart"/>
      <w:r w:rsidRPr="0037605E">
        <w:rPr>
          <w:color w:val="000000"/>
        </w:rPr>
        <w:t>В соответствии с Федеральными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от 01.07.2017 № 132-ФЗ «О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</w:t>
      </w:r>
      <w:proofErr w:type="gramEnd"/>
      <w:r w:rsidRPr="0037605E">
        <w:rPr>
          <w:color w:val="000000"/>
        </w:rPr>
        <w:t xml:space="preserve"> с утратой доверия за совершение коррупционных правонарушений»,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</w:t>
      </w:r>
    </w:p>
    <w:p w:rsidR="0089247C" w:rsidRPr="0037605E" w:rsidRDefault="0089247C" w:rsidP="005158CB">
      <w:pPr>
        <w:jc w:val="center"/>
        <w:rPr>
          <w:b/>
        </w:rPr>
      </w:pPr>
    </w:p>
    <w:p w:rsidR="005158CB" w:rsidRPr="0037605E" w:rsidRDefault="005158CB" w:rsidP="005158CB">
      <w:pPr>
        <w:jc w:val="center"/>
      </w:pPr>
      <w:r w:rsidRPr="0037605E">
        <w:rPr>
          <w:b/>
        </w:rPr>
        <w:t>РЕШИЛ</w:t>
      </w:r>
      <w:r w:rsidRPr="0037605E">
        <w:t>:</w:t>
      </w:r>
    </w:p>
    <w:p w:rsidR="005158CB" w:rsidRPr="0037605E" w:rsidRDefault="005158CB" w:rsidP="005158CB">
      <w:pPr>
        <w:jc w:val="both"/>
      </w:pPr>
    </w:p>
    <w:p w:rsidR="005158CB" w:rsidRDefault="005158CB" w:rsidP="00133435">
      <w:pPr>
        <w:ind w:firstLine="709"/>
        <w:jc w:val="both"/>
      </w:pPr>
      <w:r w:rsidRPr="0037605E">
        <w:t xml:space="preserve">1. </w:t>
      </w:r>
      <w:proofErr w:type="gramStart"/>
      <w:r w:rsidRPr="0037605E">
        <w:t xml:space="preserve">В </w:t>
      </w:r>
      <w:r w:rsidR="00133435" w:rsidRPr="0037605E">
        <w:t xml:space="preserve">Положение о муниципальной службе в </w:t>
      </w:r>
      <w:r w:rsidR="00D64103">
        <w:t>Буинском муниципальном районе РТ</w:t>
      </w:r>
      <w:r w:rsidR="00133435" w:rsidRPr="0037605E">
        <w:t xml:space="preserve">, утвержденное Решением </w:t>
      </w:r>
      <w:r w:rsidRPr="0037605E">
        <w:t>Совета Буинского муниципального района РТ «</w:t>
      </w:r>
      <w:r w:rsidR="00133435" w:rsidRPr="0037605E">
        <w:t>Об утверждении Положения о муниципальной службе в Буинском муниципальном районе РТ в новой редакции</w:t>
      </w:r>
      <w:r w:rsidRPr="0037605E">
        <w:t>» от «</w:t>
      </w:r>
      <w:r w:rsidR="006A7FDB">
        <w:t>06</w:t>
      </w:r>
      <w:r w:rsidRPr="0037605E">
        <w:t xml:space="preserve">» </w:t>
      </w:r>
      <w:r w:rsidR="0089247C" w:rsidRPr="0037605E">
        <w:t>июля</w:t>
      </w:r>
      <w:r w:rsidRPr="0037605E">
        <w:t xml:space="preserve"> 2017 года № </w:t>
      </w:r>
      <w:r w:rsidR="0089247C" w:rsidRPr="0037605E">
        <w:t>3-</w:t>
      </w:r>
      <w:r w:rsidR="00720671">
        <w:t>22</w:t>
      </w:r>
      <w:r w:rsidR="0089247C" w:rsidRPr="0037605E">
        <w:t xml:space="preserve"> (в редакции Решения от 11.12.2017</w:t>
      </w:r>
      <w:r w:rsidRPr="0037605E">
        <w:t xml:space="preserve"> </w:t>
      </w:r>
      <w:r w:rsidR="0089247C" w:rsidRPr="0037605E">
        <w:t xml:space="preserve"> № 7-27</w:t>
      </w:r>
      <w:r w:rsidR="00943F29">
        <w:t>, от 24.04.2018 № 7-31</w:t>
      </w:r>
      <w:r w:rsidR="0089247C" w:rsidRPr="0037605E">
        <w:t>)</w:t>
      </w:r>
      <w:r w:rsidRPr="0037605E">
        <w:t xml:space="preserve"> внести следующие изменения и дополнения:</w:t>
      </w:r>
      <w:proofErr w:type="gramEnd"/>
    </w:p>
    <w:p w:rsidR="006848DB" w:rsidRPr="00E41258" w:rsidRDefault="006848DB" w:rsidP="00D64103">
      <w:pPr>
        <w:ind w:firstLine="709"/>
        <w:jc w:val="both"/>
        <w:rPr>
          <w:b/>
        </w:rPr>
      </w:pPr>
      <w:r w:rsidRPr="00E41258">
        <w:rPr>
          <w:b/>
        </w:rPr>
        <w:t>1.1. Глава 7 Положения:</w:t>
      </w:r>
    </w:p>
    <w:p w:rsidR="006848DB" w:rsidRDefault="003D65DF" w:rsidP="00D64103">
      <w:pPr>
        <w:ind w:firstLine="709"/>
        <w:jc w:val="both"/>
      </w:pPr>
      <w:r>
        <w:t>п</w:t>
      </w:r>
      <w:r w:rsidR="006848DB">
        <w:t>одпункт 2 пункта 7.2. изменить и изложить в следующей редакции</w:t>
      </w:r>
      <w:r w:rsidR="006848DB" w:rsidRPr="006848DB">
        <w:t>:</w:t>
      </w:r>
    </w:p>
    <w:p w:rsidR="006848DB" w:rsidRDefault="006848DB" w:rsidP="00D64103">
      <w:pPr>
        <w:ind w:firstLine="709"/>
        <w:jc w:val="both"/>
      </w:pPr>
      <w:r w:rsidRPr="006848DB">
        <w:t>«</w:t>
      </w:r>
      <w:r>
        <w:t>2)</w:t>
      </w:r>
      <w:r w:rsidRPr="006848DB">
        <w:t xml:space="preserve"> </w:t>
      </w:r>
      <w:r>
        <w:t>к стажу муниципальной службы или стажу работы по специальности, направлению подготовки:</w:t>
      </w:r>
    </w:p>
    <w:p w:rsidR="006848DB" w:rsidRDefault="006848DB" w:rsidP="00D64103">
      <w:pPr>
        <w:ind w:firstLine="709"/>
        <w:jc w:val="both"/>
      </w:pPr>
      <w:r>
        <w:t>по высшим должностям муниципальной службы – стаж муниципальной службы не менее двух лет или стаж работы по специальности, направлению подготовки не менее четырех лет;</w:t>
      </w:r>
    </w:p>
    <w:p w:rsidR="003D65DF" w:rsidRDefault="006848DB" w:rsidP="00D64103">
      <w:pPr>
        <w:ind w:firstLine="709"/>
        <w:jc w:val="both"/>
      </w:pPr>
      <w:r>
        <w:lastRenderedPageBreak/>
        <w:t>по главным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>
        <w:t>.</w:t>
      </w:r>
      <w:r w:rsidRPr="006848DB">
        <w:t>»;</w:t>
      </w:r>
      <w:proofErr w:type="gramEnd"/>
    </w:p>
    <w:p w:rsidR="006848DB" w:rsidRDefault="003D65DF" w:rsidP="00D64103">
      <w:pPr>
        <w:ind w:firstLine="709"/>
        <w:jc w:val="both"/>
      </w:pPr>
      <w:r>
        <w:t>абзац 5 п</w:t>
      </w:r>
      <w:r w:rsidRPr="003D65DF">
        <w:t>одпункт</w:t>
      </w:r>
      <w:r>
        <w:t>а</w:t>
      </w:r>
      <w:r w:rsidRPr="003D65DF">
        <w:t xml:space="preserve"> 2 пункта 7.2. изменить и изложить в следующей редакции:</w:t>
      </w:r>
      <w:r w:rsidR="006848DB">
        <w:t xml:space="preserve"> </w:t>
      </w:r>
    </w:p>
    <w:p w:rsidR="003D65DF" w:rsidRDefault="0040148B" w:rsidP="00D64103">
      <w:pPr>
        <w:ind w:firstLine="709"/>
        <w:jc w:val="both"/>
      </w:pPr>
      <w:r>
        <w:t>«</w:t>
      </w:r>
      <w:r w:rsidRPr="0040148B">
        <w:t>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ведущей, старшей и младшей групп не устанавливаются</w:t>
      </w:r>
      <w:proofErr w:type="gramStart"/>
      <w:r w:rsidRPr="0040148B">
        <w:t>.»;</w:t>
      </w:r>
      <w:proofErr w:type="gramEnd"/>
    </w:p>
    <w:p w:rsidR="00820346" w:rsidRDefault="00820346" w:rsidP="00D64103">
      <w:pPr>
        <w:ind w:firstLine="709"/>
        <w:jc w:val="both"/>
      </w:pPr>
      <w:r>
        <w:t>дополнить абзацем 7 следующего содержания:</w:t>
      </w:r>
    </w:p>
    <w:p w:rsidR="00820346" w:rsidRDefault="00820346" w:rsidP="00D64103">
      <w:pPr>
        <w:ind w:firstLine="709"/>
        <w:jc w:val="both"/>
      </w:pPr>
      <w:proofErr w:type="gramStart"/>
      <w:r w:rsidRPr="00820346">
        <w:t>«В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подготовки.»;</w:t>
      </w:r>
      <w:proofErr w:type="gramEnd"/>
    </w:p>
    <w:p w:rsidR="00820346" w:rsidRDefault="00820346" w:rsidP="00D64103">
      <w:pPr>
        <w:ind w:firstLine="709"/>
        <w:jc w:val="both"/>
      </w:pPr>
      <w:r w:rsidRPr="00820346">
        <w:t xml:space="preserve">дополнить абзацем </w:t>
      </w:r>
      <w:r>
        <w:t>8</w:t>
      </w:r>
      <w:r w:rsidRPr="00820346">
        <w:t xml:space="preserve"> следующего содержания:</w:t>
      </w:r>
    </w:p>
    <w:p w:rsidR="00820346" w:rsidRDefault="00820346" w:rsidP="00D64103">
      <w:pPr>
        <w:ind w:firstLine="709"/>
        <w:jc w:val="both"/>
      </w:pPr>
      <w:proofErr w:type="gramStart"/>
      <w:r w:rsidRPr="00820346">
        <w:t>«В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820346">
        <w:t xml:space="preserve"> квалификационным требованиям для замещения должности муниципальной службы</w:t>
      </w:r>
      <w:proofErr w:type="gramStart"/>
      <w:r w:rsidRPr="00820346">
        <w:t>.»;</w:t>
      </w:r>
      <w:proofErr w:type="gramEnd"/>
    </w:p>
    <w:p w:rsidR="00FF0A03" w:rsidRDefault="0013304B" w:rsidP="00D64103">
      <w:pPr>
        <w:ind w:firstLine="709"/>
        <w:jc w:val="both"/>
      </w:pPr>
      <w:r>
        <w:t>п</w:t>
      </w:r>
      <w:r w:rsidR="00FF0A03">
        <w:t>ункт 7.6 изменить и изложить в следующей редакции:</w:t>
      </w:r>
    </w:p>
    <w:p w:rsidR="00FF0A03" w:rsidRDefault="00FF0A03" w:rsidP="00D64103">
      <w:pPr>
        <w:ind w:firstLine="709"/>
        <w:jc w:val="both"/>
      </w:pPr>
      <w:r>
        <w:t xml:space="preserve">7.6. </w:t>
      </w:r>
      <w:proofErr w:type="gramStart"/>
      <w:r w:rsidRPr="00FF0A03"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</w:t>
      </w:r>
      <w:r w:rsidR="00C43321">
        <w:t xml:space="preserve"> работы по специальности</w:t>
      </w:r>
      <w:r w:rsidR="00C43321" w:rsidRPr="00C43321">
        <w:t>, направлению подготовки для замещения главных должностей муниципальной службы – не менее полугода стажа муниципальной службы или одного года стажа работы по специальности, направлению подготовки</w:t>
      </w:r>
      <w:r w:rsidRPr="00FF0A03">
        <w:t>.</w:t>
      </w:r>
      <w:r w:rsidR="00B96E0D" w:rsidRPr="00B96E0D">
        <w:t>»;</w:t>
      </w:r>
      <w:proofErr w:type="gramEnd"/>
    </w:p>
    <w:p w:rsidR="00B96E0D" w:rsidRPr="00E41258" w:rsidRDefault="00B96E0D" w:rsidP="00D64103">
      <w:pPr>
        <w:ind w:firstLine="709"/>
        <w:jc w:val="both"/>
        <w:rPr>
          <w:b/>
        </w:rPr>
      </w:pPr>
      <w:r w:rsidRPr="00E41258">
        <w:rPr>
          <w:b/>
        </w:rPr>
        <w:t>1.2. Глава 14 Положения:</w:t>
      </w:r>
    </w:p>
    <w:p w:rsidR="00B96E0D" w:rsidRDefault="00B96E0D" w:rsidP="00D64103">
      <w:pPr>
        <w:ind w:firstLine="709"/>
        <w:jc w:val="both"/>
      </w:pPr>
      <w:r>
        <w:t xml:space="preserve">пункт 14.2 </w:t>
      </w:r>
      <w:r w:rsidRPr="00B96E0D">
        <w:t>дополнить предложением следующего содержания:</w:t>
      </w:r>
    </w:p>
    <w:p w:rsidR="00B96E0D" w:rsidRDefault="00B96E0D" w:rsidP="00D64103">
      <w:pPr>
        <w:ind w:firstLine="709"/>
        <w:jc w:val="both"/>
      </w:pPr>
      <w:proofErr w:type="gramStart"/>
      <w:r>
        <w:t>«</w:t>
      </w:r>
      <w:r w:rsidRPr="00B96E0D">
        <w:t>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  части полномочий местной администрации в сельских нас</w:t>
      </w:r>
      <w:r>
        <w:t xml:space="preserve">еленных пунктах, </w:t>
      </w:r>
      <w:r w:rsidRPr="00B96E0D">
        <w:t>расположенных в поселении, городском округе, порядок формирования конкурсной комиссии в муниципальном образовании должен пред</w:t>
      </w:r>
      <w:r>
        <w:t xml:space="preserve">усматривать включение </w:t>
      </w:r>
      <w:r w:rsidRPr="00B96E0D">
        <w:t>в число ее членов кандидатур, выдвинутых сходом граждан в каждом из этих     сельских населенных пунктов.»;</w:t>
      </w:r>
      <w:proofErr w:type="gramEnd"/>
    </w:p>
    <w:p w:rsidR="00B57751" w:rsidRPr="00E41258" w:rsidRDefault="00B57751" w:rsidP="00D64103">
      <w:pPr>
        <w:ind w:firstLine="709"/>
        <w:jc w:val="both"/>
        <w:rPr>
          <w:b/>
        </w:rPr>
      </w:pPr>
      <w:r w:rsidRPr="00E41258">
        <w:rPr>
          <w:b/>
        </w:rPr>
        <w:t>1.3. Глава 20 Положения:</w:t>
      </w:r>
    </w:p>
    <w:p w:rsidR="00B57751" w:rsidRDefault="00B57751" w:rsidP="00D64103">
      <w:pPr>
        <w:ind w:firstLine="709"/>
        <w:jc w:val="both"/>
      </w:pPr>
      <w:r>
        <w:t>пункт 20.4 изменить и изложить в следующей редакции</w:t>
      </w:r>
      <w:r w:rsidRPr="00B57751">
        <w:t>:</w:t>
      </w:r>
    </w:p>
    <w:p w:rsidR="00B57751" w:rsidRPr="0037605E" w:rsidRDefault="00B57751" w:rsidP="00D64103">
      <w:pPr>
        <w:ind w:firstLine="709"/>
        <w:jc w:val="both"/>
      </w:pPr>
      <w:r>
        <w:lastRenderedPageBreak/>
        <w:t>«</w:t>
      </w:r>
      <w:r w:rsidRPr="00B57751">
        <w:t xml:space="preserve">Муниципальному служащему устанавливается ежемесячная надбавка к должностному окладу за работу со сведениями, составляющими государственную тайну, в </w:t>
      </w:r>
      <w:proofErr w:type="gramStart"/>
      <w:r w:rsidRPr="00B57751">
        <w:t>соответствии</w:t>
      </w:r>
      <w:proofErr w:type="gramEnd"/>
      <w:r w:rsidRPr="00B57751">
        <w:t xml:space="preserve"> с законодательством.»;</w:t>
      </w:r>
    </w:p>
    <w:p w:rsidR="00133435" w:rsidRPr="0037605E" w:rsidRDefault="005158CB" w:rsidP="00D64103">
      <w:pPr>
        <w:tabs>
          <w:tab w:val="left" w:pos="4969"/>
        </w:tabs>
        <w:ind w:firstLine="709"/>
        <w:jc w:val="both"/>
      </w:pPr>
      <w:r w:rsidRPr="0037605E">
        <w:t xml:space="preserve">1.1 </w:t>
      </w:r>
      <w:r w:rsidR="00133435" w:rsidRPr="0037605E">
        <w:t>Глава 22 Положения</w:t>
      </w:r>
      <w:r w:rsidR="0037605E" w:rsidRPr="0037605E">
        <w:t>:</w:t>
      </w:r>
      <w:r w:rsidR="00133435" w:rsidRPr="0037605E">
        <w:t xml:space="preserve"> </w:t>
      </w:r>
    </w:p>
    <w:p w:rsidR="00133435" w:rsidRPr="0037605E" w:rsidRDefault="00133435" w:rsidP="00D64103">
      <w:pPr>
        <w:tabs>
          <w:tab w:val="left" w:pos="4969"/>
        </w:tabs>
        <w:ind w:firstLine="709"/>
        <w:jc w:val="both"/>
      </w:pPr>
      <w:r w:rsidRPr="0037605E">
        <w:t>добавить пункт 22.6 изложив его в следующей редакции:</w:t>
      </w:r>
    </w:p>
    <w:p w:rsidR="00133435" w:rsidRDefault="00133435" w:rsidP="00D64103">
      <w:pPr>
        <w:tabs>
          <w:tab w:val="left" w:pos="4969"/>
        </w:tabs>
        <w:ind w:firstLine="709"/>
        <w:jc w:val="both"/>
      </w:pPr>
      <w:r w:rsidRPr="0037605E">
        <w:t xml:space="preserve">«22.6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 декабря 2008 года № 273-ФЗ </w:t>
      </w:r>
      <w:r w:rsidR="0037605E" w:rsidRPr="0037605E">
        <w:t>«О противодействии коррупции</w:t>
      </w:r>
      <w:proofErr w:type="gramStart"/>
      <w:r w:rsidR="0037605E" w:rsidRPr="0037605E">
        <w:t>.»</w:t>
      </w:r>
      <w:r w:rsidR="00362AEB">
        <w:t>;</w:t>
      </w:r>
      <w:proofErr w:type="gramEnd"/>
    </w:p>
    <w:p w:rsidR="008D59C4" w:rsidRPr="00E41258" w:rsidRDefault="008D59C4" w:rsidP="00D64103">
      <w:pPr>
        <w:tabs>
          <w:tab w:val="left" w:pos="4969"/>
        </w:tabs>
        <w:ind w:firstLine="709"/>
        <w:jc w:val="both"/>
        <w:rPr>
          <w:b/>
        </w:rPr>
      </w:pPr>
      <w:r w:rsidRPr="00E41258">
        <w:rPr>
          <w:b/>
        </w:rPr>
        <w:t>1.</w:t>
      </w:r>
      <w:r w:rsidR="00E41258">
        <w:rPr>
          <w:b/>
        </w:rPr>
        <w:t>4</w:t>
      </w:r>
      <w:r w:rsidRPr="00E41258">
        <w:rPr>
          <w:b/>
        </w:rPr>
        <w:t xml:space="preserve"> Глава 23 Положения:</w:t>
      </w:r>
    </w:p>
    <w:p w:rsidR="008D59C4" w:rsidRDefault="00E41258" w:rsidP="00D64103">
      <w:pPr>
        <w:tabs>
          <w:tab w:val="left" w:pos="4969"/>
        </w:tabs>
        <w:ind w:firstLine="709"/>
        <w:jc w:val="both"/>
      </w:pPr>
      <w:r>
        <w:t>п</w:t>
      </w:r>
      <w:r w:rsidR="008D59C4">
        <w:t xml:space="preserve">ункт 23.1 </w:t>
      </w:r>
      <w:r w:rsidR="008D59C4" w:rsidRPr="008D59C4">
        <w:t>изменить и изложить в следующей редакции:</w:t>
      </w:r>
    </w:p>
    <w:p w:rsidR="008D59C4" w:rsidRDefault="008D59C4" w:rsidP="00D64103">
      <w:pPr>
        <w:tabs>
          <w:tab w:val="left" w:pos="4969"/>
        </w:tabs>
        <w:ind w:firstLine="709"/>
        <w:jc w:val="both"/>
      </w:pPr>
      <w:r>
        <w:t>«</w:t>
      </w:r>
      <w:r w:rsidRPr="008D59C4">
        <w:t>23.1. Периоды работы</w:t>
      </w:r>
      <w:r>
        <w:t xml:space="preserve"> (замещения)</w:t>
      </w:r>
      <w:r w:rsidRPr="008D59C4">
        <w:t>, включаемые в стаж (общую продолжительность) муниципальной службы, а так же порядок исчисления и установления стажа муниципальной службы, регулируются статьями 29 и 30 Кодекса Республики Татарстан о муниципальной службе от 25.06.2013 года № 50-ЗРТ.»;</w:t>
      </w:r>
    </w:p>
    <w:p w:rsidR="00362AEB" w:rsidRPr="00E41258" w:rsidRDefault="00362AEB" w:rsidP="00D64103">
      <w:pPr>
        <w:tabs>
          <w:tab w:val="left" w:pos="4969"/>
        </w:tabs>
        <w:ind w:firstLine="709"/>
        <w:jc w:val="both"/>
        <w:rPr>
          <w:b/>
        </w:rPr>
      </w:pPr>
      <w:r w:rsidRPr="00E41258">
        <w:rPr>
          <w:b/>
        </w:rPr>
        <w:t>1.</w:t>
      </w:r>
      <w:r w:rsidR="00E41258" w:rsidRPr="00E41258">
        <w:rPr>
          <w:b/>
        </w:rPr>
        <w:t>5</w:t>
      </w:r>
      <w:r w:rsidRPr="00E41258">
        <w:rPr>
          <w:b/>
        </w:rPr>
        <w:t xml:space="preserve"> Глава 26 Положения:</w:t>
      </w:r>
    </w:p>
    <w:p w:rsidR="00362AEB" w:rsidRDefault="00362AEB" w:rsidP="00D64103">
      <w:pPr>
        <w:tabs>
          <w:tab w:val="left" w:pos="4969"/>
        </w:tabs>
        <w:ind w:firstLine="709"/>
        <w:jc w:val="both"/>
      </w:pPr>
      <w:r>
        <w:t>в пункт 26.3 добавить абзац 3</w:t>
      </w:r>
      <w:r w:rsidRPr="00362AEB">
        <w:t xml:space="preserve"> изложив его в следующей редакции:</w:t>
      </w:r>
    </w:p>
    <w:p w:rsidR="00362AEB" w:rsidRDefault="00362AEB" w:rsidP="00D64103">
      <w:pPr>
        <w:tabs>
          <w:tab w:val="left" w:pos="4969"/>
        </w:tabs>
        <w:ind w:firstLine="709"/>
        <w:jc w:val="both"/>
      </w:pPr>
      <w:r>
        <w:t>«</w:t>
      </w:r>
      <w:r w:rsidRPr="00362AEB">
        <w:t>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</w:t>
      </w:r>
      <w:proofErr w:type="gramStart"/>
      <w:r w:rsidRPr="00362AEB">
        <w:t>.</w:t>
      </w:r>
      <w:r>
        <w:t>».</w:t>
      </w:r>
      <w:proofErr w:type="gramEnd"/>
    </w:p>
    <w:p w:rsidR="00CB6280" w:rsidRPr="00E41258" w:rsidRDefault="00CB6280" w:rsidP="00D64103">
      <w:pPr>
        <w:tabs>
          <w:tab w:val="left" w:pos="4969"/>
        </w:tabs>
        <w:ind w:firstLine="709"/>
        <w:jc w:val="both"/>
        <w:rPr>
          <w:b/>
        </w:rPr>
      </w:pPr>
      <w:r w:rsidRPr="00E41258">
        <w:rPr>
          <w:b/>
        </w:rPr>
        <w:t>1.</w:t>
      </w:r>
      <w:r w:rsidR="00E41258">
        <w:rPr>
          <w:b/>
        </w:rPr>
        <w:t>6</w:t>
      </w:r>
      <w:r w:rsidRPr="00E41258">
        <w:rPr>
          <w:b/>
        </w:rPr>
        <w:t xml:space="preserve"> Текст Положения:</w:t>
      </w:r>
    </w:p>
    <w:p w:rsidR="00CB6280" w:rsidRDefault="00CB6280" w:rsidP="00D64103">
      <w:pPr>
        <w:tabs>
          <w:tab w:val="left" w:pos="4969"/>
        </w:tabs>
        <w:ind w:firstLine="709"/>
        <w:jc w:val="both"/>
      </w:pPr>
      <w:r>
        <w:t>Добавить главу 27.1</w:t>
      </w:r>
      <w:r w:rsidRPr="00CB6280">
        <w:t xml:space="preserve"> изложив </w:t>
      </w:r>
      <w:r>
        <w:t>ее</w:t>
      </w:r>
      <w:r w:rsidRPr="00CB6280">
        <w:t xml:space="preserve"> в следующей редакции:</w:t>
      </w:r>
    </w:p>
    <w:p w:rsidR="009E49BA" w:rsidRPr="009E49BA" w:rsidRDefault="009E49BA" w:rsidP="00D6410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«</w:t>
      </w:r>
      <w:r w:rsidRPr="009E49BA">
        <w:rPr>
          <w:rFonts w:eastAsia="Calibri"/>
          <w:b/>
          <w:sz w:val="30"/>
          <w:szCs w:val="30"/>
          <w:lang w:eastAsia="en-US"/>
        </w:rPr>
        <w:t>27.1</w:t>
      </w:r>
      <w:r w:rsidRPr="009E49BA">
        <w:rPr>
          <w:rFonts w:eastAsia="Calibri"/>
          <w:sz w:val="30"/>
          <w:szCs w:val="30"/>
          <w:lang w:eastAsia="en-US"/>
        </w:rPr>
        <w:tab/>
        <w:t xml:space="preserve"> </w:t>
      </w:r>
      <w:r w:rsidRPr="009E49BA">
        <w:rPr>
          <w:rFonts w:eastAsia="Calibri"/>
          <w:b/>
          <w:sz w:val="30"/>
          <w:szCs w:val="30"/>
          <w:lang w:eastAsia="en-US"/>
        </w:rPr>
        <w:t>Подготовка кадров для муниципальной службы на договорной основе</w:t>
      </w:r>
      <w:r>
        <w:rPr>
          <w:rFonts w:eastAsia="Calibri"/>
          <w:b/>
          <w:sz w:val="30"/>
          <w:szCs w:val="30"/>
          <w:lang w:eastAsia="en-US"/>
        </w:rPr>
        <w:t>.</w:t>
      </w:r>
    </w:p>
    <w:p w:rsidR="009E49BA" w:rsidRPr="009E49BA" w:rsidRDefault="00D21BC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27.3</w:t>
      </w:r>
      <w:r w:rsidR="009E49BA" w:rsidRPr="009E49BA">
        <w:rPr>
          <w:rFonts w:eastAsia="Calibri"/>
          <w:lang w:eastAsia="en-US"/>
        </w:rPr>
        <w:tab/>
        <w:t>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«О муниципальной службе в Российской Федерации».</w:t>
      </w:r>
      <w:proofErr w:type="gramEnd"/>
    </w:p>
    <w:p w:rsidR="009E49BA" w:rsidRPr="009E49BA" w:rsidRDefault="00D21BC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27.4</w:t>
      </w:r>
      <w:r w:rsidR="009E49BA" w:rsidRPr="009E49BA">
        <w:rPr>
          <w:rFonts w:eastAsia="Calibri"/>
          <w:lang w:eastAsia="en-US"/>
        </w:rPr>
        <w:tab/>
        <w:t>Договор о целевом обучении с обязательством последующего прохождения муниципальной службы (далее –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9E49BA" w:rsidRPr="009E49BA" w:rsidRDefault="00D21BC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27.5</w:t>
      </w:r>
      <w:r w:rsidR="009E49BA" w:rsidRPr="009E49BA">
        <w:rPr>
          <w:rFonts w:eastAsia="Calibri"/>
          <w:lang w:eastAsia="en-US"/>
        </w:rPr>
        <w:tab/>
        <w:t>Заключение договора о целевом обучении осуществляется на конкурсной основе.</w:t>
      </w:r>
    </w:p>
    <w:p w:rsidR="009E49BA" w:rsidRPr="009E49BA" w:rsidRDefault="00D21BC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27.6</w:t>
      </w:r>
      <w:r w:rsidR="009E49BA" w:rsidRPr="009E49BA">
        <w:rPr>
          <w:rFonts w:eastAsia="Calibri"/>
          <w:lang w:eastAsia="en-US"/>
        </w:rPr>
        <w:tab/>
        <w:t xml:space="preserve">Конкурс объявляется органом местного самоуправления и проводится конкурсной комиссией, образуемой в </w:t>
      </w:r>
      <w:proofErr w:type="gramStart"/>
      <w:r w:rsidR="009E49BA" w:rsidRPr="009E49BA">
        <w:rPr>
          <w:rFonts w:eastAsia="Calibri"/>
          <w:lang w:eastAsia="en-US"/>
        </w:rPr>
        <w:t>органе</w:t>
      </w:r>
      <w:proofErr w:type="gramEnd"/>
      <w:r w:rsidR="009E49BA" w:rsidRPr="009E49BA">
        <w:rPr>
          <w:rFonts w:eastAsia="Calibri"/>
          <w:lang w:eastAsia="en-US"/>
        </w:rPr>
        <w:t xml:space="preserve"> местного самоуправления.</w:t>
      </w:r>
    </w:p>
    <w:p w:rsidR="009E49BA" w:rsidRPr="009E49BA" w:rsidRDefault="00D21BC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1" w:name="Par7"/>
      <w:bookmarkEnd w:id="1"/>
      <w:proofErr w:type="gramStart"/>
      <w:r w:rsidRPr="00D21BCA">
        <w:rPr>
          <w:rFonts w:eastAsia="Calibri"/>
          <w:lang w:eastAsia="en-US"/>
        </w:rPr>
        <w:t>27.</w:t>
      </w:r>
      <w:r>
        <w:rPr>
          <w:rFonts w:eastAsia="Calibri"/>
          <w:lang w:eastAsia="en-US"/>
        </w:rPr>
        <w:t>7</w:t>
      </w:r>
      <w:r w:rsidR="009E49BA" w:rsidRPr="009E49BA">
        <w:rPr>
          <w:rFonts w:eastAsia="Calibri"/>
          <w:lang w:eastAsia="en-US"/>
        </w:rPr>
        <w:tab/>
      </w:r>
      <w:r w:rsidR="009E49BA" w:rsidRPr="009E49BA">
        <w:rPr>
          <w:rFonts w:eastAsia="Calibri"/>
        </w:rPr>
        <w:t xml:space="preserve">В состав конкурсной комиссии включаются представитель нанимателя (работодатель) и (или) уполномоченные им муниципальные служащие (в том числе </w:t>
      </w:r>
      <w:r w:rsidR="009E49BA" w:rsidRPr="009E49BA">
        <w:rPr>
          <w:rFonts w:eastAsia="Calibri"/>
        </w:rPr>
        <w:lastRenderedPageBreak/>
        <w:t>из подразделения по вопросам муниципальной службы и кадров, юридического (правового) подразделения, а в случае отсутствия таких подразделений – муниципальные служащие, ответственные за кадровое и юридическое (правовое) сопровождение деятельности органа местного самоуправления, в котором в соответствии с договором о целевом обучении гражданин обязуется проходить</w:t>
      </w:r>
      <w:proofErr w:type="gramEnd"/>
      <w:r w:rsidR="009E49BA" w:rsidRPr="009E49BA">
        <w:rPr>
          <w:rFonts w:eastAsia="Calibri"/>
        </w:rPr>
        <w:t xml:space="preserve"> муниципальную службу), а также представители научных, образовательных и (или) других организаций, приглашаемые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членов конкурсной комиссии.</w:t>
      </w:r>
    </w:p>
    <w:p w:rsidR="009E49BA" w:rsidRPr="009E49BA" w:rsidRDefault="00D21BC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21BCA">
        <w:rPr>
          <w:rFonts w:eastAsia="Calibri"/>
        </w:rPr>
        <w:t>27.</w:t>
      </w:r>
      <w:r>
        <w:rPr>
          <w:rFonts w:eastAsia="Calibri"/>
        </w:rPr>
        <w:t>8</w:t>
      </w:r>
      <w:r w:rsidR="009E49BA" w:rsidRPr="009E49BA">
        <w:rPr>
          <w:rFonts w:eastAsia="Calibri"/>
        </w:rPr>
        <w:tab/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9E49BA" w:rsidRPr="009E49BA" w:rsidRDefault="00D21BC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21BCA">
        <w:rPr>
          <w:rFonts w:eastAsia="Calibri"/>
        </w:rPr>
        <w:t>27.</w:t>
      </w:r>
      <w:r>
        <w:rPr>
          <w:rFonts w:eastAsia="Calibri"/>
        </w:rPr>
        <w:t>9</w:t>
      </w:r>
      <w:r w:rsidR="009E49BA" w:rsidRPr="009E49BA">
        <w:rPr>
          <w:rFonts w:eastAsia="Calibri"/>
        </w:rPr>
        <w:tab/>
        <w:t xml:space="preserve">Конкурсная комиссия состоит из председателя, заместителя председателя, секретаря и членов комиссии. </w:t>
      </w:r>
    </w:p>
    <w:p w:rsidR="009E49BA" w:rsidRPr="009E49BA" w:rsidRDefault="00D21BC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1BCA">
        <w:rPr>
          <w:rFonts w:eastAsia="Calibri"/>
          <w:lang w:eastAsia="en-US"/>
        </w:rPr>
        <w:t>27.</w:t>
      </w:r>
      <w:r>
        <w:rPr>
          <w:rFonts w:eastAsia="Calibri"/>
          <w:lang w:eastAsia="en-US"/>
        </w:rPr>
        <w:t>10</w:t>
      </w:r>
      <w:r w:rsidR="009E49BA" w:rsidRPr="009E49BA">
        <w:rPr>
          <w:rFonts w:eastAsia="Calibri"/>
          <w:lang w:eastAsia="en-US"/>
        </w:rPr>
        <w:tab/>
        <w:t xml:space="preserve">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«Интернет» не </w:t>
      </w:r>
      <w:proofErr w:type="gramStart"/>
      <w:r w:rsidR="009E49BA" w:rsidRPr="009E49BA">
        <w:rPr>
          <w:rFonts w:eastAsia="Calibri"/>
          <w:lang w:eastAsia="en-US"/>
        </w:rPr>
        <w:t>позднее</w:t>
      </w:r>
      <w:proofErr w:type="gramEnd"/>
      <w:r w:rsidR="009E49BA" w:rsidRPr="009E49BA">
        <w:rPr>
          <w:rFonts w:eastAsia="Calibri"/>
          <w:lang w:eastAsia="en-US"/>
        </w:rPr>
        <w:t xml:space="preserve"> чем за один месяц до даты проведения указанного конкурса.</w:t>
      </w:r>
    </w:p>
    <w:p w:rsidR="009E49BA" w:rsidRPr="009E49BA" w:rsidRDefault="00D21BC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D21BCA">
        <w:rPr>
          <w:rFonts w:eastAsia="Calibri"/>
          <w:lang w:eastAsia="en-US"/>
        </w:rPr>
        <w:t>27.</w:t>
      </w:r>
      <w:r>
        <w:rPr>
          <w:rFonts w:eastAsia="Calibri"/>
          <w:lang w:eastAsia="en-US"/>
        </w:rPr>
        <w:t>11</w:t>
      </w:r>
      <w:r w:rsidR="009E49BA" w:rsidRPr="009E49BA">
        <w:rPr>
          <w:rFonts w:eastAsia="Calibri"/>
          <w:lang w:eastAsia="en-US"/>
        </w:rPr>
        <w:tab/>
        <w:t>В информации о проведении конкурса, предусмотренной частью 8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частью 11 настоящей статьи, место и время их приема; срок, до истечения которого принимаются указанные документы;</w:t>
      </w:r>
      <w:proofErr w:type="gramEnd"/>
      <w:r w:rsidR="009E49BA" w:rsidRPr="009E49BA">
        <w:rPr>
          <w:rFonts w:eastAsia="Calibri"/>
          <w:lang w:eastAsia="en-US"/>
        </w:rPr>
        <w:t xml:space="preserve"> дата, место и порядок проведения конкурса; </w:t>
      </w:r>
      <w:r w:rsidR="009E49BA" w:rsidRPr="009E49BA">
        <w:rPr>
          <w:rFonts w:eastAsia="Calibri"/>
        </w:rPr>
        <w:t xml:space="preserve">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письменное задание), </w:t>
      </w:r>
      <w:r w:rsidR="009E49BA" w:rsidRPr="009E49BA">
        <w:rPr>
          <w:rFonts w:eastAsia="Calibri"/>
          <w:lang w:eastAsia="en-US"/>
        </w:rPr>
        <w:t>а также могут содержаться другие информационные материалы.</w:t>
      </w:r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27.12</w:t>
      </w:r>
      <w:r w:rsidR="009E49BA" w:rsidRPr="009E49BA">
        <w:rPr>
          <w:rFonts w:eastAsia="Calibri"/>
          <w:lang w:eastAsia="en-US"/>
        </w:rPr>
        <w:t>.</w:t>
      </w:r>
      <w:r w:rsidR="009E49BA" w:rsidRPr="009E49BA">
        <w:rPr>
          <w:rFonts w:eastAsia="Calibri"/>
          <w:lang w:eastAsia="en-US"/>
        </w:rPr>
        <w:tab/>
      </w:r>
      <w:proofErr w:type="gramStart"/>
      <w:r w:rsidR="009E49BA" w:rsidRPr="009E49BA">
        <w:rPr>
          <w:rFonts w:eastAsia="Calibri"/>
          <w:lang w:eastAsia="en-US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  <w:proofErr w:type="gramEnd"/>
      <w:r w:rsidR="009E49BA" w:rsidRPr="009E49BA">
        <w:rPr>
          <w:rFonts w:eastAsia="Calibri"/>
          <w:lang w:eastAsia="en-US"/>
        </w:rPr>
        <w:t xml:space="preserve"> </w:t>
      </w:r>
      <w:proofErr w:type="gramStart"/>
      <w:r w:rsidR="009E49BA" w:rsidRPr="009E49BA">
        <w:rPr>
          <w:rFonts w:eastAsia="Calibri"/>
          <w:lang w:eastAsia="en-US"/>
        </w:rPr>
        <w:t>Гражданин, участвующий в указанном конкурсе, должен на момент поступления на муниципальную службу, а также в течение всего срока, предусмотренного частью 34 настоящей статьи, соответствовать требованиям, установленным Федеральным законом «О муниципальной службе в Российской Федерации» для замещения должностей муниципальной службы.</w:t>
      </w:r>
      <w:proofErr w:type="gramEnd"/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2" w:name="Par10"/>
      <w:bookmarkEnd w:id="2"/>
      <w:r>
        <w:rPr>
          <w:rFonts w:eastAsia="Calibri"/>
          <w:lang w:eastAsia="en-US"/>
        </w:rPr>
        <w:t>27.13</w:t>
      </w:r>
      <w:r w:rsidR="009E49BA" w:rsidRPr="009E49BA">
        <w:rPr>
          <w:rFonts w:eastAsia="Calibri"/>
          <w:lang w:eastAsia="en-US"/>
        </w:rPr>
        <w:t>.</w:t>
      </w:r>
      <w:r w:rsidR="009E49BA" w:rsidRPr="009E49BA">
        <w:rPr>
          <w:rFonts w:eastAsia="Calibri"/>
          <w:lang w:eastAsia="en-US"/>
        </w:rPr>
        <w:tab/>
        <w:t xml:space="preserve">Гражданин, изъявивший желание участвовать в </w:t>
      </w:r>
      <w:proofErr w:type="gramStart"/>
      <w:r w:rsidR="009E49BA" w:rsidRPr="009E49BA">
        <w:rPr>
          <w:rFonts w:eastAsia="Calibri"/>
          <w:lang w:eastAsia="en-US"/>
        </w:rPr>
        <w:t>конкурсе</w:t>
      </w:r>
      <w:proofErr w:type="gramEnd"/>
      <w:r w:rsidR="009E49BA" w:rsidRPr="009E49BA">
        <w:rPr>
          <w:rFonts w:eastAsia="Calibri"/>
          <w:lang w:eastAsia="en-US"/>
        </w:rPr>
        <w:t>, представляет в орган местного самоуправления: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E49BA">
        <w:rPr>
          <w:rFonts w:eastAsia="Calibri"/>
          <w:lang w:eastAsia="en-US"/>
        </w:rPr>
        <w:t>1) личное заявление;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E49BA">
        <w:rPr>
          <w:rFonts w:eastAsia="Calibri"/>
          <w:lang w:eastAsia="en-US"/>
        </w:rPr>
        <w:lastRenderedPageBreak/>
        <w:t>2)</w:t>
      </w:r>
      <w:r w:rsidRPr="009E49BA">
        <w:rPr>
          <w:rFonts w:eastAsia="Calibri"/>
          <w:lang w:eastAsia="en-US"/>
        </w:rPr>
        <w:tab/>
        <w:t>собственноручно заполненную и подписанную анкету по форме, утвержденной в соответствии с федеральным законодательством для представления в орган местного самоуправления гражданином, поступающим на муниципальную службу, с приложением фотографии;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E49BA">
        <w:rPr>
          <w:rFonts w:eastAsia="Calibri"/>
          <w:lang w:eastAsia="en-US"/>
        </w:rPr>
        <w:t xml:space="preserve">3) копию паспорта (паспорт предъявляется лично по </w:t>
      </w:r>
      <w:proofErr w:type="gramStart"/>
      <w:r w:rsidRPr="009E49BA">
        <w:rPr>
          <w:rFonts w:eastAsia="Calibri"/>
          <w:lang w:eastAsia="en-US"/>
        </w:rPr>
        <w:t>прибытии</w:t>
      </w:r>
      <w:proofErr w:type="gramEnd"/>
      <w:r w:rsidRPr="009E49BA">
        <w:rPr>
          <w:rFonts w:eastAsia="Calibri"/>
          <w:lang w:eastAsia="en-US"/>
        </w:rPr>
        <w:t xml:space="preserve"> на конкурс);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E49BA">
        <w:rPr>
          <w:rFonts w:eastAsia="Calibri"/>
          <w:lang w:eastAsia="en-US"/>
        </w:rPr>
        <w:t>4)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E49BA">
        <w:rPr>
          <w:rFonts w:eastAsia="Calibri"/>
          <w:lang w:eastAsia="en-US"/>
        </w:rPr>
        <w:t>5)</w:t>
      </w:r>
      <w:r w:rsidRPr="009E49BA">
        <w:rPr>
          <w:rFonts w:eastAsia="Calibri"/>
          <w:lang w:eastAsia="en-US"/>
        </w:rPr>
        <w:tab/>
        <w:t>заключение медицинской организации об отсутствии у гражданина заболевания, препятствующего поступлению на муниципальную службу и ее прохождению в соответствии с Федеральным законом «О муниципальной службе в Российской Федерации»;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9E49BA">
        <w:rPr>
          <w:rFonts w:eastAsia="Calibri"/>
          <w:lang w:eastAsia="en-US"/>
        </w:rPr>
        <w:t>6) справку образовательной организации, подтверждающую,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</w:t>
      </w:r>
      <w:proofErr w:type="gramEnd"/>
      <w:r w:rsidRPr="009E49BA">
        <w:rPr>
          <w:rFonts w:eastAsia="Calibri"/>
          <w:lang w:eastAsia="en-US"/>
        </w:rPr>
        <w:t xml:space="preserve"> уставом и правилами внутреннего распорядка образовательной организации;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7)</w:t>
      </w:r>
      <w:r w:rsidRPr="009E49BA">
        <w:rPr>
          <w:rFonts w:eastAsia="Calibri"/>
        </w:rPr>
        <w:tab/>
        <w:t xml:space="preserve">письменное задание (в </w:t>
      </w:r>
      <w:proofErr w:type="gramStart"/>
      <w:r w:rsidRPr="009E49BA">
        <w:rPr>
          <w:rFonts w:eastAsia="Calibri"/>
        </w:rPr>
        <w:t>случае</w:t>
      </w:r>
      <w:proofErr w:type="gramEnd"/>
      <w:r w:rsidRPr="009E49BA">
        <w:rPr>
          <w:rFonts w:eastAsia="Calibri"/>
        </w:rPr>
        <w:t>, если одной из используемых конкурсной комиссией конкурсных процедур является письменное задание).</w:t>
      </w:r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27.14</w:t>
      </w:r>
      <w:proofErr w:type="gramStart"/>
      <w:r>
        <w:rPr>
          <w:rFonts w:eastAsia="Calibri"/>
          <w:lang w:eastAsia="en-US"/>
        </w:rPr>
        <w:t xml:space="preserve"> </w:t>
      </w:r>
      <w:r w:rsidR="009E49BA" w:rsidRPr="009E49BA">
        <w:rPr>
          <w:rFonts w:eastAsia="Calibri"/>
          <w:lang w:eastAsia="en-US"/>
        </w:rPr>
        <w:tab/>
        <w:t>П</w:t>
      </w:r>
      <w:proofErr w:type="gramEnd"/>
      <w:r w:rsidR="009E49BA" w:rsidRPr="009E49BA">
        <w:rPr>
          <w:rFonts w:eastAsia="Calibri"/>
          <w:lang w:eastAsia="en-US"/>
        </w:rPr>
        <w:t>о решению руководителя органа местного самоуправления осуществляется проверка достоверности и полноты персональных данных и иных сведений, включенных в документы, представленные гражданином в соответствии с частью 11 настоящей статьи.</w:t>
      </w:r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21BCA">
        <w:rPr>
          <w:rFonts w:eastAsia="Calibri"/>
        </w:rPr>
        <w:t>27.</w:t>
      </w:r>
      <w:r>
        <w:rPr>
          <w:rFonts w:eastAsia="Calibri"/>
        </w:rPr>
        <w:t>1</w:t>
      </w:r>
      <w:r w:rsidRPr="00D21BCA">
        <w:rPr>
          <w:rFonts w:eastAsia="Calibri"/>
        </w:rPr>
        <w:t>5</w:t>
      </w:r>
      <w:r>
        <w:rPr>
          <w:rFonts w:eastAsia="Calibri"/>
        </w:rPr>
        <w:t xml:space="preserve"> </w:t>
      </w:r>
      <w:r w:rsidR="009E49BA" w:rsidRPr="009E49BA">
        <w:rPr>
          <w:rFonts w:eastAsia="Calibri"/>
        </w:rPr>
        <w:tab/>
        <w:t xml:space="preserve">Заседание конкурсной комиссии, на котором проводятся оценка и отбор претендентов, проходит не позднее чем через 14 календарных дней после дня окончания приема документов, указанных в части 11 настоящей статьи. О месте, дате и времени заседания конкурсной комиссии члены конкурсной комиссии уведомляются секретарем конкурсной комиссии не </w:t>
      </w:r>
      <w:proofErr w:type="gramStart"/>
      <w:r w:rsidR="009E49BA" w:rsidRPr="009E49BA">
        <w:rPr>
          <w:rFonts w:eastAsia="Calibri"/>
        </w:rPr>
        <w:t>позднее</w:t>
      </w:r>
      <w:proofErr w:type="gramEnd"/>
      <w:r w:rsidR="009E49BA" w:rsidRPr="009E49BA">
        <w:rPr>
          <w:rFonts w:eastAsia="Calibri"/>
        </w:rPr>
        <w:t xml:space="preserve"> чем за три рабочих дня до дня проведения такого заседания. Заседание конкурсной комиссии проводит председатель конкурсной комиссии, а в его отсутствие – заместитель председателя конкурсной комиссии.</w:t>
      </w:r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27.16</w:t>
      </w:r>
      <w:r w:rsidR="009E49BA" w:rsidRPr="009E49BA">
        <w:rPr>
          <w:rFonts w:eastAsia="Calibri"/>
        </w:rPr>
        <w:tab/>
        <w:t>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27.17</w:t>
      </w:r>
      <w:r w:rsidR="009E49BA" w:rsidRPr="009E49BA">
        <w:rPr>
          <w:rFonts w:eastAsia="Calibri"/>
        </w:rPr>
        <w:tab/>
        <w:t xml:space="preserve">Решения конкурсной комиссии принимаются открытым голосованием простым большинством голосов присутствующих на заседании членов конкурсной комиссии. В </w:t>
      </w:r>
      <w:proofErr w:type="gramStart"/>
      <w:r w:rsidR="009E49BA" w:rsidRPr="009E49BA">
        <w:rPr>
          <w:rFonts w:eastAsia="Calibri"/>
        </w:rPr>
        <w:t>случае</w:t>
      </w:r>
      <w:proofErr w:type="gramEnd"/>
      <w:r w:rsidR="009E49BA" w:rsidRPr="009E49BA">
        <w:rPr>
          <w:rFonts w:eastAsia="Calibri"/>
        </w:rPr>
        <w:t xml:space="preserve"> равенства голосов считается принятым то решение, за которое проголосовал председательствующий на заседании конкурсной комиссии.</w:t>
      </w:r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27.18</w:t>
      </w:r>
      <w:r w:rsidR="009E49BA" w:rsidRPr="009E49BA">
        <w:rPr>
          <w:rFonts w:eastAsia="Calibri"/>
        </w:rPr>
        <w:tab/>
        <w:t xml:space="preserve">Конкурсная комиссия оценивает претендентов на </w:t>
      </w:r>
      <w:proofErr w:type="gramStart"/>
      <w:r w:rsidR="009E49BA" w:rsidRPr="009E49BA">
        <w:rPr>
          <w:rFonts w:eastAsia="Calibri"/>
        </w:rPr>
        <w:t>основании</w:t>
      </w:r>
      <w:proofErr w:type="gramEnd"/>
      <w:r w:rsidR="009E49BA" w:rsidRPr="009E49BA">
        <w:rPr>
          <w:rFonts w:eastAsia="Calibri"/>
        </w:rPr>
        <w:t xml:space="preserve"> представленных документов, указанных в пунктах 1 – 6 части 11 настоящей статьи, а также по результатам конкурсных процедур. Конкурсные процедуры по решению </w:t>
      </w:r>
      <w:r w:rsidR="009E49BA" w:rsidRPr="009E49BA">
        <w:rPr>
          <w:rFonts w:eastAsia="Calibri"/>
        </w:rPr>
        <w:lastRenderedPageBreak/>
        <w:t>органа местного самоуправления предусматривают индивидуальное собеседование, тестирование и (или) письменное задание.</w:t>
      </w:r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>27.19</w:t>
      </w:r>
      <w:r w:rsidR="009E49BA" w:rsidRPr="009E49BA">
        <w:rPr>
          <w:rFonts w:eastAsia="Calibri"/>
        </w:rPr>
        <w:tab/>
        <w:t>Индивидуальное собеседование проводится в форме свободной беседы с претендентом по теме, относящейся к области и виду его будущей профессиональной служебной деятельности, в ходе которой претендент отвечает на вопросы членов конкурсной комиссии в целях оценки теоретических знаний и личностных качеств претендента.</w:t>
      </w:r>
      <w:proofErr w:type="gramEnd"/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27.20</w:t>
      </w:r>
      <w:r w:rsidR="009E49BA" w:rsidRPr="009E49BA">
        <w:rPr>
          <w:rFonts w:eastAsia="Calibri"/>
        </w:rPr>
        <w:tab/>
        <w:t>Оценка теоретических знаний и личностных каче</w:t>
      </w:r>
      <w:proofErr w:type="gramStart"/>
      <w:r w:rsidR="009E49BA" w:rsidRPr="009E49BA">
        <w:rPr>
          <w:rFonts w:eastAsia="Calibri"/>
        </w:rPr>
        <w:t>ств пр</w:t>
      </w:r>
      <w:proofErr w:type="gramEnd"/>
      <w:r w:rsidR="009E49BA" w:rsidRPr="009E49BA">
        <w:rPr>
          <w:rFonts w:eastAsia="Calibri"/>
        </w:rPr>
        <w:t>етендента осуществляется по следующим критериям: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1)</w:t>
      </w:r>
      <w:r w:rsidRPr="009E49BA">
        <w:rPr>
          <w:rFonts w:eastAsia="Calibri"/>
        </w:rPr>
        <w:tab/>
        <w:t>уровень теоретических знаний;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2)</w:t>
      </w:r>
      <w:r w:rsidRPr="009E49BA">
        <w:rPr>
          <w:rFonts w:eastAsia="Calibri"/>
        </w:rPr>
        <w:tab/>
        <w:t>логическое построение ответа;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3)</w:t>
      </w:r>
      <w:r w:rsidRPr="009E49BA">
        <w:rPr>
          <w:rFonts w:eastAsia="Calibri"/>
        </w:rPr>
        <w:tab/>
        <w:t>грамотность и культура речи;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4)</w:t>
      </w:r>
      <w:r w:rsidRPr="009E49BA">
        <w:rPr>
          <w:rFonts w:eastAsia="Calibri"/>
        </w:rPr>
        <w:tab/>
        <w:t>уровень успеваемости претендента в образовательной организации, наличие научных публикаций, участие в научных конференциях, олимпиадах и других мероприятиях, проводимых образовательными организациями;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5)</w:t>
      </w:r>
      <w:r w:rsidRPr="009E49BA">
        <w:rPr>
          <w:rFonts w:eastAsia="Calibri"/>
        </w:rPr>
        <w:tab/>
        <w:t>наличие профессиональной мотивации;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6)</w:t>
      </w:r>
      <w:r w:rsidRPr="009E49BA">
        <w:rPr>
          <w:rFonts w:eastAsia="Calibri"/>
        </w:rPr>
        <w:tab/>
        <w:t xml:space="preserve">прохождение практики в </w:t>
      </w:r>
      <w:proofErr w:type="gramStart"/>
      <w:r w:rsidRPr="009E49BA">
        <w:rPr>
          <w:rFonts w:eastAsia="Calibri"/>
        </w:rPr>
        <w:t>органах</w:t>
      </w:r>
      <w:proofErr w:type="gramEnd"/>
      <w:r w:rsidRPr="009E49BA">
        <w:rPr>
          <w:rFonts w:eastAsia="Calibri"/>
        </w:rPr>
        <w:t xml:space="preserve"> местного самоуправления.</w:t>
      </w:r>
    </w:p>
    <w:p w:rsidR="009E49BA" w:rsidRPr="009E49BA" w:rsidRDefault="00D21BC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21BCA">
        <w:rPr>
          <w:rFonts w:eastAsia="Calibri"/>
        </w:rPr>
        <w:t>27.</w:t>
      </w:r>
      <w:r>
        <w:rPr>
          <w:rFonts w:eastAsia="Calibri"/>
        </w:rPr>
        <w:t>21</w:t>
      </w:r>
      <w:r w:rsidR="009E49BA" w:rsidRPr="009E49BA">
        <w:rPr>
          <w:rFonts w:eastAsia="Calibri"/>
        </w:rPr>
        <w:tab/>
        <w:t>Результаты индивидуального собеседования оцениваются членами конкурсной комиссии: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1)</w:t>
      </w:r>
      <w:r w:rsidRPr="009E49BA">
        <w:rPr>
          <w:rFonts w:eastAsia="Calibri"/>
        </w:rPr>
        <w:tab/>
        <w:t xml:space="preserve">в три балла, если претендент последовательно, в полном </w:t>
      </w:r>
      <w:proofErr w:type="gramStart"/>
      <w:r w:rsidRPr="009E49BA">
        <w:rPr>
          <w:rFonts w:eastAsia="Calibri"/>
        </w:rPr>
        <w:t>объеме</w:t>
      </w:r>
      <w:proofErr w:type="gramEnd"/>
      <w:r w:rsidRPr="009E49BA">
        <w:rPr>
          <w:rFonts w:eastAsia="Calibri"/>
        </w:rPr>
        <w:t xml:space="preserve"> раскрыл содержание темы;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2)</w:t>
      </w:r>
      <w:r w:rsidRPr="009E49BA">
        <w:rPr>
          <w:rFonts w:eastAsia="Calibri"/>
        </w:rPr>
        <w:tab/>
        <w:t xml:space="preserve">в два балла, если претендент последовательно, в полном </w:t>
      </w:r>
      <w:proofErr w:type="gramStart"/>
      <w:r w:rsidRPr="009E49BA">
        <w:rPr>
          <w:rFonts w:eastAsia="Calibri"/>
        </w:rPr>
        <w:t>объеме</w:t>
      </w:r>
      <w:proofErr w:type="gramEnd"/>
      <w:r w:rsidRPr="009E49BA">
        <w:rPr>
          <w:rFonts w:eastAsia="Calibri"/>
        </w:rPr>
        <w:t xml:space="preserve"> раскрыл содержание темы, но допустил неточности и незначительные ошибки;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3)</w:t>
      </w:r>
      <w:r w:rsidRPr="009E49BA">
        <w:rPr>
          <w:rFonts w:eastAsia="Calibri"/>
        </w:rPr>
        <w:tab/>
        <w:t xml:space="preserve">в один балл, если претендент последовательно, но не в полном </w:t>
      </w:r>
      <w:proofErr w:type="gramStart"/>
      <w:r w:rsidRPr="009E49BA">
        <w:rPr>
          <w:rFonts w:eastAsia="Calibri"/>
        </w:rPr>
        <w:t>объеме</w:t>
      </w:r>
      <w:proofErr w:type="gramEnd"/>
      <w:r w:rsidRPr="009E49BA">
        <w:rPr>
          <w:rFonts w:eastAsia="Calibri"/>
        </w:rPr>
        <w:t xml:space="preserve"> раскрыл содержание темы, допустил неточности и ошибки;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4)</w:t>
      </w:r>
      <w:r w:rsidRPr="009E49BA">
        <w:rPr>
          <w:rFonts w:eastAsia="Calibri"/>
        </w:rPr>
        <w:tab/>
        <w:t>в ноль баллов, если претендент не раскрыл содержание темы, допустил значительные неточности и ошибки.</w:t>
      </w:r>
    </w:p>
    <w:p w:rsidR="009E49BA" w:rsidRPr="009E49BA" w:rsidRDefault="00D21BC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21BCA">
        <w:rPr>
          <w:rFonts w:eastAsia="Calibri"/>
        </w:rPr>
        <w:t>27.</w:t>
      </w:r>
      <w:r>
        <w:rPr>
          <w:rFonts w:eastAsia="Calibri"/>
        </w:rPr>
        <w:t>22</w:t>
      </w:r>
      <w:r w:rsidR="009E49BA" w:rsidRPr="009E49BA">
        <w:rPr>
          <w:rFonts w:eastAsia="Calibri"/>
        </w:rPr>
        <w:tab/>
        <w:t xml:space="preserve">Баллы, присужденные претенденту по результатам индивидуального собеседования всеми присутствующими на </w:t>
      </w:r>
      <w:proofErr w:type="gramStart"/>
      <w:r w:rsidR="009E49BA" w:rsidRPr="009E49BA">
        <w:rPr>
          <w:rFonts w:eastAsia="Calibri"/>
        </w:rPr>
        <w:t>заседании</w:t>
      </w:r>
      <w:proofErr w:type="gramEnd"/>
      <w:r w:rsidR="009E49BA" w:rsidRPr="009E49BA">
        <w:rPr>
          <w:rFonts w:eastAsia="Calibri"/>
        </w:rPr>
        <w:t xml:space="preserve"> членами конкурсной комиссии, суммируются.</w:t>
      </w:r>
    </w:p>
    <w:p w:rsidR="009E49BA" w:rsidRPr="009E49BA" w:rsidRDefault="00D21BC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D21BCA">
        <w:rPr>
          <w:rFonts w:eastAsia="Calibri"/>
        </w:rPr>
        <w:t>27.</w:t>
      </w:r>
      <w:r>
        <w:rPr>
          <w:rFonts w:eastAsia="Calibri"/>
        </w:rPr>
        <w:t>23</w:t>
      </w:r>
      <w:r w:rsidR="009E49BA" w:rsidRPr="009E49BA">
        <w:rPr>
          <w:rFonts w:eastAsia="Calibri"/>
        </w:rPr>
        <w:tab/>
        <w:t>Тестирование претендентов проводится в соответствии с перечнем теоретических вопросов, составляемым органом местного самоуправления,  на знание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</w:t>
      </w:r>
      <w:proofErr w:type="gramEnd"/>
      <w:r w:rsidR="009E49BA" w:rsidRPr="009E49BA">
        <w:rPr>
          <w:rFonts w:eastAsia="Calibri"/>
        </w:rPr>
        <w:t xml:space="preserve"> муниципальную службу.</w:t>
      </w:r>
    </w:p>
    <w:p w:rsidR="009E49BA" w:rsidRPr="009E49BA" w:rsidRDefault="00D21BCA" w:rsidP="00D64103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21BCA">
        <w:rPr>
          <w:rFonts w:eastAsia="Calibri"/>
        </w:rPr>
        <w:t>27.</w:t>
      </w:r>
      <w:r>
        <w:rPr>
          <w:rFonts w:eastAsia="Calibri"/>
        </w:rPr>
        <w:t>24</w:t>
      </w:r>
      <w:r w:rsidR="009E49BA" w:rsidRPr="009E49BA">
        <w:rPr>
          <w:rFonts w:eastAsia="Calibri"/>
        </w:rPr>
        <w:tab/>
        <w:t>Оценка результатов тестирования осуществляется конкурсной комиссией исходя из числа правильных ответов, данных претендентом на вопросы теста.</w:t>
      </w:r>
    </w:p>
    <w:p w:rsidR="009E49BA" w:rsidRPr="009E49BA" w:rsidRDefault="00D21BC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21BCA">
        <w:rPr>
          <w:rFonts w:eastAsia="Calibri"/>
        </w:rPr>
        <w:t>27.</w:t>
      </w:r>
      <w:r>
        <w:rPr>
          <w:rFonts w:eastAsia="Calibri"/>
        </w:rPr>
        <w:t>25</w:t>
      </w:r>
      <w:proofErr w:type="gramStart"/>
      <w:r w:rsidR="009E49BA" w:rsidRPr="009E49BA">
        <w:rPr>
          <w:rFonts w:eastAsia="Calibri"/>
        </w:rPr>
        <w:t xml:space="preserve"> П</w:t>
      </w:r>
      <w:proofErr w:type="gramEnd"/>
      <w:r w:rsidR="009E49BA" w:rsidRPr="009E49BA">
        <w:rPr>
          <w:rFonts w:eastAsia="Calibri"/>
        </w:rPr>
        <w:t>о результатам тестирования членами конкурсной комиссии претендентам выставляется: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1)</w:t>
      </w:r>
      <w:r w:rsidRPr="009E49BA">
        <w:rPr>
          <w:rFonts w:eastAsia="Calibri"/>
        </w:rPr>
        <w:tab/>
        <w:t>пять баллов, если даны правильные ответы на 86 – 100 процентов вопросов теста;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lastRenderedPageBreak/>
        <w:t>2)</w:t>
      </w:r>
      <w:r w:rsidRPr="009E49BA">
        <w:rPr>
          <w:rFonts w:eastAsia="Calibri"/>
        </w:rPr>
        <w:tab/>
        <w:t>четыре балла, если даны правильные ответы на 70 – 85 процентов вопросов теста;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3)</w:t>
      </w:r>
      <w:r w:rsidRPr="009E49BA">
        <w:rPr>
          <w:rFonts w:eastAsia="Calibri"/>
        </w:rPr>
        <w:tab/>
        <w:t>три балла, если даны правильные ответы на 51 – 69 процентов вопросов теста;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4)</w:t>
      </w:r>
      <w:r w:rsidRPr="009E49BA">
        <w:rPr>
          <w:rFonts w:eastAsia="Calibri"/>
        </w:rPr>
        <w:tab/>
        <w:t>два балла, если даны правильные ответы на 35 – 50 процентов вопросов теста;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5)</w:t>
      </w:r>
      <w:r w:rsidRPr="009E49BA">
        <w:rPr>
          <w:rFonts w:eastAsia="Calibri"/>
        </w:rPr>
        <w:tab/>
        <w:t>один балл, если даны правильные ответы на 20 – 34 процента вопросов теста;</w:t>
      </w:r>
    </w:p>
    <w:p w:rsidR="009E49BA" w:rsidRPr="009E49BA" w:rsidRDefault="009E49BA" w:rsidP="00D64103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6)</w:t>
      </w:r>
      <w:r w:rsidRPr="009E49BA">
        <w:rPr>
          <w:rFonts w:eastAsia="Calibri"/>
        </w:rPr>
        <w:tab/>
        <w:t>ноль баллов, если даны правильные ответы менее чем на 20 процентов вопросов теста.</w:t>
      </w:r>
    </w:p>
    <w:p w:rsidR="009E49BA" w:rsidRPr="009E49BA" w:rsidRDefault="00D21BC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21BCA">
        <w:rPr>
          <w:rFonts w:eastAsia="Calibri"/>
        </w:rPr>
        <w:t>27.</w:t>
      </w:r>
      <w:r>
        <w:rPr>
          <w:rFonts w:eastAsia="Calibri"/>
        </w:rPr>
        <w:t>26</w:t>
      </w:r>
      <w:r w:rsidR="009E49BA" w:rsidRPr="009E49BA">
        <w:rPr>
          <w:rFonts w:eastAsia="Calibri"/>
        </w:rPr>
        <w:tab/>
        <w:t xml:space="preserve">Письменное задание готовится претендентом в печатном </w:t>
      </w:r>
      <w:proofErr w:type="gramStart"/>
      <w:r w:rsidR="009E49BA" w:rsidRPr="009E49BA">
        <w:rPr>
          <w:rFonts w:eastAsia="Calibri"/>
        </w:rPr>
        <w:t>виде</w:t>
      </w:r>
      <w:proofErr w:type="gramEnd"/>
      <w:r w:rsidR="009E49BA" w:rsidRPr="009E49BA">
        <w:rPr>
          <w:rFonts w:eastAsia="Calibri"/>
        </w:rPr>
        <w:t xml:space="preserve"> по теме, определенной конкурсной комиссией и указанной в информации о проведении конкурса.</w:t>
      </w:r>
    </w:p>
    <w:p w:rsidR="009E49BA" w:rsidRPr="009E49BA" w:rsidRDefault="00D21BC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D21BCA">
        <w:rPr>
          <w:rFonts w:eastAsia="Calibri"/>
        </w:rPr>
        <w:t>27.</w:t>
      </w:r>
      <w:r>
        <w:rPr>
          <w:rFonts w:eastAsia="Calibri"/>
        </w:rPr>
        <w:t>27</w:t>
      </w:r>
      <w:r w:rsidR="009E49BA" w:rsidRPr="009E49BA">
        <w:rPr>
          <w:rFonts w:eastAsia="Calibri"/>
        </w:rPr>
        <w:tab/>
        <w:t>Тема письменного задания подбирается таким образом, чтобы выявить знание претендентом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службу.</w:t>
      </w:r>
      <w:proofErr w:type="gramEnd"/>
    </w:p>
    <w:p w:rsidR="009E49BA" w:rsidRPr="009E49BA" w:rsidRDefault="00D21BC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21BCA">
        <w:rPr>
          <w:rFonts w:eastAsia="Calibri"/>
        </w:rPr>
        <w:t>27.</w:t>
      </w:r>
      <w:r>
        <w:rPr>
          <w:rFonts w:eastAsia="Calibri"/>
        </w:rPr>
        <w:t>28</w:t>
      </w:r>
      <w:r w:rsidR="009E49BA" w:rsidRPr="009E49BA">
        <w:rPr>
          <w:rFonts w:eastAsia="Calibri"/>
        </w:rPr>
        <w:tab/>
        <w:t>Критериями оценки письменного задания являются полнота раскрытия заданной темы, грамотность изложения, культура письменной речи.</w:t>
      </w:r>
    </w:p>
    <w:p w:rsidR="009E49BA" w:rsidRPr="009E49BA" w:rsidRDefault="00D21BCA" w:rsidP="00D64103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21BCA">
        <w:rPr>
          <w:rFonts w:eastAsia="Calibri"/>
        </w:rPr>
        <w:t>27.</w:t>
      </w:r>
      <w:r>
        <w:rPr>
          <w:rFonts w:eastAsia="Calibri"/>
        </w:rPr>
        <w:t>29</w:t>
      </w:r>
      <w:r w:rsidR="009E49BA" w:rsidRPr="009E49BA">
        <w:rPr>
          <w:rFonts w:eastAsia="Calibri"/>
        </w:rPr>
        <w:tab/>
        <w:t>Письменное задание оценивается членами конкурсной комиссии: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1)</w:t>
      </w:r>
      <w:r w:rsidRPr="009E49BA">
        <w:rPr>
          <w:rFonts w:eastAsia="Calibri"/>
        </w:rPr>
        <w:tab/>
        <w:t xml:space="preserve">в три балла, если претендент последовательно, в полном </w:t>
      </w:r>
      <w:proofErr w:type="gramStart"/>
      <w:r w:rsidRPr="009E49BA">
        <w:rPr>
          <w:rFonts w:eastAsia="Calibri"/>
        </w:rPr>
        <w:t>объеме</w:t>
      </w:r>
      <w:proofErr w:type="gramEnd"/>
      <w:r w:rsidRPr="009E49BA">
        <w:rPr>
          <w:rFonts w:eastAsia="Calibri"/>
        </w:rPr>
        <w:t xml:space="preserve"> раскрыл содержание темы письменного задания;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2)</w:t>
      </w:r>
      <w:r w:rsidRPr="009E49BA">
        <w:rPr>
          <w:rFonts w:eastAsia="Calibri"/>
        </w:rPr>
        <w:tab/>
        <w:t xml:space="preserve">в два балла, если претендент последовательно, в полном </w:t>
      </w:r>
      <w:proofErr w:type="gramStart"/>
      <w:r w:rsidRPr="009E49BA">
        <w:rPr>
          <w:rFonts w:eastAsia="Calibri"/>
        </w:rPr>
        <w:t>объеме</w:t>
      </w:r>
      <w:proofErr w:type="gramEnd"/>
      <w:r w:rsidRPr="009E49BA">
        <w:rPr>
          <w:rFonts w:eastAsia="Calibri"/>
        </w:rPr>
        <w:t xml:space="preserve"> раскрыл содержание темы письменного задания, но допустил неточности и незначительные ошибки;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3)</w:t>
      </w:r>
      <w:r w:rsidRPr="009E49BA">
        <w:rPr>
          <w:rFonts w:eastAsia="Calibri"/>
        </w:rPr>
        <w:tab/>
        <w:t xml:space="preserve">в один балл, если претендент последовательно, но не в полном </w:t>
      </w:r>
      <w:proofErr w:type="gramStart"/>
      <w:r w:rsidRPr="009E49BA">
        <w:rPr>
          <w:rFonts w:eastAsia="Calibri"/>
        </w:rPr>
        <w:t>объеме</w:t>
      </w:r>
      <w:proofErr w:type="gramEnd"/>
      <w:r w:rsidRPr="009E49BA">
        <w:rPr>
          <w:rFonts w:eastAsia="Calibri"/>
        </w:rPr>
        <w:t xml:space="preserve"> раскрыл содержание темы письменного задания, допустил неточности и ошибки;</w:t>
      </w:r>
    </w:p>
    <w:p w:rsidR="009E49BA" w:rsidRPr="009E49BA" w:rsidRDefault="009E49B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49BA">
        <w:rPr>
          <w:rFonts w:eastAsia="Calibri"/>
        </w:rPr>
        <w:t>4)</w:t>
      </w:r>
      <w:r w:rsidRPr="009E49BA">
        <w:rPr>
          <w:rFonts w:eastAsia="Calibri"/>
        </w:rPr>
        <w:tab/>
        <w:t>в ноль баллов, если претендент не раскрыл содержание темы письменного задания.</w:t>
      </w:r>
    </w:p>
    <w:p w:rsidR="009E49BA" w:rsidRPr="009E49BA" w:rsidRDefault="00D21BC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21BCA">
        <w:rPr>
          <w:rFonts w:eastAsia="Calibri"/>
        </w:rPr>
        <w:t>27.</w:t>
      </w:r>
      <w:r>
        <w:rPr>
          <w:rFonts w:eastAsia="Calibri"/>
        </w:rPr>
        <w:t>30</w:t>
      </w:r>
      <w:r w:rsidR="009E49BA" w:rsidRPr="009E49BA">
        <w:rPr>
          <w:rFonts w:eastAsia="Calibri"/>
        </w:rPr>
        <w:tab/>
        <w:t xml:space="preserve">Баллы, присужденные претенденту по результатам оценки письменного задания всеми присутствующими на </w:t>
      </w:r>
      <w:proofErr w:type="gramStart"/>
      <w:r w:rsidR="009E49BA" w:rsidRPr="009E49BA">
        <w:rPr>
          <w:rFonts w:eastAsia="Calibri"/>
        </w:rPr>
        <w:t>заседании</w:t>
      </w:r>
      <w:proofErr w:type="gramEnd"/>
      <w:r w:rsidR="009E49BA" w:rsidRPr="009E49BA">
        <w:rPr>
          <w:rFonts w:eastAsia="Calibri"/>
        </w:rPr>
        <w:t xml:space="preserve"> членами конкурсной комиссии, суммируются.</w:t>
      </w:r>
    </w:p>
    <w:p w:rsidR="009E49BA" w:rsidRPr="009E49BA" w:rsidRDefault="00D21BCA" w:rsidP="00D64103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27.31</w:t>
      </w:r>
      <w:r w:rsidR="009E49BA" w:rsidRPr="009E49BA">
        <w:rPr>
          <w:rFonts w:eastAsia="Calibri"/>
        </w:rPr>
        <w:tab/>
        <w:t xml:space="preserve">Победившим в </w:t>
      </w:r>
      <w:proofErr w:type="gramStart"/>
      <w:r w:rsidR="009E49BA" w:rsidRPr="009E49BA">
        <w:rPr>
          <w:rFonts w:eastAsia="Calibri"/>
        </w:rPr>
        <w:t>конкурсе</w:t>
      </w:r>
      <w:proofErr w:type="gramEnd"/>
      <w:r w:rsidR="009E49BA" w:rsidRPr="009E49BA">
        <w:rPr>
          <w:rFonts w:eastAsia="Calibri"/>
        </w:rPr>
        <w:t xml:space="preserve"> считается претендент, набравший наибольшее суммарное количество баллов по итогам конкурсных процедур, применяемых в рамках конкурса.</w:t>
      </w:r>
    </w:p>
    <w:p w:rsidR="009E49BA" w:rsidRPr="009E49BA" w:rsidRDefault="00D21BCA" w:rsidP="00D64103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27.32</w:t>
      </w:r>
      <w:r w:rsidR="009E49BA" w:rsidRPr="009E49BA">
        <w:rPr>
          <w:rFonts w:eastAsia="Calibri"/>
        </w:rPr>
        <w:tab/>
        <w:t>Результаты голосования конкурсной комиссии оформляются протоколом, который подписывается председательствующим на заседании конкурсной комиссии и секретарем конкурсной комиссии.</w:t>
      </w:r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27.33</w:t>
      </w:r>
      <w:r w:rsidR="009E49BA" w:rsidRPr="009E49BA">
        <w:rPr>
          <w:rFonts w:eastAsia="Calibri"/>
        </w:rPr>
        <w:tab/>
        <w:t>Решение конкурсной комиссии об определении победителя конкурса является основанием для заключения органом местного самоуправления с претендентом, победившим в конкурсе, договора о целевом обучении.</w:t>
      </w:r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27.34</w:t>
      </w:r>
      <w:r w:rsidR="009E49BA" w:rsidRPr="009E49BA">
        <w:rPr>
          <w:rFonts w:eastAsia="Calibri"/>
          <w:lang w:eastAsia="en-US"/>
        </w:rPr>
        <w:tab/>
        <w:t xml:space="preserve">Гражданам, участвовавшим в </w:t>
      </w:r>
      <w:proofErr w:type="gramStart"/>
      <w:r w:rsidR="009E49BA" w:rsidRPr="009E49BA">
        <w:rPr>
          <w:rFonts w:eastAsia="Calibri"/>
          <w:lang w:eastAsia="en-US"/>
        </w:rPr>
        <w:t>конкурсе</w:t>
      </w:r>
      <w:proofErr w:type="gramEnd"/>
      <w:r w:rsidR="009E49BA" w:rsidRPr="009E49BA">
        <w:rPr>
          <w:rFonts w:eastAsia="Calibri"/>
          <w:lang w:eastAsia="en-US"/>
        </w:rPr>
        <w:t>, сообщается о его результатах в письменной форме в течение одного месяца со дня завершения конкурса.</w:t>
      </w:r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27.35</w:t>
      </w:r>
      <w:r w:rsidR="009E49BA" w:rsidRPr="009E49BA">
        <w:rPr>
          <w:rFonts w:eastAsia="Calibri"/>
          <w:lang w:eastAsia="en-US"/>
        </w:rPr>
        <w:tab/>
        <w:t xml:space="preserve">Расходы, связанные с участием в </w:t>
      </w:r>
      <w:proofErr w:type="gramStart"/>
      <w:r w:rsidR="009E49BA" w:rsidRPr="009E49BA">
        <w:rPr>
          <w:rFonts w:eastAsia="Calibri"/>
          <w:lang w:eastAsia="en-US"/>
        </w:rPr>
        <w:t>конкурсе</w:t>
      </w:r>
      <w:proofErr w:type="gramEnd"/>
      <w:r w:rsidR="009E49BA" w:rsidRPr="009E49BA">
        <w:rPr>
          <w:rFonts w:eastAsia="Calibri"/>
          <w:lang w:eastAsia="en-US"/>
        </w:rPr>
        <w:t xml:space="preserve"> (проезд к месту проведения конкурса и обратно, наем жилого помещения, проживание, пользование услугами средств связи и другие), осуществляются гражданами за счет собственных средств.</w:t>
      </w:r>
    </w:p>
    <w:p w:rsidR="009E49BA" w:rsidRPr="009E49BA" w:rsidRDefault="00D21BCA" w:rsidP="00D6410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3" w:name="Par22"/>
      <w:bookmarkEnd w:id="3"/>
      <w:r w:rsidRPr="00D21BCA">
        <w:rPr>
          <w:rFonts w:eastAsia="Calibri"/>
          <w:lang w:eastAsia="en-US"/>
        </w:rPr>
        <w:t>27.</w:t>
      </w:r>
      <w:r>
        <w:rPr>
          <w:rFonts w:eastAsia="Calibri"/>
          <w:lang w:eastAsia="en-US"/>
        </w:rPr>
        <w:t>36</w:t>
      </w:r>
      <w:r w:rsidR="009E49BA" w:rsidRPr="009E49BA">
        <w:rPr>
          <w:rFonts w:eastAsia="Calibri"/>
          <w:lang w:eastAsia="en-US"/>
        </w:rPr>
        <w:tab/>
        <w:t xml:space="preserve">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</w:t>
      </w:r>
      <w:proofErr w:type="gramStart"/>
      <w:r w:rsidR="009E49BA" w:rsidRPr="009E49BA">
        <w:rPr>
          <w:rFonts w:eastAsia="Calibri"/>
          <w:lang w:eastAsia="en-US"/>
        </w:rPr>
        <w:t>соответствии</w:t>
      </w:r>
      <w:proofErr w:type="gramEnd"/>
      <w:r w:rsidR="009E49BA" w:rsidRPr="009E49BA">
        <w:rPr>
          <w:rFonts w:eastAsia="Calibri"/>
          <w:lang w:eastAsia="en-US"/>
        </w:rPr>
        <w:t xml:space="preserve"> с договором о целевом обучении, но не более пяти лет.</w:t>
      </w:r>
    </w:p>
    <w:p w:rsidR="009E49BA" w:rsidRPr="009E49BA" w:rsidRDefault="00D21BC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1BCA">
        <w:rPr>
          <w:rFonts w:eastAsia="Calibri"/>
          <w:lang w:eastAsia="en-US"/>
        </w:rPr>
        <w:t>27.</w:t>
      </w:r>
      <w:r>
        <w:rPr>
          <w:rFonts w:eastAsia="Calibri"/>
          <w:lang w:eastAsia="en-US"/>
        </w:rPr>
        <w:t>37</w:t>
      </w:r>
      <w:r w:rsidR="009E49BA" w:rsidRPr="009E49BA">
        <w:rPr>
          <w:rFonts w:eastAsia="Calibri"/>
          <w:lang w:eastAsia="en-US"/>
        </w:rPr>
        <w:tab/>
        <w:t>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9E49BA" w:rsidRPr="009E49BA" w:rsidRDefault="00D21BCA" w:rsidP="00D641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1BCA">
        <w:rPr>
          <w:rFonts w:eastAsia="Calibri"/>
          <w:lang w:eastAsia="en-US"/>
        </w:rPr>
        <w:t>27.</w:t>
      </w:r>
      <w:r>
        <w:rPr>
          <w:rFonts w:eastAsia="Calibri"/>
          <w:lang w:eastAsia="en-US"/>
        </w:rPr>
        <w:t>38</w:t>
      </w:r>
      <w:r w:rsidR="009E49BA" w:rsidRPr="009E49BA">
        <w:rPr>
          <w:rFonts w:eastAsia="Calibri"/>
          <w:lang w:eastAsia="en-US"/>
        </w:rPr>
        <w:tab/>
        <w:t>Договор о целевом обучении может быть заключен с гражданином один раз.</w:t>
      </w:r>
    </w:p>
    <w:p w:rsidR="00CB6280" w:rsidRPr="0037605E" w:rsidRDefault="00D21BCA" w:rsidP="00D64103">
      <w:pPr>
        <w:tabs>
          <w:tab w:val="left" w:pos="4969"/>
        </w:tabs>
        <w:ind w:firstLine="709"/>
        <w:jc w:val="both"/>
      </w:pPr>
      <w:r w:rsidRPr="00D21BCA">
        <w:rPr>
          <w:rFonts w:eastAsia="Calibri"/>
          <w:lang w:eastAsia="en-US"/>
        </w:rPr>
        <w:t>27.</w:t>
      </w:r>
      <w:r>
        <w:rPr>
          <w:rFonts w:eastAsia="Calibri"/>
          <w:lang w:eastAsia="en-US"/>
        </w:rPr>
        <w:t xml:space="preserve">39 </w:t>
      </w:r>
      <w:r w:rsidR="009E49BA" w:rsidRPr="009E49BA">
        <w:rPr>
          <w:rFonts w:eastAsia="Calibri"/>
          <w:lang w:eastAsia="en-US"/>
        </w:rPr>
        <w:t>Финансовое обеспечение расходов, предусмотренных договором о целевом обучении, осуществляется за счет средств местного бюджета</w:t>
      </w:r>
      <w:proofErr w:type="gramStart"/>
      <w:r w:rsidR="009E49BA" w:rsidRPr="009E49BA">
        <w:rPr>
          <w:rFonts w:eastAsia="Calibri"/>
          <w:lang w:eastAsia="en-US"/>
        </w:rPr>
        <w:t>.»;</w:t>
      </w:r>
      <w:proofErr w:type="gramEnd"/>
    </w:p>
    <w:p w:rsidR="005158CB" w:rsidRPr="0037605E" w:rsidRDefault="005158CB" w:rsidP="00D64103">
      <w:pPr>
        <w:autoSpaceDE w:val="0"/>
        <w:autoSpaceDN w:val="0"/>
        <w:adjustRightInd w:val="0"/>
        <w:ind w:firstLine="709"/>
        <w:jc w:val="both"/>
      </w:pPr>
      <w:r w:rsidRPr="0037605E">
        <w:rPr>
          <w:spacing w:val="2"/>
        </w:rPr>
        <w:t xml:space="preserve">2. Настоящее Решение вступает в законную силу со дня официального опубликования и подлежит размещению на официальном </w:t>
      </w:r>
      <w:proofErr w:type="gramStart"/>
      <w:r w:rsidRPr="0037605E">
        <w:rPr>
          <w:spacing w:val="2"/>
        </w:rPr>
        <w:t>сайте</w:t>
      </w:r>
      <w:proofErr w:type="gramEnd"/>
      <w:r w:rsidRPr="0037605E">
        <w:rPr>
          <w:spacing w:val="2"/>
        </w:rPr>
        <w:t xml:space="preserve">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5158CB" w:rsidRPr="0037605E" w:rsidRDefault="005158CB" w:rsidP="00D64103">
      <w:pPr>
        <w:tabs>
          <w:tab w:val="left" w:pos="1134"/>
        </w:tabs>
        <w:ind w:right="-81" w:firstLine="709"/>
        <w:jc w:val="both"/>
      </w:pPr>
      <w:r w:rsidRPr="0037605E">
        <w:t xml:space="preserve">3. </w:t>
      </w:r>
      <w:proofErr w:type="gramStart"/>
      <w:r w:rsidRPr="0037605E">
        <w:t>Контроль за</w:t>
      </w:r>
      <w:proofErr w:type="gramEnd"/>
      <w:r w:rsidRPr="0037605E">
        <w:t xml:space="preserve"> исполнением настоящего постановления оставляю за собой.</w:t>
      </w:r>
    </w:p>
    <w:p w:rsidR="00A8692B" w:rsidRPr="0037605E" w:rsidRDefault="00A8692B" w:rsidP="00D64103">
      <w:pPr>
        <w:ind w:firstLine="709"/>
        <w:jc w:val="both"/>
      </w:pPr>
    </w:p>
    <w:p w:rsidR="00D64103" w:rsidRDefault="00D64103" w:rsidP="00A8692B">
      <w:pPr>
        <w:jc w:val="both"/>
      </w:pPr>
    </w:p>
    <w:p w:rsidR="00A8692B" w:rsidRPr="0037605E" w:rsidRDefault="00A8692B" w:rsidP="00A8692B">
      <w:pPr>
        <w:jc w:val="both"/>
      </w:pPr>
      <w:r w:rsidRPr="0037605E">
        <w:t xml:space="preserve">Глава Буинского </w:t>
      </w:r>
    </w:p>
    <w:p w:rsidR="00A8692B" w:rsidRPr="0037605E" w:rsidRDefault="00A8692B" w:rsidP="00A8692B">
      <w:pPr>
        <w:jc w:val="both"/>
      </w:pPr>
      <w:r w:rsidRPr="0037605E">
        <w:t>муниципального района,</w:t>
      </w:r>
    </w:p>
    <w:p w:rsidR="00A8692B" w:rsidRPr="0037605E" w:rsidRDefault="00A8692B" w:rsidP="00A8692B">
      <w:pPr>
        <w:jc w:val="both"/>
      </w:pPr>
      <w:r w:rsidRPr="0037605E">
        <w:t>председатель Совета</w:t>
      </w:r>
    </w:p>
    <w:p w:rsidR="00785C65" w:rsidRPr="0037605E" w:rsidRDefault="00A8692B" w:rsidP="00424C3C">
      <w:pPr>
        <w:jc w:val="both"/>
        <w:rPr>
          <w:color w:val="3C3C3C"/>
          <w:spacing w:val="2"/>
        </w:rPr>
      </w:pPr>
      <w:r w:rsidRPr="0037605E">
        <w:t xml:space="preserve">Буинского муниципального района                                                          М.А. </w:t>
      </w:r>
      <w:proofErr w:type="spellStart"/>
      <w:r w:rsidRPr="0037605E">
        <w:t>Зяббаров</w:t>
      </w:r>
      <w:proofErr w:type="spellEnd"/>
    </w:p>
    <w:sectPr w:rsidR="00785C65" w:rsidRPr="0037605E" w:rsidSect="00D64103">
      <w:footerReference w:type="default" r:id="rId10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AB" w:rsidRDefault="00F323AB" w:rsidP="004A1E1B">
      <w:r>
        <w:separator/>
      </w:r>
    </w:p>
  </w:endnote>
  <w:endnote w:type="continuationSeparator" w:id="0">
    <w:p w:rsidR="00F323AB" w:rsidRDefault="00F323AB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973076">
          <w:rPr>
            <w:noProof/>
            <w:sz w:val="20"/>
            <w:szCs w:val="20"/>
          </w:rPr>
          <w:t>8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AB" w:rsidRDefault="00F323AB" w:rsidP="004A1E1B">
      <w:r>
        <w:separator/>
      </w:r>
    </w:p>
  </w:footnote>
  <w:footnote w:type="continuationSeparator" w:id="0">
    <w:p w:rsidR="00F323AB" w:rsidRDefault="00F323AB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864C3"/>
    <w:rsid w:val="00094CA0"/>
    <w:rsid w:val="00095005"/>
    <w:rsid w:val="00096514"/>
    <w:rsid w:val="000A0941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304B"/>
    <w:rsid w:val="00133435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7414"/>
    <w:rsid w:val="003279DA"/>
    <w:rsid w:val="00330889"/>
    <w:rsid w:val="0033549C"/>
    <w:rsid w:val="003427DC"/>
    <w:rsid w:val="00347C07"/>
    <w:rsid w:val="00360771"/>
    <w:rsid w:val="0036196F"/>
    <w:rsid w:val="00362AEB"/>
    <w:rsid w:val="00372BD5"/>
    <w:rsid w:val="0037605E"/>
    <w:rsid w:val="003810A9"/>
    <w:rsid w:val="003824C6"/>
    <w:rsid w:val="00383AE8"/>
    <w:rsid w:val="00392B70"/>
    <w:rsid w:val="003A2757"/>
    <w:rsid w:val="003A2C5E"/>
    <w:rsid w:val="003C118B"/>
    <w:rsid w:val="003C3B6C"/>
    <w:rsid w:val="003C614D"/>
    <w:rsid w:val="003D49BB"/>
    <w:rsid w:val="003D4CC2"/>
    <w:rsid w:val="003D65DF"/>
    <w:rsid w:val="003D7E9D"/>
    <w:rsid w:val="003F16CB"/>
    <w:rsid w:val="0040148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158CB"/>
    <w:rsid w:val="00520976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75618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2449B"/>
    <w:rsid w:val="00642EF6"/>
    <w:rsid w:val="006470D6"/>
    <w:rsid w:val="006523B7"/>
    <w:rsid w:val="00652C08"/>
    <w:rsid w:val="006662EB"/>
    <w:rsid w:val="00681AAF"/>
    <w:rsid w:val="006848DB"/>
    <w:rsid w:val="00684C4C"/>
    <w:rsid w:val="006918FA"/>
    <w:rsid w:val="00696D36"/>
    <w:rsid w:val="006A7FDB"/>
    <w:rsid w:val="006B08D2"/>
    <w:rsid w:val="006B0CC6"/>
    <w:rsid w:val="006B6A53"/>
    <w:rsid w:val="006C22AD"/>
    <w:rsid w:val="006C5D61"/>
    <w:rsid w:val="006D3E23"/>
    <w:rsid w:val="006E0B59"/>
    <w:rsid w:val="006E2D93"/>
    <w:rsid w:val="006E5456"/>
    <w:rsid w:val="006F1477"/>
    <w:rsid w:val="006F3E80"/>
    <w:rsid w:val="00720671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0346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247C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D1E2A"/>
    <w:rsid w:val="008D59C4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2C2"/>
    <w:rsid w:val="009304C5"/>
    <w:rsid w:val="009314E9"/>
    <w:rsid w:val="00933F05"/>
    <w:rsid w:val="009365C1"/>
    <w:rsid w:val="00943F29"/>
    <w:rsid w:val="00945231"/>
    <w:rsid w:val="0096246E"/>
    <w:rsid w:val="00963314"/>
    <w:rsid w:val="00973076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49BA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8692B"/>
    <w:rsid w:val="00A9301C"/>
    <w:rsid w:val="00AA0D02"/>
    <w:rsid w:val="00AA489D"/>
    <w:rsid w:val="00AB2B71"/>
    <w:rsid w:val="00AB3EA2"/>
    <w:rsid w:val="00AB42CC"/>
    <w:rsid w:val="00AB43CB"/>
    <w:rsid w:val="00AC3E1F"/>
    <w:rsid w:val="00AC4047"/>
    <w:rsid w:val="00AC7B05"/>
    <w:rsid w:val="00AC7F3C"/>
    <w:rsid w:val="00AD14A1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57751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96E0D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321"/>
    <w:rsid w:val="00C43D83"/>
    <w:rsid w:val="00C74D5E"/>
    <w:rsid w:val="00C831C6"/>
    <w:rsid w:val="00C90319"/>
    <w:rsid w:val="00CB217C"/>
    <w:rsid w:val="00CB6280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1BCA"/>
    <w:rsid w:val="00D24C9F"/>
    <w:rsid w:val="00D30BF5"/>
    <w:rsid w:val="00D422A3"/>
    <w:rsid w:val="00D46BE8"/>
    <w:rsid w:val="00D47A28"/>
    <w:rsid w:val="00D606FB"/>
    <w:rsid w:val="00D64103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1258"/>
    <w:rsid w:val="00E42E89"/>
    <w:rsid w:val="00E55BF9"/>
    <w:rsid w:val="00E6563C"/>
    <w:rsid w:val="00E7244D"/>
    <w:rsid w:val="00E73631"/>
    <w:rsid w:val="00E8439F"/>
    <w:rsid w:val="00E9481D"/>
    <w:rsid w:val="00E94A54"/>
    <w:rsid w:val="00EA0D2A"/>
    <w:rsid w:val="00EB0357"/>
    <w:rsid w:val="00EC078B"/>
    <w:rsid w:val="00EC6180"/>
    <w:rsid w:val="00ED3269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1A2E"/>
    <w:rsid w:val="00F323AB"/>
    <w:rsid w:val="00F33710"/>
    <w:rsid w:val="00F42B00"/>
    <w:rsid w:val="00F55C84"/>
    <w:rsid w:val="00F6334A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  <w:rsid w:val="00FF0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F3AA9-F80C-43D2-A17B-7E65C731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19742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30</cp:revision>
  <cp:lastPrinted>2018-05-22T11:20:00Z</cp:lastPrinted>
  <dcterms:created xsi:type="dcterms:W3CDTF">2018-04-11T11:25:00Z</dcterms:created>
  <dcterms:modified xsi:type="dcterms:W3CDTF">2018-09-14T12:05:00Z</dcterms:modified>
</cp:coreProperties>
</file>