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Ind w:w="2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787"/>
        <w:gridCol w:w="1700"/>
        <w:gridCol w:w="4533"/>
      </w:tblGrid>
      <w:tr w:rsidR="002E0656" w:rsidTr="002E0656">
        <w:trPr>
          <w:trHeight w:val="1282"/>
        </w:trPr>
        <w:tc>
          <w:tcPr>
            <w:tcW w:w="3789" w:type="dxa"/>
            <w:hideMark/>
          </w:tcPr>
          <w:p w:rsidR="002E0656" w:rsidRDefault="002E0656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ТАТАРСТАН  РЕСПУБЛИКАСЫ</w:t>
            </w:r>
          </w:p>
          <w:p w:rsidR="002E0656" w:rsidRDefault="002E065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</w:rPr>
              <w:t>БУА   МУНИЦИПАЛЬ РАЙОНЫ</w:t>
            </w:r>
          </w:p>
          <w:p w:rsidR="002E0656" w:rsidRDefault="002E065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ИСКЕ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 СУЫКСУ</w:t>
            </w:r>
          </w:p>
          <w:p w:rsidR="002E0656" w:rsidRDefault="002E065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АВЫЛ СОВЕТЫ</w:t>
            </w:r>
          </w:p>
        </w:tc>
        <w:tc>
          <w:tcPr>
            <w:tcW w:w="1701" w:type="dxa"/>
            <w:hideMark/>
          </w:tcPr>
          <w:p w:rsidR="002E0656" w:rsidRDefault="002E065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6300" cy="1066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2E0656" w:rsidRDefault="002E0656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</w:rPr>
              <w:t>РЕСПУБЛИКА ТАТАРСТАН</w:t>
            </w:r>
          </w:p>
          <w:p w:rsidR="002E0656" w:rsidRDefault="002E065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</w:rPr>
              <w:t>БУИНСКИЙ МУНИЦИПАЛЬНЫЙ РАЙОН</w:t>
            </w:r>
          </w:p>
          <w:p w:rsidR="002E0656" w:rsidRDefault="002E065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СТАРОСТУДЕНЕЦКИЙ</w:t>
            </w:r>
          </w:p>
          <w:p w:rsidR="002E0656" w:rsidRDefault="002E065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СЕЛЬСКИЙ  СОВЕТ</w:t>
            </w:r>
          </w:p>
          <w:p w:rsidR="002E0656" w:rsidRDefault="002E0656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2E0656" w:rsidRDefault="002E0656" w:rsidP="002E0656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pict>
          <v:line id="_x0000_s1026" style="position:absolute;left:0;text-align:left;z-index:251658240;mso-position-horizontal-relative:text;mso-position-vertical-relative:text" from="-3.45pt,5.2pt" to="493.35pt,5.2pt" o:allowincell="f" strokecolor="red" strokeweight="3pt"/>
        </w:pict>
      </w:r>
    </w:p>
    <w:p w:rsidR="002E0656" w:rsidRDefault="002E0656" w:rsidP="002E065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2E0656" w:rsidRDefault="002E0656" w:rsidP="002E06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E0656" w:rsidRDefault="002E0656" w:rsidP="002E0656">
      <w:pPr>
        <w:pStyle w:val="a3"/>
        <w:jc w:val="both"/>
        <w:rPr>
          <w:b w:val="0"/>
          <w:bCs w:val="0"/>
        </w:rPr>
      </w:pPr>
    </w:p>
    <w:p w:rsidR="002E0656" w:rsidRDefault="002E0656" w:rsidP="002E0656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</w:rPr>
        <w:t>» апреля 2013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1-32</w:t>
      </w:r>
    </w:p>
    <w:p w:rsidR="002E0656" w:rsidRDefault="002E0656" w:rsidP="002E065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E0656" w:rsidRDefault="002E0656" w:rsidP="002E0656">
      <w:pPr>
        <w:ind w:right="-104"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sub_3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«О внесении изменений в Положение о содержании и охране</w:t>
      </w:r>
    </w:p>
    <w:p w:rsidR="002E0656" w:rsidRDefault="002E0656" w:rsidP="002E0656">
      <w:pPr>
        <w:ind w:right="-104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зеленых насаждений на территории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</w:p>
    <w:p w:rsidR="002E0656" w:rsidRDefault="002E0656" w:rsidP="002E0656">
      <w:pPr>
        <w:ind w:right="-1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Буинского муниципального района Республики Татарстан,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утвержденное</w:t>
      </w:r>
      <w:proofErr w:type="gramEnd"/>
    </w:p>
    <w:p w:rsidR="002E0656" w:rsidRDefault="002E0656" w:rsidP="002E0656">
      <w:pPr>
        <w:ind w:right="-104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решением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Совета от 20 апреля 2009 года №2-36» </w:t>
      </w:r>
    </w:p>
    <w:p w:rsidR="002E0656" w:rsidRDefault="002E0656" w:rsidP="002E0656">
      <w:pPr>
        <w:ind w:right="-104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0656" w:rsidRDefault="002E0656" w:rsidP="002E0656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протест Казанской межрайонной природоохранной прокуратуры </w:t>
      </w:r>
      <w:r>
        <w:rPr>
          <w:rFonts w:ascii="Times New Roman" w:hAnsi="Times New Roman" w:cs="Times New Roman"/>
          <w:color w:val="FF0000"/>
          <w:sz w:val="24"/>
          <w:szCs w:val="24"/>
        </w:rPr>
        <w:t>№6-10-2013/27</w:t>
      </w:r>
      <w:r>
        <w:rPr>
          <w:rFonts w:ascii="Times New Roman" w:hAnsi="Times New Roman" w:cs="Times New Roman"/>
          <w:sz w:val="24"/>
          <w:szCs w:val="24"/>
        </w:rPr>
        <w:t xml:space="preserve"> от 06.03.2013 года, в целях приведения Положения о содержании и охране зеленых насаждений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района, утвержденного решением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Совета от 20 апреля 2009 года №2-36 (в редакции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от 19 марта 2010 года №3-49) в соответствие с действующим законодательством,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Совет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E0656" w:rsidRDefault="002E0656" w:rsidP="002E0656">
      <w:pPr>
        <w:ind w:right="-104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0656" w:rsidRDefault="002E0656" w:rsidP="002E0656">
      <w:pPr>
        <w:ind w:right="-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Положение о содержании и охране зеленых насаждений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Республики Татарстан, утвержденное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Совета от 20 апреля 2009 года №2-36 (в редакции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от 19 марта 2010 года №3-49), следующие изменения: </w:t>
      </w:r>
    </w:p>
    <w:p w:rsidR="002E0656" w:rsidRDefault="002E0656" w:rsidP="002E0656">
      <w:pPr>
        <w:ind w:right="-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разделе 1: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9 исключить;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разделе 2: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1 изложить в следующей редакции: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«Защите подлежат все зеленые насаждения, расположенные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Поселение), за исключением зеленых насаждений, произрастающих на земельных участках, находящихся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 собственности и собственности юридических и физических лиц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3 исключить;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4 исключить;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7 исключить;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разделе 4: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2 исключить;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разделе 6: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2 исключить;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подпункты 16, 17 абзаца 3 исключить;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в разделе 7: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 7 исключить.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в Методике расчета стоимости сносимых зеленых насаждений и проведения компенсационного озеленения:</w:t>
      </w:r>
    </w:p>
    <w:p w:rsidR="002E0656" w:rsidRDefault="002E0656" w:rsidP="002E0656">
      <w:pPr>
        <w:ind w:right="-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подпункты 2 и 3 пункта 1.2 Главы 1 исключить.</w:t>
      </w:r>
    </w:p>
    <w:p w:rsidR="002E0656" w:rsidRDefault="002E0656" w:rsidP="002E0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Установить, что настоящее решение вступает в силу со дня его официального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обнародования.</w:t>
      </w:r>
    </w:p>
    <w:p w:rsidR="002E0656" w:rsidRDefault="002E0656" w:rsidP="002E0656">
      <w:pPr>
        <w:ind w:right="-104"/>
        <w:rPr>
          <w:rFonts w:ascii="Times New Roman" w:hAnsi="Times New Roman" w:cs="Times New Roman"/>
          <w:sz w:val="24"/>
          <w:szCs w:val="24"/>
        </w:rPr>
      </w:pPr>
    </w:p>
    <w:p w:rsidR="002E0656" w:rsidRDefault="002E0656" w:rsidP="002E0656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656" w:rsidRDefault="002E0656" w:rsidP="002E0656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Р.Ф.Загидуллина</w:t>
      </w:r>
      <w:proofErr w:type="spellEnd"/>
    </w:p>
    <w:bookmarkEnd w:id="0"/>
    <w:p w:rsidR="002E0656" w:rsidRDefault="002E0656" w:rsidP="002E065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67CE4" w:rsidRDefault="00967CE4"/>
    <w:sectPr w:rsidR="00967CE4" w:rsidSect="0096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656"/>
    <w:rsid w:val="002E0656"/>
    <w:rsid w:val="0096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065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06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E0656"/>
    <w:pPr>
      <w:widowControl/>
      <w:autoSpaceDE/>
      <w:autoSpaceDN/>
      <w:adjustRightInd/>
      <w:ind w:firstLine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2E0656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6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2013-04-03T11:13:00Z</dcterms:created>
  <dcterms:modified xsi:type="dcterms:W3CDTF">2013-04-03T11:14:00Z</dcterms:modified>
</cp:coreProperties>
</file>