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83" w:rsidRDefault="00594F83" w:rsidP="00594F83">
      <w:pPr>
        <w:spacing w:after="0" w:line="240" w:lineRule="auto"/>
        <w:rPr>
          <w:rFonts w:ascii="Times New Roman" w:hAnsi="Times New Roman" w:cs="Times New Roman"/>
        </w:rPr>
      </w:pPr>
    </w:p>
    <w:p w:rsidR="00594F83" w:rsidRDefault="00594F83" w:rsidP="00594F83">
      <w:pPr>
        <w:spacing w:after="0" w:line="240" w:lineRule="auto"/>
        <w:rPr>
          <w:rFonts w:ascii="Times New Roman" w:hAnsi="Times New Roman" w:cs="Times New Roman"/>
        </w:rPr>
      </w:pPr>
    </w:p>
    <w:p w:rsidR="00594F83" w:rsidRDefault="00594F83" w:rsidP="00594F83">
      <w:pPr>
        <w:spacing w:after="0" w:line="240" w:lineRule="auto"/>
        <w:rPr>
          <w:rFonts w:ascii="Times New Roman" w:hAnsi="Times New Roman" w:cs="Times New Roman"/>
        </w:rPr>
      </w:pPr>
    </w:p>
    <w:p w:rsidR="00594F83" w:rsidRDefault="00594F83" w:rsidP="00594F83">
      <w:pPr>
        <w:spacing w:after="0" w:line="240" w:lineRule="auto"/>
        <w:rPr>
          <w:rFonts w:ascii="Times New Roman" w:hAnsi="Times New Roman" w:cs="Times New Roman"/>
        </w:rPr>
      </w:pPr>
    </w:p>
    <w:p w:rsidR="00594F83" w:rsidRPr="00A24534" w:rsidRDefault="00594F83" w:rsidP="00594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4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1559"/>
        <w:gridCol w:w="4201"/>
      </w:tblGrid>
      <w:tr w:rsidR="00594F83" w:rsidRPr="00A24534" w:rsidTr="00AA50A9">
        <w:trPr>
          <w:trHeight w:val="1282"/>
        </w:trPr>
        <w:tc>
          <w:tcPr>
            <w:tcW w:w="4680" w:type="dxa"/>
          </w:tcPr>
          <w:p w:rsidR="00594F83" w:rsidRPr="00A24534" w:rsidRDefault="00594F83" w:rsidP="00AA50A9">
            <w:pPr>
              <w:pStyle w:val="1"/>
              <w:spacing w:after="0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</w:rPr>
            </w:pPr>
            <w:r w:rsidRPr="00A2453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ТАТАРСТАН  РЕСПУБЛИКАСЫ</w:t>
            </w: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A24534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КЫРЫК САДАК</w:t>
            </w: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A24534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А</w:t>
            </w:r>
            <w:r w:rsidRPr="00A24534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ВЫЛ  СОВЕТЫ</w:t>
            </w:r>
          </w:p>
        </w:tc>
        <w:tc>
          <w:tcPr>
            <w:tcW w:w="1559" w:type="dxa"/>
            <w:hideMark/>
          </w:tcPr>
          <w:p w:rsidR="00594F83" w:rsidRPr="00A24534" w:rsidRDefault="00594F83" w:rsidP="00AA50A9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2453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:rsidR="00594F83" w:rsidRPr="00A24534" w:rsidRDefault="00594F83" w:rsidP="00AA50A9">
            <w:pPr>
              <w:pStyle w:val="1"/>
              <w:spacing w:after="0"/>
              <w:rPr>
                <w:rFonts w:ascii="Times New Roman" w:eastAsiaTheme="minorEastAsia" w:hAnsi="Times New Roman" w:cs="Times New Roman"/>
                <w:color w:val="0000FF"/>
                <w:sz w:val="24"/>
                <w:szCs w:val="24"/>
              </w:rPr>
            </w:pPr>
            <w:r w:rsidRPr="00A2453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РЕСПУБЛИКА ТАТАРСТАН</w:t>
            </w: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A24534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СОРОК-САЙДАКСКИЙ</w:t>
            </w:r>
          </w:p>
          <w:p w:rsidR="00594F83" w:rsidRPr="00A24534" w:rsidRDefault="00594F83" w:rsidP="00AA50A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A24534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СЕЛЬСКИЙ  СОВЕТ </w:t>
            </w:r>
          </w:p>
          <w:p w:rsidR="00594F83" w:rsidRPr="00A24534" w:rsidRDefault="00594F83" w:rsidP="00AA50A9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A24534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594F83" w:rsidRPr="00A24534" w:rsidRDefault="00130428" w:rsidP="00594F83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6035040" cy="0"/>
                <wp:effectExtent l="13335" t="7620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475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fhEw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" strokecolor="lime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22860" t="20320" r="19050" b="273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kX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" strokecolor="red" strokeweight="3pt"/>
            </w:pict>
          </mc:Fallback>
        </mc:AlternateContent>
      </w:r>
    </w:p>
    <w:p w:rsidR="00594F83" w:rsidRPr="00A24534" w:rsidRDefault="00594F83" w:rsidP="00594F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F83" w:rsidRPr="00A24534" w:rsidRDefault="00594F83" w:rsidP="00594F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b/>
          <w:sz w:val="24"/>
          <w:szCs w:val="24"/>
        </w:rPr>
        <w:t>КАРАР</w:t>
      </w:r>
    </w:p>
    <w:p w:rsidR="00594F83" w:rsidRPr="00A24534" w:rsidRDefault="00594F83" w:rsidP="00594F83">
      <w:pPr>
        <w:pStyle w:val="a3"/>
        <w:rPr>
          <w:b/>
          <w:sz w:val="24"/>
          <w:szCs w:val="24"/>
        </w:rPr>
      </w:pPr>
      <w:r w:rsidRPr="00A24534">
        <w:rPr>
          <w:b/>
          <w:sz w:val="24"/>
          <w:szCs w:val="24"/>
        </w:rPr>
        <w:t>РЕШЕНИЕ</w:t>
      </w:r>
    </w:p>
    <w:p w:rsidR="00594F83" w:rsidRPr="00A24534" w:rsidRDefault="00594F83" w:rsidP="00594F8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94F83" w:rsidRPr="00A24534" w:rsidRDefault="00594F83" w:rsidP="00594F8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6 </w:t>
      </w:r>
      <w:r w:rsidRPr="00A24534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юня 2013 г.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№ 1-38</w:t>
      </w:r>
    </w:p>
    <w:p w:rsidR="00594F83" w:rsidRPr="00A24534" w:rsidRDefault="00594F83" w:rsidP="00594F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4F83" w:rsidRPr="00A24534" w:rsidRDefault="00594F83" w:rsidP="00594F8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4F83" w:rsidRPr="00A24534" w:rsidRDefault="00594F83" w:rsidP="00594F83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 xml:space="preserve">«О дополнительных основаниях признания </w:t>
      </w:r>
    </w:p>
    <w:p w:rsidR="00594F83" w:rsidRPr="00A24534" w:rsidRDefault="00594F83" w:rsidP="00594F83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 xml:space="preserve">безнадёжными к взысканию недоимки по местным </w:t>
      </w:r>
    </w:p>
    <w:p w:rsidR="00594F83" w:rsidRPr="00A24534" w:rsidRDefault="00594F83" w:rsidP="00594F83">
      <w:pPr>
        <w:pStyle w:val="ConsPlusTitl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24534">
        <w:rPr>
          <w:rFonts w:ascii="Times New Roman" w:hAnsi="Times New Roman" w:cs="Times New Roman"/>
          <w:sz w:val="24"/>
          <w:szCs w:val="24"/>
        </w:rPr>
        <w:t>налогам, задолженности по пеням и штрафам»</w:t>
      </w:r>
    </w:p>
    <w:bookmarkEnd w:id="0"/>
    <w:p w:rsidR="00594F83" w:rsidRPr="00A24534" w:rsidRDefault="00594F83" w:rsidP="00594F8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 xml:space="preserve">В соответствии с пунктом 3 статьи 59 Налогового кодекса Российской Федерации, пунктом 6 Приказа Федеральной налоговой службы Российской Федерации от 19.08.2010 года № ЯК-7-8/393@ «Об утверждении Порядка списания недоимки и задолженности по пеням, штрафам и процентам, признанных безнадёжными к взысканиям, и Перечня документов, подтверждающих обстоятельства признания безнадёжными к взысканию недоимки, задолженности по пеням, штрафам и процентам Сорок-Сайдакский сельский </w:t>
      </w:r>
      <w:r w:rsidRPr="00A24534">
        <w:rPr>
          <w:rFonts w:ascii="Times New Roman" w:hAnsi="Times New Roman" w:cs="Times New Roman"/>
          <w:b/>
          <w:sz w:val="24"/>
          <w:szCs w:val="24"/>
        </w:rPr>
        <w:t>решил</w:t>
      </w:r>
      <w:r w:rsidRPr="00A245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1. Установить дополнительно основание признания безнадёжными к взысканию и списанию недоимки по местным налогам и сборам, и задолженности по пеням и штрафам по этим налогам (далее - задолженность) по физическим лицам – смерть физического лица:</w:t>
      </w: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по земельному налогу;</w:t>
      </w: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по налогу на имущество физических лиц.</w:t>
      </w: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2. Списание задолженности налогоплательщика производится налоговым органом на основании данного решения и справки о задолженности налогоплательщика.</w:t>
      </w:r>
    </w:p>
    <w:p w:rsidR="00594F83" w:rsidRPr="00A24534" w:rsidRDefault="00594F83" w:rsidP="00594F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3. Настоящее решение распространяет своё действие на правоотношения, возникшие с момента образования задолженности.</w:t>
      </w:r>
    </w:p>
    <w:p w:rsidR="00594F83" w:rsidRPr="00A24534" w:rsidRDefault="00594F83" w:rsidP="00594F8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>4. Обнародовать настоящее Решение путем размещения на информационных стендах на официальном сайте Буинского муниципального района в информационно-коммуникационной сети Интернет.</w:t>
      </w:r>
    </w:p>
    <w:p w:rsidR="00594F83" w:rsidRPr="00A24534" w:rsidRDefault="00594F83" w:rsidP="00594F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F83" w:rsidRPr="00A24534" w:rsidRDefault="00594F83" w:rsidP="00594F8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4F83" w:rsidRDefault="00594F83" w:rsidP="00594F8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94F83" w:rsidRPr="00A24534" w:rsidRDefault="00594F83" w:rsidP="0053348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A24534">
        <w:rPr>
          <w:rFonts w:ascii="Times New Roman" w:hAnsi="Times New Roman" w:cs="Times New Roman"/>
          <w:sz w:val="24"/>
          <w:szCs w:val="24"/>
        </w:rPr>
        <w:t xml:space="preserve">Глава Сорок-Сайдакского </w:t>
      </w:r>
    </w:p>
    <w:p w:rsidR="00E1546C" w:rsidRDefault="00594F83" w:rsidP="00995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24534">
        <w:rPr>
          <w:rFonts w:ascii="Times New Roman" w:hAnsi="Times New Roman" w:cs="Times New Roman"/>
          <w:sz w:val="24"/>
          <w:szCs w:val="24"/>
        </w:rPr>
        <w:t>сельского  поселения</w:t>
      </w:r>
      <w:r w:rsidRPr="00A24534">
        <w:rPr>
          <w:rFonts w:ascii="Times New Roman" w:hAnsi="Times New Roman" w:cs="Times New Roman"/>
          <w:sz w:val="24"/>
          <w:szCs w:val="24"/>
        </w:rPr>
        <w:tab/>
      </w:r>
      <w:r w:rsidRPr="00A24534">
        <w:rPr>
          <w:rFonts w:ascii="Times New Roman" w:hAnsi="Times New Roman" w:cs="Times New Roman"/>
          <w:sz w:val="24"/>
          <w:szCs w:val="24"/>
        </w:rPr>
        <w:tab/>
      </w:r>
      <w:r w:rsidRPr="00A24534">
        <w:rPr>
          <w:rFonts w:ascii="Times New Roman" w:hAnsi="Times New Roman" w:cs="Times New Roman"/>
          <w:sz w:val="24"/>
          <w:szCs w:val="24"/>
        </w:rPr>
        <w:tab/>
      </w:r>
      <w:r w:rsidRPr="00A24534">
        <w:rPr>
          <w:rFonts w:ascii="Times New Roman" w:hAnsi="Times New Roman" w:cs="Times New Roman"/>
          <w:sz w:val="24"/>
          <w:szCs w:val="24"/>
        </w:rPr>
        <w:tab/>
      </w:r>
      <w:r w:rsidRPr="00A24534">
        <w:rPr>
          <w:rFonts w:ascii="Times New Roman" w:hAnsi="Times New Roman" w:cs="Times New Roman"/>
          <w:sz w:val="24"/>
          <w:szCs w:val="24"/>
        </w:rPr>
        <w:tab/>
        <w:t xml:space="preserve">Г.М.Гиниятуллова   </w:t>
      </w:r>
    </w:p>
    <w:p w:rsidR="00E1546C" w:rsidRDefault="00E1546C" w:rsidP="00533485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1546C" w:rsidRPr="00E1546C" w:rsidRDefault="00E1546C" w:rsidP="00E1546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03EE5" w:rsidRDefault="00E03EE5"/>
    <w:p w:rsidR="00221A29" w:rsidRDefault="00221A29"/>
    <w:sectPr w:rsidR="00221A29" w:rsidSect="00E03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83"/>
    <w:rsid w:val="00130428"/>
    <w:rsid w:val="00191581"/>
    <w:rsid w:val="002208B5"/>
    <w:rsid w:val="00221A29"/>
    <w:rsid w:val="00533485"/>
    <w:rsid w:val="00594F83"/>
    <w:rsid w:val="00995F47"/>
    <w:rsid w:val="00DD5B9E"/>
    <w:rsid w:val="00E03EE5"/>
    <w:rsid w:val="00E1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4F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4F83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594F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94F8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94F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F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33485"/>
    <w:rPr>
      <w:color w:val="0000FF"/>
      <w:u w:val="single"/>
    </w:rPr>
  </w:style>
  <w:style w:type="paragraph" w:customStyle="1" w:styleId="ConsPlusNonformat">
    <w:name w:val="ConsPlusNonformat"/>
    <w:rsid w:val="00533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4F8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4F83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Title"/>
    <w:basedOn w:val="a"/>
    <w:link w:val="a4"/>
    <w:qFormat/>
    <w:rsid w:val="00594F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594F83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94F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94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F8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33485"/>
    <w:rPr>
      <w:color w:val="0000FF"/>
      <w:u w:val="single"/>
    </w:rPr>
  </w:style>
  <w:style w:type="paragraph" w:customStyle="1" w:styleId="ConsPlusNonformat">
    <w:name w:val="ConsPlusNonformat"/>
    <w:rsid w:val="005334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 сайдак</dc:creator>
  <cp:keywords/>
  <dc:description/>
  <cp:lastModifiedBy>отдел</cp:lastModifiedBy>
  <cp:revision>2</cp:revision>
  <dcterms:created xsi:type="dcterms:W3CDTF">2013-06-20T06:10:00Z</dcterms:created>
  <dcterms:modified xsi:type="dcterms:W3CDTF">2013-06-20T06:10:00Z</dcterms:modified>
</cp:coreProperties>
</file>