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EF2AE9" w:rsidRPr="00DC4B4D" w:rsidTr="00AE4B6E">
        <w:trPr>
          <w:trHeight w:val="1282"/>
        </w:trPr>
        <w:tc>
          <w:tcPr>
            <w:tcW w:w="4181" w:type="dxa"/>
          </w:tcPr>
          <w:p w:rsidR="00EF2AE9" w:rsidRPr="00F21474" w:rsidRDefault="00EF2AE9" w:rsidP="00EF2AE9">
            <w:pPr>
              <w:spacing w:after="0"/>
              <w:jc w:val="center"/>
              <w:rPr>
                <w:rFonts w:ascii="Times New Roman" w:hAnsi="Times New Roman"/>
                <w:b/>
                <w:color w:val="000000"/>
              </w:rPr>
            </w:pPr>
            <w:bookmarkStart w:id="0" w:name="_GoBack"/>
            <w:bookmarkEnd w:id="0"/>
            <w:r w:rsidRPr="00F21474">
              <w:rPr>
                <w:rFonts w:ascii="Times New Roman" w:hAnsi="Times New Roman"/>
                <w:b/>
                <w:color w:val="000000"/>
              </w:rPr>
              <w:t>ТАТАРСТАН РЕСПУБЛИКАСЫ</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 xml:space="preserve">БУА </w:t>
            </w:r>
            <w:r w:rsidRPr="008918C5">
              <w:rPr>
                <w:rFonts w:ascii="Times New Roman" w:hAnsi="Times New Roman"/>
                <w:b/>
                <w:i/>
                <w:sz w:val="20"/>
                <w:szCs w:val="20"/>
                <w:lang w:val="tt-RU"/>
              </w:rPr>
              <w:t>МУНИ</w:t>
            </w:r>
            <w:r w:rsidRPr="008918C5">
              <w:rPr>
                <w:rFonts w:ascii="Times New Roman" w:hAnsi="Times New Roman"/>
                <w:b/>
                <w:i/>
                <w:sz w:val="20"/>
                <w:szCs w:val="20"/>
              </w:rPr>
              <w:t>ЦИПАЛЬ РАЙОНЫ</w:t>
            </w:r>
          </w:p>
          <w:p w:rsidR="00EF2AE9" w:rsidRDefault="00264DC0" w:rsidP="00EF2AE9">
            <w:pPr>
              <w:spacing w:after="0"/>
              <w:jc w:val="center"/>
              <w:rPr>
                <w:rFonts w:ascii="Times New Roman" w:hAnsi="Times New Roman"/>
                <w:b/>
                <w:i/>
              </w:rPr>
            </w:pPr>
            <w:r>
              <w:rPr>
                <w:rFonts w:ascii="Times New Roman" w:hAnsi="Times New Roman"/>
                <w:b/>
                <w:i/>
              </w:rPr>
              <w:t>БОЕРГАН</w:t>
            </w:r>
            <w:r w:rsidR="00EF2AE9">
              <w:rPr>
                <w:rFonts w:ascii="Times New Roman" w:hAnsi="Times New Roman"/>
                <w:b/>
                <w:i/>
              </w:rPr>
              <w:t xml:space="preserve"> АВЫЛ</w:t>
            </w:r>
            <w:r w:rsidR="00EF2AE9" w:rsidRPr="00F21474">
              <w:rPr>
                <w:rFonts w:ascii="Times New Roman" w:hAnsi="Times New Roman"/>
                <w:b/>
                <w:i/>
              </w:rPr>
              <w:t xml:space="preserve"> </w:t>
            </w:r>
          </w:p>
          <w:p w:rsidR="00EF2AE9" w:rsidRPr="00F21474" w:rsidRDefault="00EF2AE9" w:rsidP="00EF2AE9">
            <w:pPr>
              <w:spacing w:after="0"/>
              <w:jc w:val="center"/>
              <w:rPr>
                <w:rFonts w:ascii="Times New Roman" w:hAnsi="Times New Roman"/>
                <w:b/>
              </w:rPr>
            </w:pPr>
            <w:r>
              <w:rPr>
                <w:rFonts w:ascii="Times New Roman" w:hAnsi="Times New Roman"/>
                <w:b/>
                <w:i/>
              </w:rPr>
              <w:t>БАШКАРМА КОМИТЕТЫ</w:t>
            </w:r>
          </w:p>
        </w:tc>
        <w:tc>
          <w:tcPr>
            <w:tcW w:w="1559" w:type="dxa"/>
          </w:tcPr>
          <w:p w:rsidR="00EF2AE9" w:rsidRPr="00F21474" w:rsidRDefault="00EF2AE9" w:rsidP="00EF2AE9">
            <w:pPr>
              <w:spacing w:after="0"/>
              <w:ind w:firstLine="71"/>
              <w:jc w:val="center"/>
              <w:rPr>
                <w:rFonts w:ascii="Times New Roman" w:hAnsi="Times New Roman"/>
                <w:b/>
              </w:rPr>
            </w:pPr>
            <w:r>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EF2AE9" w:rsidRPr="00F21474" w:rsidRDefault="00EF2AE9" w:rsidP="00EF2AE9">
            <w:pPr>
              <w:spacing w:after="0"/>
              <w:jc w:val="center"/>
              <w:rPr>
                <w:rFonts w:ascii="Times New Roman" w:hAnsi="Times New Roman"/>
                <w:b/>
                <w:color w:val="000000"/>
              </w:rPr>
            </w:pPr>
            <w:r w:rsidRPr="00F21474">
              <w:rPr>
                <w:rFonts w:ascii="Times New Roman" w:hAnsi="Times New Roman"/>
                <w:b/>
                <w:color w:val="000000"/>
              </w:rPr>
              <w:t>РЕСПУБЛИКА ТАТАРСТАН</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БУИНСКИЙ МУНИЦИПАЛЬНЫЙ РАЙОН</w:t>
            </w:r>
          </w:p>
          <w:p w:rsidR="00EF2AE9" w:rsidRDefault="00264DC0" w:rsidP="00EF2AE9">
            <w:pPr>
              <w:spacing w:after="0"/>
              <w:jc w:val="center"/>
              <w:rPr>
                <w:rFonts w:ascii="Times New Roman" w:hAnsi="Times New Roman"/>
                <w:b/>
                <w:i/>
              </w:rPr>
            </w:pPr>
            <w:r>
              <w:rPr>
                <w:rFonts w:ascii="Times New Roman" w:hAnsi="Times New Roman"/>
                <w:b/>
                <w:i/>
              </w:rPr>
              <w:t>БЮРГАН</w:t>
            </w:r>
            <w:r w:rsidR="00EF2AE9">
              <w:rPr>
                <w:rFonts w:ascii="Times New Roman" w:hAnsi="Times New Roman"/>
                <w:b/>
                <w:i/>
              </w:rPr>
              <w:t>СКИЙ СЕЛЬСКИЙ</w:t>
            </w:r>
            <w:r w:rsidR="00EF2AE9" w:rsidRPr="00F21474">
              <w:rPr>
                <w:rFonts w:ascii="Times New Roman" w:hAnsi="Times New Roman"/>
                <w:b/>
                <w:i/>
              </w:rPr>
              <w:t xml:space="preserve"> </w:t>
            </w:r>
            <w:r w:rsidR="00EF2AE9">
              <w:rPr>
                <w:rFonts w:ascii="Times New Roman" w:hAnsi="Times New Roman"/>
                <w:b/>
                <w:i/>
              </w:rPr>
              <w:t>ИСПОЛНИТЕЛЬНЫЙ КОМИТЕТ</w:t>
            </w:r>
          </w:p>
          <w:p w:rsidR="00EF2AE9" w:rsidRPr="00F21474" w:rsidRDefault="00EF2AE9" w:rsidP="00EF2AE9">
            <w:pPr>
              <w:spacing w:after="0"/>
              <w:jc w:val="center"/>
              <w:rPr>
                <w:rFonts w:ascii="Times New Roman" w:hAnsi="Times New Roman"/>
                <w:b/>
              </w:rPr>
            </w:pPr>
          </w:p>
          <w:p w:rsidR="00EF2AE9" w:rsidRPr="00F21474" w:rsidRDefault="00EF2AE9" w:rsidP="00EF2AE9">
            <w:pPr>
              <w:spacing w:after="0"/>
              <w:jc w:val="center"/>
              <w:rPr>
                <w:rFonts w:ascii="Times New Roman" w:hAnsi="Times New Roman"/>
                <w:b/>
              </w:rPr>
            </w:pPr>
          </w:p>
        </w:tc>
      </w:tr>
    </w:tbl>
    <w:p w:rsidR="00EF2AE9" w:rsidRPr="00EF2AE9" w:rsidRDefault="00AB7E9C" w:rsidP="00EF2AE9">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EF2AE9" w:rsidRPr="00EF2AE9">
        <w:rPr>
          <w:rFonts w:ascii="Times New Roman" w:hAnsi="Times New Roman"/>
          <w:b/>
          <w:color w:val="00FF00"/>
          <w:sz w:val="28"/>
          <w:szCs w:val="28"/>
        </w:rPr>
        <w:t>КАРАР</w:t>
      </w:r>
    </w:p>
    <w:p w:rsidR="00EF2AE9" w:rsidRPr="00EF2AE9" w:rsidRDefault="00EF2AE9" w:rsidP="00EF2AE9">
      <w:pPr>
        <w:spacing w:after="0"/>
        <w:jc w:val="center"/>
        <w:rPr>
          <w:rFonts w:ascii="Times New Roman" w:hAnsi="Times New Roman"/>
          <w:b/>
          <w:sz w:val="28"/>
          <w:szCs w:val="28"/>
        </w:rPr>
      </w:pPr>
      <w:r w:rsidRPr="00EF2AE9">
        <w:rPr>
          <w:rFonts w:ascii="Times New Roman" w:hAnsi="Times New Roman"/>
          <w:b/>
          <w:sz w:val="28"/>
          <w:szCs w:val="28"/>
        </w:rPr>
        <w:t>ПОСТАНОВЛЕНИЕ</w:t>
      </w:r>
    </w:p>
    <w:p w:rsidR="00EF2AE9" w:rsidRPr="00C539CB" w:rsidRDefault="00EF2AE9" w:rsidP="00EF2AE9">
      <w:pPr>
        <w:spacing w:after="0"/>
        <w:jc w:val="center"/>
        <w:rPr>
          <w:sz w:val="28"/>
          <w:szCs w:val="28"/>
        </w:rPr>
      </w:pPr>
    </w:p>
    <w:p w:rsidR="00EF2AE9" w:rsidRPr="00F21474" w:rsidRDefault="00264DC0" w:rsidP="00EF2AE9">
      <w:pPr>
        <w:spacing w:after="0"/>
        <w:ind w:firstLine="708"/>
        <w:rPr>
          <w:rFonts w:ascii="Times New Roman" w:hAnsi="Times New Roman"/>
        </w:rPr>
      </w:pPr>
      <w:r>
        <w:rPr>
          <w:rFonts w:ascii="Times New Roman" w:hAnsi="Times New Roman"/>
        </w:rPr>
        <w:t xml:space="preserve">11 </w:t>
      </w:r>
      <w:r w:rsidR="00EF2AE9" w:rsidRPr="00F21474">
        <w:rPr>
          <w:rFonts w:ascii="Times New Roman" w:hAnsi="Times New Roman"/>
        </w:rPr>
        <w:t xml:space="preserve"> </w:t>
      </w:r>
      <w:r w:rsidR="00F7429C">
        <w:rPr>
          <w:rFonts w:ascii="Times New Roman" w:hAnsi="Times New Roman"/>
        </w:rPr>
        <w:t>но</w:t>
      </w:r>
      <w:r w:rsidR="00EF2AE9">
        <w:rPr>
          <w:rFonts w:ascii="Times New Roman" w:hAnsi="Times New Roman"/>
        </w:rPr>
        <w:t xml:space="preserve">ября </w:t>
      </w:r>
      <w:r w:rsidR="00EF2AE9" w:rsidRPr="00F21474">
        <w:rPr>
          <w:rFonts w:ascii="Times New Roman" w:hAnsi="Times New Roman"/>
        </w:rPr>
        <w:t>201</w:t>
      </w:r>
      <w:r w:rsidR="00EF2AE9">
        <w:rPr>
          <w:rFonts w:ascii="Times New Roman" w:hAnsi="Times New Roman"/>
        </w:rPr>
        <w:t>3</w:t>
      </w:r>
      <w:r w:rsidR="00EF2AE9" w:rsidRPr="00F21474">
        <w:rPr>
          <w:rFonts w:ascii="Times New Roman" w:hAnsi="Times New Roman"/>
        </w:rPr>
        <w:t xml:space="preserve"> г.                                                                      </w:t>
      </w:r>
      <w:r w:rsidR="00EF2AE9" w:rsidRPr="00F21474">
        <w:rPr>
          <w:rFonts w:ascii="Times New Roman" w:hAnsi="Times New Roman"/>
        </w:rPr>
        <w:tab/>
      </w:r>
      <w:r w:rsidR="00EF2AE9" w:rsidRPr="00F21474">
        <w:rPr>
          <w:rFonts w:ascii="Times New Roman" w:hAnsi="Times New Roman"/>
        </w:rPr>
        <w:tab/>
      </w:r>
      <w:r w:rsidR="00EF2AE9" w:rsidRPr="00F21474">
        <w:rPr>
          <w:rFonts w:ascii="Times New Roman" w:hAnsi="Times New Roman"/>
        </w:rPr>
        <w:tab/>
        <w:t xml:space="preserve">    </w:t>
      </w:r>
      <w:r>
        <w:rPr>
          <w:rFonts w:ascii="Times New Roman" w:hAnsi="Times New Roman"/>
        </w:rPr>
        <w:t>№ 12</w:t>
      </w:r>
    </w:p>
    <w:p w:rsidR="000A042A" w:rsidRPr="000A042A" w:rsidRDefault="000A042A" w:rsidP="00651E89">
      <w:pPr>
        <w:tabs>
          <w:tab w:val="center" w:pos="4677"/>
        </w:tabs>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ab/>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«О Положении о</w:t>
      </w:r>
      <w:r>
        <w:rPr>
          <w:rFonts w:ascii="Times New Roman" w:eastAsia="Times New Roman" w:hAnsi="Times New Roman" w:cs="Tahoma"/>
          <w:b/>
          <w:bCs/>
          <w:sz w:val="24"/>
          <w:szCs w:val="24"/>
          <w:lang w:eastAsia="ru-RU"/>
        </w:rPr>
        <w:t xml:space="preserve"> порядке </w:t>
      </w:r>
      <w:r w:rsidRPr="00EF2AE9">
        <w:rPr>
          <w:rFonts w:ascii="Times New Roman" w:eastAsia="Times New Roman" w:hAnsi="Times New Roman" w:cs="Tahoma"/>
          <w:b/>
          <w:bCs/>
          <w:sz w:val="24"/>
          <w:szCs w:val="24"/>
          <w:lang w:eastAsia="ru-RU"/>
        </w:rPr>
        <w:t>организации и ос</w:t>
      </w:r>
      <w:r>
        <w:rPr>
          <w:rFonts w:ascii="Times New Roman" w:eastAsia="Times New Roman" w:hAnsi="Times New Roman" w:cs="Tahoma"/>
          <w:b/>
          <w:bCs/>
          <w:sz w:val="24"/>
          <w:szCs w:val="24"/>
          <w:lang w:eastAsia="ru-RU"/>
        </w:rPr>
        <w:t>уществления</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муниципального контроля в области использования и охраны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особо охраняемых природных территорий местного значения </w:t>
      </w:r>
    </w:p>
    <w:p w:rsid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bCs/>
          <w:sz w:val="24"/>
          <w:szCs w:val="24"/>
          <w:lang w:eastAsia="ru-RU"/>
        </w:rPr>
        <w:t xml:space="preserve">на территории </w:t>
      </w:r>
      <w:r w:rsidR="00264DC0">
        <w:rPr>
          <w:rFonts w:ascii="Times New Roman" w:eastAsia="Times New Roman" w:hAnsi="Times New Roman" w:cs="Tahoma"/>
          <w:b/>
          <w:bCs/>
          <w:sz w:val="24"/>
          <w:szCs w:val="24"/>
          <w:lang w:eastAsia="ru-RU"/>
        </w:rPr>
        <w:t>Бюрган</w:t>
      </w:r>
      <w:r w:rsidRPr="00EF2AE9">
        <w:rPr>
          <w:rFonts w:ascii="Times New Roman" w:eastAsia="Times New Roman" w:hAnsi="Times New Roman" w:cs="Tahoma"/>
          <w:b/>
          <w:bCs/>
          <w:sz w:val="24"/>
          <w:szCs w:val="24"/>
          <w:lang w:eastAsia="ru-RU"/>
        </w:rPr>
        <w:t>ского сельского поселения</w:t>
      </w:r>
      <w:r w:rsidRPr="00EF2AE9">
        <w:rPr>
          <w:rFonts w:ascii="Times New Roman" w:eastAsia="Times New Roman" w:hAnsi="Times New Roman" w:cs="Tahoma"/>
          <w:b/>
          <w:sz w:val="24"/>
          <w:szCs w:val="24"/>
          <w:lang w:eastAsia="ru-RU"/>
        </w:rPr>
        <w:t xml:space="preserve"> </w:t>
      </w:r>
    </w:p>
    <w:p w:rsidR="000A042A" w:rsidRP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EF2AE9">
      <w:pPr>
        <w:spacing w:after="0" w:line="240" w:lineRule="auto"/>
        <w:ind w:firstLine="708"/>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В соответствии с Федеральными </w:t>
      </w:r>
      <w:hyperlink r:id="rId7" w:history="1">
        <w:r w:rsidRPr="00EF2AE9">
          <w:rPr>
            <w:rFonts w:ascii="Times New Roman" w:eastAsia="Times New Roman" w:hAnsi="Times New Roman" w:cs="Tahoma"/>
            <w:sz w:val="24"/>
            <w:szCs w:val="24"/>
            <w:lang w:eastAsia="ru-RU"/>
          </w:rPr>
          <w:t>законам</w:t>
        </w:r>
      </w:hyperlink>
      <w:r w:rsidRPr="00EF2AE9">
        <w:rPr>
          <w:rFonts w:ascii="Times New Roman" w:eastAsia="Times New Roman" w:hAnsi="Times New Roman" w:cs="Tahoma"/>
          <w:sz w:val="24"/>
          <w:szCs w:val="24"/>
          <w:lang w:eastAsia="ru-RU"/>
        </w:rPr>
        <w:t>и</w:t>
      </w:r>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w:t>
      </w:r>
      <w:r w:rsidR="00EF2AE9">
        <w:rPr>
          <w:rFonts w:ascii="Times New Roman" w:eastAsia="Times New Roman" w:hAnsi="Times New Roman" w:cs="Tahoma"/>
          <w:sz w:val="24"/>
          <w:szCs w:val="24"/>
          <w:lang w:eastAsia="ru-RU"/>
        </w:rPr>
        <w:t>ции», от 26 декабря 2008 года №</w:t>
      </w:r>
      <w:r w:rsidRPr="000A042A">
        <w:rPr>
          <w:rFonts w:ascii="Times New Roman" w:eastAsia="Times New Roman" w:hAnsi="Times New Roman" w:cs="Tahoma"/>
          <w:sz w:val="24"/>
          <w:szCs w:val="24"/>
          <w:lang w:eastAsia="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264DC0">
        <w:rPr>
          <w:rFonts w:ascii="Times New Roman" w:eastAsia="Times New Roman" w:hAnsi="Times New Roman" w:cs="Tahoma"/>
          <w:sz w:val="24"/>
          <w:szCs w:val="24"/>
          <w:lang w:eastAsia="ru-RU"/>
        </w:rPr>
        <w:t>Бюрган</w:t>
      </w:r>
      <w:r w:rsidR="00EF2AE9">
        <w:rPr>
          <w:rFonts w:ascii="Times New Roman" w:eastAsia="Times New Roman" w:hAnsi="Times New Roman" w:cs="Tahoma"/>
          <w:sz w:val="24"/>
          <w:szCs w:val="24"/>
          <w:lang w:eastAsia="ru-RU"/>
        </w:rPr>
        <w:t>ского</w:t>
      </w:r>
      <w:r w:rsidRPr="000A042A">
        <w:rPr>
          <w:rFonts w:ascii="Times New Roman" w:eastAsia="Times New Roman" w:hAnsi="Times New Roman" w:cs="Tahoma"/>
          <w:sz w:val="24"/>
          <w:szCs w:val="24"/>
          <w:lang w:eastAsia="ru-RU"/>
        </w:rPr>
        <w:t xml:space="preserve"> сельского поселения</w:t>
      </w:r>
      <w:r w:rsidR="00EF2AE9">
        <w:rPr>
          <w:rFonts w:ascii="Times New Roman" w:eastAsia="Times New Roman" w:hAnsi="Times New Roman" w:cs="Tahoma"/>
          <w:sz w:val="24"/>
          <w:szCs w:val="24"/>
          <w:lang w:eastAsia="ru-RU"/>
        </w:rPr>
        <w:t xml:space="preserve"> </w:t>
      </w:r>
      <w:r w:rsidR="00EF2AE9" w:rsidRPr="00EF2AE9">
        <w:rPr>
          <w:rFonts w:ascii="Times New Roman" w:eastAsia="Times New Roman" w:hAnsi="Times New Roman" w:cs="Tahoma"/>
          <w:b/>
          <w:sz w:val="24"/>
          <w:szCs w:val="24"/>
          <w:lang w:eastAsia="ru-RU"/>
        </w:rPr>
        <w:t>постановляю</w:t>
      </w:r>
      <w:r w:rsidR="00EF2AE9">
        <w:rPr>
          <w:rFonts w:ascii="Times New Roman" w:eastAsia="Times New Roman" w:hAnsi="Times New Roman" w:cs="Tahoma"/>
          <w:sz w:val="24"/>
          <w:szCs w:val="24"/>
          <w:lang w:eastAsia="ru-RU"/>
        </w:rPr>
        <w:t>:</w:t>
      </w:r>
    </w:p>
    <w:p w:rsidR="000A042A" w:rsidRPr="000A042A" w:rsidRDefault="000A042A" w:rsidP="00651E89">
      <w:pPr>
        <w:spacing w:after="0" w:line="240" w:lineRule="auto"/>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1. </w:t>
      </w:r>
      <w:r w:rsidR="000A042A" w:rsidRPr="000A042A">
        <w:rPr>
          <w:rFonts w:ascii="Times New Roman" w:eastAsia="Times New Roman" w:hAnsi="Times New Roman" w:cs="Tahoma"/>
          <w:sz w:val="24"/>
          <w:szCs w:val="24"/>
          <w:lang w:eastAsia="ru-RU"/>
        </w:rPr>
        <w:t xml:space="preserve">Утвердить </w:t>
      </w:r>
      <w:r>
        <w:rPr>
          <w:rFonts w:ascii="Times New Roman" w:eastAsia="Times New Roman" w:hAnsi="Times New Roman" w:cs="Tahoma"/>
          <w:sz w:val="24"/>
          <w:szCs w:val="24"/>
          <w:lang w:eastAsia="ru-RU"/>
        </w:rPr>
        <w:t>Положение о порядке</w:t>
      </w:r>
      <w:r w:rsidR="000A042A" w:rsidRPr="000A042A">
        <w:rPr>
          <w:rFonts w:ascii="Times New Roman" w:eastAsia="Times New Roman" w:hAnsi="Times New Roman" w:cs="Tahoma"/>
          <w:sz w:val="24"/>
          <w:szCs w:val="24"/>
          <w:lang w:eastAsia="ru-RU"/>
        </w:rPr>
        <w:t xml:space="preserve"> организации и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264DC0">
        <w:rPr>
          <w:rFonts w:ascii="Times New Roman" w:eastAsia="Times New Roman" w:hAnsi="Times New Roman" w:cs="Tahoma"/>
          <w:sz w:val="24"/>
          <w:szCs w:val="24"/>
          <w:lang w:eastAsia="ru-RU"/>
        </w:rPr>
        <w:t>Бюрган</w:t>
      </w:r>
      <w:r>
        <w:rPr>
          <w:rFonts w:ascii="Times New Roman" w:eastAsia="Times New Roman" w:hAnsi="Times New Roman" w:cs="Tahoma"/>
          <w:sz w:val="24"/>
          <w:szCs w:val="24"/>
          <w:lang w:eastAsia="ru-RU"/>
        </w:rPr>
        <w:t>ского</w:t>
      </w:r>
      <w:r w:rsidR="000A042A" w:rsidRPr="000A042A">
        <w:rPr>
          <w:rFonts w:ascii="Times New Roman" w:eastAsia="Times New Roman" w:hAnsi="Times New Roman" w:cs="Tahoma"/>
          <w:sz w:val="24"/>
          <w:szCs w:val="24"/>
          <w:lang w:eastAsia="ru-RU"/>
        </w:rPr>
        <w:t xml:space="preserve"> сельского поселения</w:t>
      </w:r>
      <w:r>
        <w:rPr>
          <w:rFonts w:ascii="Times New Roman" w:eastAsia="Times New Roman" w:hAnsi="Times New Roman" w:cs="Tahoma"/>
          <w:sz w:val="24"/>
          <w:szCs w:val="24"/>
          <w:lang w:eastAsia="ru-RU"/>
        </w:rPr>
        <w:t xml:space="preserve"> Буинского муниципального района Республики Татарстан согласно Приложению 1 настоящему Постановлению.</w:t>
      </w:r>
    </w:p>
    <w:p w:rsidR="000A042A"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2. </w:t>
      </w:r>
      <w:r w:rsidR="000A042A" w:rsidRPr="000A042A">
        <w:rPr>
          <w:rFonts w:ascii="Times New Roman" w:eastAsia="Times New Roman" w:hAnsi="Times New Roman" w:cs="Tahoma"/>
          <w:sz w:val="24"/>
          <w:szCs w:val="24"/>
          <w:lang w:eastAsia="ru-RU"/>
        </w:rPr>
        <w:t xml:space="preserve">Обнародовать настоящее </w:t>
      </w:r>
      <w:r>
        <w:rPr>
          <w:rFonts w:ascii="Times New Roman" w:eastAsia="Times New Roman" w:hAnsi="Times New Roman" w:cs="Tahoma"/>
          <w:sz w:val="24"/>
          <w:szCs w:val="24"/>
          <w:lang w:eastAsia="ru-RU"/>
        </w:rPr>
        <w:t xml:space="preserve">Постановление путем размещения на информационных стендах и на официальном сайте Буинского муниципального района в телекоммуникационной сети Интернет. </w:t>
      </w:r>
      <w:r w:rsidR="000A042A" w:rsidRPr="000A042A">
        <w:rPr>
          <w:rFonts w:ascii="Times New Roman" w:eastAsia="Times New Roman" w:hAnsi="Times New Roman" w:cs="Tahoma"/>
          <w:sz w:val="24"/>
          <w:szCs w:val="24"/>
          <w:lang w:eastAsia="ru-RU"/>
        </w:rPr>
        <w:t xml:space="preserve"> </w:t>
      </w:r>
    </w:p>
    <w:p w:rsid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3. </w:t>
      </w:r>
      <w:r w:rsidRPr="000A042A">
        <w:rPr>
          <w:rFonts w:ascii="Times New Roman" w:eastAsia="Times New Roman" w:hAnsi="Times New Roman" w:cs="Tahoma"/>
          <w:sz w:val="24"/>
          <w:szCs w:val="24"/>
          <w:lang w:eastAsia="ru-RU"/>
        </w:rPr>
        <w:t xml:space="preserve">Контроль за исполнением настоящего </w:t>
      </w:r>
      <w:r>
        <w:rPr>
          <w:rFonts w:ascii="Times New Roman" w:eastAsia="Times New Roman" w:hAnsi="Times New Roman" w:cs="Tahoma"/>
          <w:sz w:val="24"/>
          <w:szCs w:val="24"/>
          <w:lang w:eastAsia="ru-RU"/>
        </w:rPr>
        <w:t xml:space="preserve">Постановления оставляю за собой. </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Глава </w:t>
      </w:r>
      <w:r w:rsidR="00264DC0">
        <w:rPr>
          <w:rFonts w:ascii="Times New Roman" w:eastAsia="Times New Roman" w:hAnsi="Times New Roman" w:cs="Tahoma"/>
          <w:sz w:val="24"/>
          <w:szCs w:val="24"/>
          <w:lang w:eastAsia="ru-RU"/>
        </w:rPr>
        <w:t>Бюрган</w:t>
      </w:r>
      <w:r>
        <w:rPr>
          <w:rFonts w:ascii="Times New Roman" w:eastAsia="Times New Roman" w:hAnsi="Times New Roman" w:cs="Tahoma"/>
          <w:sz w:val="24"/>
          <w:szCs w:val="24"/>
          <w:lang w:eastAsia="ru-RU"/>
        </w:rPr>
        <w:t>ского</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поселения,</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руководитель </w:t>
      </w:r>
      <w:r w:rsidR="00264DC0">
        <w:rPr>
          <w:rFonts w:ascii="Times New Roman" w:eastAsia="Times New Roman" w:hAnsi="Times New Roman" w:cs="Tahoma"/>
          <w:sz w:val="24"/>
          <w:szCs w:val="24"/>
          <w:lang w:eastAsia="ru-RU"/>
        </w:rPr>
        <w:t>Бюрган</w:t>
      </w:r>
      <w:r>
        <w:rPr>
          <w:rFonts w:ascii="Times New Roman" w:eastAsia="Times New Roman" w:hAnsi="Times New Roman" w:cs="Tahoma"/>
          <w:sz w:val="24"/>
          <w:szCs w:val="24"/>
          <w:lang w:eastAsia="ru-RU"/>
        </w:rPr>
        <w:t>ского</w:t>
      </w:r>
    </w:p>
    <w:p w:rsidR="00EF2AE9"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исполнител</w:t>
      </w:r>
      <w:r w:rsidR="00264DC0">
        <w:rPr>
          <w:rFonts w:ascii="Times New Roman" w:eastAsia="Times New Roman" w:hAnsi="Times New Roman" w:cs="Tahoma"/>
          <w:sz w:val="24"/>
          <w:szCs w:val="24"/>
          <w:lang w:eastAsia="ru-RU"/>
        </w:rPr>
        <w:t>ьного комитета</w:t>
      </w:r>
      <w:r w:rsidR="00264DC0">
        <w:rPr>
          <w:rFonts w:ascii="Times New Roman" w:eastAsia="Times New Roman" w:hAnsi="Times New Roman" w:cs="Tahoma"/>
          <w:sz w:val="24"/>
          <w:szCs w:val="24"/>
          <w:lang w:eastAsia="ru-RU"/>
        </w:rPr>
        <w:tab/>
      </w:r>
      <w:r w:rsidR="00264DC0">
        <w:rPr>
          <w:rFonts w:ascii="Times New Roman" w:eastAsia="Times New Roman" w:hAnsi="Times New Roman" w:cs="Tahoma"/>
          <w:sz w:val="24"/>
          <w:szCs w:val="24"/>
          <w:lang w:eastAsia="ru-RU"/>
        </w:rPr>
        <w:tab/>
      </w:r>
      <w:r w:rsidR="00264DC0">
        <w:rPr>
          <w:rFonts w:ascii="Times New Roman" w:eastAsia="Times New Roman" w:hAnsi="Times New Roman" w:cs="Tahoma"/>
          <w:sz w:val="24"/>
          <w:szCs w:val="24"/>
          <w:lang w:eastAsia="ru-RU"/>
        </w:rPr>
        <w:tab/>
      </w:r>
      <w:r w:rsidR="00264DC0">
        <w:rPr>
          <w:rFonts w:ascii="Times New Roman" w:eastAsia="Times New Roman" w:hAnsi="Times New Roman" w:cs="Tahoma"/>
          <w:sz w:val="24"/>
          <w:szCs w:val="24"/>
          <w:lang w:eastAsia="ru-RU"/>
        </w:rPr>
        <w:tab/>
        <w:t>З.Ф.Сайфутдинова</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651E89" w:rsidRDefault="00651E89" w:rsidP="00651E89">
      <w:pPr>
        <w:spacing w:after="0"/>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br w:type="page"/>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lastRenderedPageBreak/>
        <w:t>Приложение 1</w:t>
      </w:r>
    </w:p>
    <w:p w:rsidR="00EF2AE9" w:rsidRDefault="000A042A" w:rsidP="00EF2AE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к </w:t>
      </w:r>
      <w:r w:rsidR="00EF2AE9">
        <w:rPr>
          <w:rFonts w:ascii="Times New Roman" w:eastAsia="Times New Roman" w:hAnsi="Times New Roman" w:cs="Tahoma"/>
          <w:sz w:val="24"/>
          <w:szCs w:val="24"/>
          <w:lang w:eastAsia="ru-RU"/>
        </w:rPr>
        <w:t xml:space="preserve">Постановлению </w:t>
      </w:r>
    </w:p>
    <w:p w:rsidR="00EF2AE9" w:rsidRDefault="00264DC0"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Бюрган</w:t>
      </w:r>
      <w:r w:rsidR="00EF2AE9">
        <w:rPr>
          <w:rFonts w:ascii="Times New Roman" w:eastAsia="Times New Roman" w:hAnsi="Times New Roman" w:cs="Tahoma"/>
          <w:sz w:val="24"/>
          <w:szCs w:val="24"/>
          <w:lang w:eastAsia="ru-RU"/>
        </w:rPr>
        <w:t xml:space="preserve">ского сельского </w:t>
      </w:r>
    </w:p>
    <w:p w:rsidR="000A042A" w:rsidRDefault="00EF2AE9"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исполнительного комитета </w:t>
      </w:r>
    </w:p>
    <w:p w:rsidR="00EF2AE9" w:rsidRPr="000A042A" w:rsidRDefault="00264DC0"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от 11</w:t>
      </w:r>
      <w:r w:rsidR="00F7429C">
        <w:rPr>
          <w:rFonts w:ascii="Times New Roman" w:eastAsia="Times New Roman" w:hAnsi="Times New Roman" w:cs="Tahoma"/>
          <w:sz w:val="24"/>
          <w:szCs w:val="24"/>
          <w:lang w:eastAsia="ru-RU"/>
        </w:rPr>
        <w:t xml:space="preserve"> но</w:t>
      </w:r>
      <w:r>
        <w:rPr>
          <w:rFonts w:ascii="Times New Roman" w:eastAsia="Times New Roman" w:hAnsi="Times New Roman" w:cs="Tahoma"/>
          <w:sz w:val="24"/>
          <w:szCs w:val="24"/>
          <w:lang w:eastAsia="ru-RU"/>
        </w:rPr>
        <w:t>ября 2013 года № 12</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П</w:t>
      </w:r>
      <w:r w:rsidR="00EF2AE9">
        <w:rPr>
          <w:rFonts w:ascii="Times New Roman" w:eastAsia="Times New Roman" w:hAnsi="Times New Roman" w:cs="Tahoma"/>
          <w:b/>
          <w:bCs/>
          <w:sz w:val="24"/>
          <w:szCs w:val="24"/>
          <w:lang w:eastAsia="ru-RU"/>
        </w:rPr>
        <w:t xml:space="preserve">оложение </w:t>
      </w:r>
    </w:p>
    <w:p w:rsidR="00EF2AE9" w:rsidRDefault="00EF2AE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 xml:space="preserve">о </w:t>
      </w:r>
      <w:r w:rsidRPr="00EF2AE9">
        <w:rPr>
          <w:rFonts w:ascii="Times New Roman" w:eastAsia="Times New Roman" w:hAnsi="Times New Roman" w:cs="Tahoma"/>
          <w:b/>
          <w:bCs/>
          <w:sz w:val="24"/>
          <w:szCs w:val="24"/>
          <w:lang w:eastAsia="ru-RU"/>
        </w:rPr>
        <w:t>по</w:t>
      </w:r>
      <w:r w:rsidRPr="00EF2AE9">
        <w:rPr>
          <w:rFonts w:ascii="Times New Roman" w:eastAsia="Times New Roman" w:hAnsi="Times New Roman" w:cs="Tahoma"/>
          <w:b/>
          <w:sz w:val="24"/>
          <w:szCs w:val="24"/>
          <w:lang w:eastAsia="ru-RU"/>
        </w:rPr>
        <w:t>рядке</w:t>
      </w:r>
      <w:r>
        <w:rPr>
          <w:rFonts w:ascii="Times New Roman" w:eastAsia="Times New Roman" w:hAnsi="Times New Roman" w:cs="Tahoma"/>
          <w:sz w:val="24"/>
          <w:szCs w:val="24"/>
          <w:lang w:eastAsia="ru-RU"/>
        </w:rPr>
        <w:t xml:space="preserve"> </w:t>
      </w:r>
      <w:r w:rsidR="00651E89" w:rsidRPr="000A042A">
        <w:rPr>
          <w:rFonts w:ascii="Times New Roman" w:eastAsia="Times New Roman" w:hAnsi="Times New Roman" w:cs="Tahoma"/>
          <w:b/>
          <w:bCs/>
          <w:sz w:val="24"/>
          <w:szCs w:val="24"/>
          <w:lang w:eastAsia="ru-RU"/>
        </w:rPr>
        <w:t>организации и осуществления муниципального контроля</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 в области охраны и использования особо охраняемых </w:t>
      </w:r>
    </w:p>
    <w:p w:rsidR="00651E8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природных территорий местного значения </w:t>
      </w:r>
    </w:p>
    <w:p w:rsidR="000A042A" w:rsidRDefault="00651E89" w:rsidP="00651E89">
      <w:pPr>
        <w:spacing w:after="0" w:line="240" w:lineRule="auto"/>
        <w:jc w:val="center"/>
        <w:rPr>
          <w:rFonts w:ascii="Times New Roman" w:eastAsia="Times New Roman" w:hAnsi="Times New Roman" w:cs="Tahoma"/>
          <w:sz w:val="24"/>
          <w:szCs w:val="24"/>
          <w:lang w:eastAsia="ru-RU"/>
        </w:rPr>
      </w:pPr>
      <w:r>
        <w:rPr>
          <w:rFonts w:ascii="Times New Roman" w:eastAsia="Times New Roman" w:hAnsi="Times New Roman" w:cs="Tahoma"/>
          <w:b/>
          <w:bCs/>
          <w:sz w:val="24"/>
          <w:szCs w:val="24"/>
          <w:lang w:eastAsia="ru-RU"/>
        </w:rPr>
        <w:t xml:space="preserve">на территории </w:t>
      </w:r>
      <w:r w:rsidR="00264DC0">
        <w:rPr>
          <w:rFonts w:ascii="Times New Roman" w:eastAsia="Times New Roman" w:hAnsi="Times New Roman" w:cs="Tahoma"/>
          <w:b/>
          <w:bCs/>
          <w:sz w:val="24"/>
          <w:szCs w:val="24"/>
          <w:lang w:eastAsia="ru-RU"/>
        </w:rPr>
        <w:t>Бюрган</w:t>
      </w:r>
      <w:r>
        <w:rPr>
          <w:rFonts w:ascii="Times New Roman" w:eastAsia="Times New Roman" w:hAnsi="Times New Roman" w:cs="Tahoma"/>
          <w:b/>
          <w:bCs/>
          <w:sz w:val="24"/>
          <w:szCs w:val="24"/>
          <w:lang w:eastAsia="ru-RU"/>
        </w:rPr>
        <w:t>ского</w:t>
      </w:r>
      <w:r w:rsidRPr="000A042A">
        <w:rPr>
          <w:rFonts w:ascii="Times New Roman" w:eastAsia="Times New Roman" w:hAnsi="Times New Roman" w:cs="Tahoma"/>
          <w:b/>
          <w:bCs/>
          <w:sz w:val="24"/>
          <w:szCs w:val="24"/>
          <w:lang w:eastAsia="ru-RU"/>
        </w:rPr>
        <w:t xml:space="preserve"> сельского поселения</w:t>
      </w:r>
    </w:p>
    <w:p w:rsidR="00EF2AE9" w:rsidRPr="00EF2AE9" w:rsidRDefault="00EF2AE9" w:rsidP="00651E89">
      <w:pPr>
        <w:spacing w:after="0" w:line="240" w:lineRule="auto"/>
        <w:jc w:val="center"/>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jc w:val="center"/>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0A042A" w:rsidRDefault="00EF2AE9" w:rsidP="00EF2AE9">
      <w:pPr>
        <w:spacing w:after="0" w:line="240" w:lineRule="auto"/>
        <w:jc w:val="center"/>
        <w:rPr>
          <w:rFonts w:ascii="Times New Roman" w:eastAsia="Times New Roman" w:hAnsi="Times New Roman" w:cs="Tahoma"/>
          <w:sz w:val="24"/>
          <w:szCs w:val="24"/>
          <w:lang w:eastAsia="ru-RU"/>
        </w:rPr>
      </w:pPr>
      <w:r w:rsidRPr="00EF2AE9">
        <w:rPr>
          <w:rFonts w:ascii="Times New Roman" w:eastAsia="Times New Roman" w:hAnsi="Times New Roman" w:cs="Tahoma"/>
          <w:bCs/>
          <w:sz w:val="24"/>
          <w:szCs w:val="24"/>
          <w:lang w:eastAsia="ru-RU"/>
        </w:rPr>
        <w:t xml:space="preserve">1. </w:t>
      </w:r>
      <w:r w:rsidR="000A042A" w:rsidRPr="00EF2AE9">
        <w:rPr>
          <w:rFonts w:ascii="Times New Roman" w:eastAsia="Times New Roman" w:hAnsi="Times New Roman" w:cs="Tahoma"/>
          <w:bCs/>
          <w:sz w:val="24"/>
          <w:szCs w:val="24"/>
          <w:lang w:eastAsia="ru-RU"/>
        </w:rPr>
        <w:t>Общие положения</w:t>
      </w:r>
    </w:p>
    <w:p w:rsidR="00EF2AE9" w:rsidRPr="00EF2AE9" w:rsidRDefault="00EF2AE9" w:rsidP="00EF2AE9">
      <w:pPr>
        <w:spacing w:after="0" w:line="240" w:lineRule="auto"/>
        <w:jc w:val="center"/>
        <w:rPr>
          <w:rFonts w:ascii="Times New Roman" w:eastAsia="Times New Roman" w:hAnsi="Times New Roman" w:cs="Tahoma"/>
          <w:sz w:val="24"/>
          <w:szCs w:val="24"/>
          <w:lang w:eastAsia="ru-RU"/>
        </w:rPr>
      </w:pP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1.1. Настоящий Порядок разработан в соответствии с Федеральным </w:t>
      </w:r>
      <w:hyperlink r:id="rId8" w:history="1">
        <w:r w:rsidRPr="00EF2AE9">
          <w:rPr>
            <w:rFonts w:ascii="Times New Roman" w:eastAsia="Times New Roman" w:hAnsi="Times New Roman" w:cs="Tahoma"/>
            <w:sz w:val="24"/>
            <w:szCs w:val="24"/>
            <w:lang w:eastAsia="ru-RU"/>
          </w:rPr>
          <w:t>законом</w:t>
        </w:r>
      </w:hyperlink>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Федеральным законом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Федерации», Федеральным за</w:t>
      </w:r>
      <w:r w:rsidR="00EF2AE9">
        <w:rPr>
          <w:rFonts w:ascii="Times New Roman" w:eastAsia="Times New Roman" w:hAnsi="Times New Roman" w:cs="Tahoma"/>
          <w:sz w:val="24"/>
          <w:szCs w:val="24"/>
          <w:lang w:eastAsia="ru-RU"/>
        </w:rPr>
        <w:t>коном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муниципальный контроль).</w:t>
      </w: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1.2. Целью муниципального контроля является проверка соблюдения требований действующего законодательства в области охраны и использования особо охраняемых природных территорий местного значения </w:t>
      </w:r>
      <w:r w:rsidR="00264DC0">
        <w:rPr>
          <w:rFonts w:ascii="Times New Roman" w:eastAsia="Times New Roman" w:hAnsi="Times New Roman" w:cs="Tahoma"/>
          <w:sz w:val="24"/>
          <w:szCs w:val="24"/>
          <w:lang w:eastAsia="ru-RU"/>
        </w:rPr>
        <w:t>Бюрган</w:t>
      </w:r>
      <w:r w:rsidR="00557798">
        <w:rPr>
          <w:rFonts w:ascii="Times New Roman" w:eastAsia="Times New Roman" w:hAnsi="Times New Roman" w:cs="Tahoma"/>
          <w:sz w:val="24"/>
          <w:szCs w:val="24"/>
          <w:lang w:eastAsia="ru-RU"/>
        </w:rPr>
        <w:t>ского</w:t>
      </w:r>
      <w:r w:rsidRPr="000A042A">
        <w:rPr>
          <w:rFonts w:ascii="Times New Roman" w:eastAsia="Times New Roman" w:hAnsi="Times New Roman" w:cs="Tahoma"/>
          <w:sz w:val="24"/>
          <w:szCs w:val="24"/>
          <w:lang w:eastAsia="ru-RU"/>
        </w:rPr>
        <w:t xml:space="preserve"> сельского поселения</w:t>
      </w:r>
      <w:r w:rsidR="00557798">
        <w:rPr>
          <w:rFonts w:ascii="Times New Roman" w:eastAsia="Times New Roman" w:hAnsi="Times New Roman" w:cs="Tahoma"/>
          <w:sz w:val="24"/>
          <w:szCs w:val="24"/>
          <w:lang w:eastAsia="ru-RU"/>
        </w:rPr>
        <w:t xml:space="preserve"> (далее – Поселения). </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1.3. Осуществление муниципального контроля основывается на следующих принципах:</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 соблюдения законодательства Российской Федерации, </w:t>
      </w:r>
      <w:r w:rsidR="00557798">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нормативных правовых актов органов местного самоуправления </w:t>
      </w:r>
      <w:r w:rsidR="00557798">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муниципального района и муниципальных правовых актов </w:t>
      </w:r>
      <w:r w:rsidR="00557798">
        <w:rPr>
          <w:rFonts w:ascii="Times New Roman" w:eastAsia="Times New Roman" w:hAnsi="Times New Roman" w:cs="Tahoma"/>
          <w:sz w:val="24"/>
          <w:szCs w:val="24"/>
          <w:lang w:eastAsia="ru-RU"/>
        </w:rPr>
        <w:t>органов местного самоуправления Поселения</w:t>
      </w:r>
      <w:r w:rsidRPr="000A042A">
        <w:rPr>
          <w:rFonts w:ascii="Times New Roman" w:eastAsia="Times New Roman" w:hAnsi="Times New Roman" w:cs="Tahoma"/>
          <w:sz w:val="24"/>
          <w:szCs w:val="24"/>
          <w:lang w:eastAsia="ru-RU"/>
        </w:rPr>
        <w:t>;</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соблюдения прав и законных интересов физических и юридических лиц;</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открытости и доступности для физических, юридических лиц информации об осуществлении муниципального контроля в области охраны и использования особо охраняемых природных территорий местного значения, о правах и обязанностях органов муниципального контроля, должностных лиц при проведении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объективности и всесторонности осуществления муниципального контроля, а также достоверности результатов проводимых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возможности обжалования действий (бездействия) должностных лиц, уполномоченных на осуществление муниципального контроля.</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1.4. Объектом муниципального контроля являются особо охраняемые природные территории местного значения, находящиеся в границах </w:t>
      </w:r>
      <w:r w:rsidR="00557798">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 обладающие высокой природоохранной и научной ценностью и важным экологическим значением.</w:t>
      </w:r>
    </w:p>
    <w:p w:rsidR="000A042A" w:rsidRPr="000A042A" w:rsidRDefault="000A042A" w:rsidP="00557798">
      <w:pPr>
        <w:spacing w:after="0" w:line="240" w:lineRule="auto"/>
        <w:ind w:firstLine="360"/>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1.5.  Муниципальный контроль в области охраны и использования особо охраняемых природных территорий осуществляется должностными лицами </w:t>
      </w:r>
      <w:r w:rsidR="00E416C3">
        <w:rPr>
          <w:rFonts w:ascii="Times New Roman" w:eastAsia="Times New Roman" w:hAnsi="Times New Roman" w:cs="Tahoma"/>
          <w:sz w:val="24"/>
          <w:szCs w:val="24"/>
          <w:lang w:eastAsia="ru-RU"/>
        </w:rPr>
        <w:t>исполнительного комитета Поселения</w:t>
      </w:r>
      <w:r w:rsidRPr="000A042A">
        <w:rPr>
          <w:rFonts w:ascii="Times New Roman" w:eastAsia="Times New Roman" w:hAnsi="Times New Roman" w:cs="Tahoma"/>
          <w:sz w:val="24"/>
          <w:szCs w:val="24"/>
          <w:lang w:eastAsia="ru-RU"/>
        </w:rPr>
        <w:t xml:space="preserve"> – органа местного самоуправления, уполномоченного на осуществление муниципального контроля (далее – орган муниципального контроля), в порядке, установленном муниципальными правовыми актами.</w:t>
      </w:r>
    </w:p>
    <w:p w:rsidR="000A042A" w:rsidRPr="00E416C3"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Default="000A042A" w:rsidP="00E416C3">
      <w:pPr>
        <w:spacing w:after="0" w:line="240" w:lineRule="auto"/>
        <w:jc w:val="center"/>
        <w:rPr>
          <w:rFonts w:ascii="Times New Roman" w:eastAsia="Times New Roman" w:hAnsi="Times New Roman" w:cs="Tahoma"/>
          <w:sz w:val="24"/>
          <w:szCs w:val="24"/>
          <w:lang w:eastAsia="ru-RU"/>
        </w:rPr>
      </w:pPr>
      <w:r w:rsidRPr="00E416C3">
        <w:rPr>
          <w:rFonts w:ascii="Times New Roman" w:eastAsia="Times New Roman" w:hAnsi="Times New Roman" w:cs="Tahoma"/>
          <w:bCs/>
          <w:sz w:val="24"/>
          <w:szCs w:val="24"/>
          <w:lang w:eastAsia="ru-RU"/>
        </w:rPr>
        <w:t>2.  Полномочия органа муниципального контроля</w:t>
      </w:r>
    </w:p>
    <w:p w:rsidR="00E416C3" w:rsidRPr="00E416C3" w:rsidRDefault="00E416C3" w:rsidP="00E416C3">
      <w:pPr>
        <w:spacing w:after="0" w:line="240" w:lineRule="auto"/>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К полномочиям органа муниципального контроля относятся:</w:t>
      </w: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2.1. Организация и осуществление муниципального контроля на территории </w:t>
      </w:r>
      <w:r w:rsidR="00E416C3">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w:t>
      </w:r>
    </w:p>
    <w:p w:rsid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2.2. Организация и проведение мониторинга эффективности муниципального контроля.</w:t>
      </w:r>
    </w:p>
    <w:p w:rsidR="008D5976" w:rsidRPr="000A042A" w:rsidRDefault="008D5976" w:rsidP="00E416C3">
      <w:pPr>
        <w:spacing w:after="0" w:line="240" w:lineRule="auto"/>
        <w:ind w:firstLine="709"/>
        <w:jc w:val="both"/>
        <w:rPr>
          <w:rFonts w:ascii="Times New Roman" w:eastAsia="Times New Roman" w:hAnsi="Times New Roman" w:cs="Tahoma"/>
          <w:sz w:val="24"/>
          <w:szCs w:val="24"/>
          <w:lang w:eastAsia="ru-RU"/>
        </w:rPr>
      </w:pPr>
    </w:p>
    <w:p w:rsidR="000A042A" w:rsidRPr="001A4DE9" w:rsidRDefault="000A042A" w:rsidP="008D5976">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3.  Порядок разработки ежегодных планов проведения проверок</w:t>
      </w:r>
    </w:p>
    <w:p w:rsidR="00E416C3" w:rsidRPr="000A042A" w:rsidRDefault="00E416C3" w:rsidP="00E416C3">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3.1. При разработке ежегодных планов проведения проверок юридических лиц и индивидуальных предпринимателей органом муниципального  контроля предусматриваются: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федеральными законами, определяющими особенности организации и проведения плановых проверок в сфере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 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w:t>
      </w:r>
      <w:r w:rsidR="001A4DE9">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деятельностью;</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согласование с другими заинтересованными органами, указанными в </w:t>
      </w:r>
      <w:hyperlink r:id="rId9" w:history="1">
        <w:r w:rsidRPr="001A4DE9">
          <w:rPr>
            <w:rFonts w:ascii="Times New Roman" w:eastAsia="Times New Roman" w:hAnsi="Times New Roman" w:cs="Tahoma"/>
            <w:sz w:val="24"/>
            <w:szCs w:val="24"/>
            <w:lang w:eastAsia="ru-RU"/>
          </w:rPr>
          <w:t>пункте 2</w:t>
        </w:r>
      </w:hyperlink>
      <w:r w:rsidRPr="000A042A">
        <w:rPr>
          <w:rFonts w:ascii="Times New Roman" w:eastAsia="Times New Roman" w:hAnsi="Times New Roman" w:cs="Tahoma"/>
          <w:sz w:val="24"/>
          <w:szCs w:val="24"/>
          <w:lang w:eastAsia="ru-RU"/>
        </w:rPr>
        <w:t xml:space="preserve">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утвержденных постановлением Правительства Российской Федерации от 30 июня 2010 года №489 (далее - Правила), проведения плановых проверок юридических лиц и индивидуальных предпринимателей в случае, если осуществление плановых проверок намечается совместно с указанными органами;</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составление проекта ежегодного плана по форме, предусмотренной приложением к Правилам;</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5) направление проекта ежегодного плана до 1 сентября года, предшествующего году проведения плановых проверок, для рассмотрения прокуратурой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6) доработка проекта ежегодного плана с учетом предложений прокуратуры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 поступивших по результатам рассмотрения указанного проекта в соответствии с </w:t>
      </w:r>
      <w:hyperlink r:id="rId10" w:history="1">
        <w:r w:rsidRPr="001A4DE9">
          <w:rPr>
            <w:rFonts w:ascii="Times New Roman" w:eastAsia="Times New Roman" w:hAnsi="Times New Roman" w:cs="Tahoma"/>
            <w:sz w:val="24"/>
            <w:szCs w:val="24"/>
            <w:lang w:eastAsia="ru-RU"/>
          </w:rPr>
          <w:t>частью 6.1 статьи 9</w:t>
        </w:r>
      </w:hyperlink>
      <w:r w:rsidRPr="001A4DE9">
        <w:rPr>
          <w:rFonts w:ascii="Times New Roman" w:eastAsia="Times New Roman" w:hAnsi="Times New Roman" w:cs="Tahoma"/>
          <w:sz w:val="24"/>
          <w:szCs w:val="24"/>
          <w:lang w:eastAsia="ru-RU"/>
        </w:rPr>
        <w:t xml:space="preserve"> </w:t>
      </w:r>
      <w:r w:rsidRPr="000A042A">
        <w:rPr>
          <w:rFonts w:ascii="Times New Roman" w:eastAsia="Times New Roman" w:hAnsi="Times New Roman" w:cs="Tahoma"/>
          <w:sz w:val="24"/>
          <w:szCs w:val="24"/>
          <w:lang w:eastAsia="ru-RU"/>
        </w:rPr>
        <w:t>Федерального закона, и его утверждение руководителем органа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Утвержденный ежегодный план проведения проверок в срок до 1 ноября года, предшествующего году проведения плановых проверок, направляется в прокуратуру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3.2. Основанием для включения плановой проверки в ежегодный план проведения проверок юридических лиц и индивидуальных предпринимателей, если федеральными законами не установлены иные основания, является истечение трех лет со дня: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государственной регистрации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окончания проведения последней плановой проверки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0A042A" w:rsidRDefault="000A042A" w:rsidP="00651E8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3.4. Изменения в ежегодный план проверок юридических лиц и индивидуальных предпринимателей вносятся уполномоченным Правительством Российской Федерации федеральным органом исполнительной власти в установленном порядке.</w:t>
      </w:r>
    </w:p>
    <w:p w:rsidR="00EB3EC2" w:rsidRPr="000A042A" w:rsidRDefault="00EB3EC2" w:rsidP="00651E89">
      <w:pPr>
        <w:spacing w:after="0" w:line="240" w:lineRule="auto"/>
        <w:jc w:val="both"/>
        <w:rPr>
          <w:rFonts w:ascii="Times New Roman" w:eastAsia="Times New Roman" w:hAnsi="Times New Roman" w:cs="Tahoma"/>
          <w:sz w:val="24"/>
          <w:szCs w:val="24"/>
          <w:lang w:eastAsia="ru-RU"/>
        </w:rPr>
      </w:pPr>
    </w:p>
    <w:p w:rsidR="000A042A" w:rsidRDefault="000A042A" w:rsidP="00EB3EC2">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4.   Сроки проведения</w:t>
      </w:r>
      <w:r w:rsidRPr="000A042A">
        <w:rPr>
          <w:rFonts w:ascii="Times New Roman" w:eastAsia="Times New Roman" w:hAnsi="Times New Roman" w:cs="Tahoma"/>
          <w:b/>
          <w:bCs/>
          <w:sz w:val="24"/>
          <w:szCs w:val="24"/>
          <w:lang w:eastAsia="ru-RU"/>
        </w:rPr>
        <w:t xml:space="preserve"> </w:t>
      </w:r>
      <w:r w:rsidRPr="001A4DE9">
        <w:rPr>
          <w:rFonts w:ascii="Times New Roman" w:eastAsia="Times New Roman" w:hAnsi="Times New Roman" w:cs="Tahoma"/>
          <w:bCs/>
          <w:sz w:val="24"/>
          <w:szCs w:val="24"/>
          <w:lang w:eastAsia="ru-RU"/>
        </w:rPr>
        <w:t>проверок</w:t>
      </w:r>
    </w:p>
    <w:p w:rsidR="00EB3EC2" w:rsidRPr="000A042A" w:rsidRDefault="00EB3EC2" w:rsidP="001A4DE9">
      <w:pPr>
        <w:spacing w:after="0" w:line="240" w:lineRule="auto"/>
        <w:jc w:val="center"/>
        <w:rPr>
          <w:rFonts w:ascii="Times New Roman" w:eastAsia="Times New Roman" w:hAnsi="Times New Roman" w:cs="Tahoma"/>
          <w:sz w:val="24"/>
          <w:szCs w:val="24"/>
          <w:lang w:eastAsia="ru-RU"/>
        </w:rPr>
      </w:pP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4.1. Плановые проверки в отношении юридических лиц, индивидуальных предпринимателей проводятся не чаще одного раза в три года.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4.2. Срок проведения каждой из проверок, предусмотренных статьями 11,12 Федерального з</w:t>
      </w:r>
      <w:r w:rsidR="001A4DE9">
        <w:rPr>
          <w:rFonts w:ascii="Times New Roman" w:eastAsia="Times New Roman" w:hAnsi="Times New Roman" w:cs="Tahoma"/>
          <w:sz w:val="24"/>
          <w:szCs w:val="24"/>
          <w:lang w:eastAsia="ru-RU"/>
        </w:rPr>
        <w:t>акона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4.3.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1" w:history="1">
        <w:r w:rsidRPr="001A4DE9">
          <w:rPr>
            <w:rFonts w:ascii="Times New Roman" w:eastAsia="Times New Roman" w:hAnsi="Times New Roman" w:cs="Tahoma"/>
            <w:sz w:val="24"/>
            <w:szCs w:val="24"/>
            <w:lang w:eastAsia="ru-RU"/>
          </w:rPr>
          <w:t>муниципального контроля</w:t>
        </w:r>
      </w:hyperlink>
      <w:r w:rsidRPr="000A042A">
        <w:rPr>
          <w:rFonts w:ascii="Times New Roman" w:eastAsia="Times New Roman" w:hAnsi="Times New Roman" w:cs="Tahoma"/>
          <w:sz w:val="24"/>
          <w:szCs w:val="24"/>
          <w:lang w:eastAsia="ru-RU"/>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4.5. Приостановление или прерывание проверки не предусматривается.</w:t>
      </w:r>
    </w:p>
    <w:p w:rsidR="000A042A" w:rsidRPr="000A042A" w:rsidRDefault="000A042A" w:rsidP="001A4DE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EB3EC2" w:rsidRDefault="000A042A" w:rsidP="00EB3EC2">
      <w:pPr>
        <w:spacing w:after="0" w:line="240" w:lineRule="auto"/>
        <w:ind w:left="720"/>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5.   Права и обязанности должностных лиц органа муниципального контроля </w:t>
      </w:r>
    </w:p>
    <w:p w:rsidR="000A042A" w:rsidRDefault="000A042A" w:rsidP="00EB3EC2">
      <w:pPr>
        <w:spacing w:after="0" w:line="240" w:lineRule="auto"/>
        <w:ind w:left="720"/>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плановых и внеплановых проверок</w:t>
      </w:r>
    </w:p>
    <w:p w:rsidR="00EB3EC2" w:rsidRPr="00EB3EC2" w:rsidRDefault="00EB3EC2" w:rsidP="00EB3EC2">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5.1. Для исполнения обязанностей по муниципальному контролю должностные лица органа муниципального контроля имеют право:</w:t>
      </w:r>
    </w:p>
    <w:p w:rsidR="000A042A" w:rsidRPr="000A042A" w:rsidRDefault="00AB7E9C" w:rsidP="00EB3EC2">
      <w:pPr>
        <w:spacing w:after="0" w:line="240" w:lineRule="auto"/>
        <w:ind w:firstLine="709"/>
        <w:jc w:val="both"/>
        <w:rPr>
          <w:rFonts w:ascii="Times New Roman" w:eastAsia="Times New Roman" w:hAnsi="Times New Roman" w:cs="Tahoma"/>
          <w:sz w:val="24"/>
          <w:szCs w:val="24"/>
          <w:lang w:eastAsia="ru-RU"/>
        </w:rPr>
      </w:pPr>
      <w:hyperlink r:id="rId12" w:history="1">
        <w:r w:rsidR="000A042A" w:rsidRPr="00EB3EC2">
          <w:rPr>
            <w:rFonts w:ascii="Times New Roman" w:eastAsia="Times New Roman" w:hAnsi="Times New Roman" w:cs="Tahoma"/>
            <w:sz w:val="24"/>
            <w:szCs w:val="24"/>
            <w:lang w:eastAsia="ru-RU"/>
          </w:rPr>
          <w:t>1</w:t>
        </w:r>
      </w:hyperlink>
      <w:r w:rsidR="000A042A" w:rsidRPr="000A042A">
        <w:rPr>
          <w:rFonts w:ascii="Times New Roman" w:eastAsia="Times New Roman" w:hAnsi="Times New Roman" w:cs="Tahoma"/>
          <w:sz w:val="24"/>
          <w:szCs w:val="24"/>
          <w:lang w:eastAsia="ru-RU"/>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и областного законодательства об особо охраняемой природной территории;</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13" w:history="1">
        <w:r w:rsidR="000A042A" w:rsidRPr="00EB3EC2">
          <w:rPr>
            <w:rFonts w:ascii="Times New Roman" w:eastAsia="Times New Roman" w:hAnsi="Times New Roman" w:cs="Tahoma"/>
            <w:sz w:val="24"/>
            <w:szCs w:val="24"/>
            <w:lang w:eastAsia="ru-RU"/>
          </w:rPr>
          <w:t>2</w:t>
        </w:r>
      </w:hyperlink>
      <w:r w:rsidR="000A042A" w:rsidRPr="00EB3EC2">
        <w:rPr>
          <w:rFonts w:ascii="Times New Roman" w:eastAsia="Times New Roman" w:hAnsi="Times New Roman" w:cs="Tahoma"/>
          <w:sz w:val="24"/>
          <w:szCs w:val="24"/>
          <w:lang w:eastAsia="ru-RU"/>
        </w:rPr>
        <w:t>)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расположенные на особо охраняемой природной территории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14" w:history="1">
        <w:r w:rsidR="000A042A" w:rsidRPr="00EB3EC2">
          <w:rPr>
            <w:rFonts w:ascii="Times New Roman" w:eastAsia="Times New Roman" w:hAnsi="Times New Roman" w:cs="Tahoma"/>
            <w:sz w:val="24"/>
            <w:szCs w:val="24"/>
            <w:lang w:eastAsia="ru-RU"/>
          </w:rPr>
          <w:t>3</w:t>
        </w:r>
      </w:hyperlink>
      <w:r w:rsidR="000A042A" w:rsidRPr="00EB3EC2">
        <w:rPr>
          <w:rFonts w:ascii="Times New Roman" w:eastAsia="Times New Roman" w:hAnsi="Times New Roman" w:cs="Tahoma"/>
          <w:sz w:val="24"/>
          <w:szCs w:val="24"/>
          <w:lang w:eastAsia="ru-RU"/>
        </w:rPr>
        <w:t>) требовать представления к проверке документов, связанных с целями, задачами и предметом проверки, устанавливать сроки их представления;</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15" w:history="1">
        <w:r w:rsidR="000A042A" w:rsidRPr="00EB3EC2">
          <w:rPr>
            <w:rFonts w:ascii="Times New Roman" w:eastAsia="Times New Roman" w:hAnsi="Times New Roman" w:cs="Tahoma"/>
            <w:sz w:val="24"/>
            <w:szCs w:val="24"/>
            <w:lang w:eastAsia="ru-RU"/>
          </w:rPr>
          <w:t>4</w:t>
        </w:r>
      </w:hyperlink>
      <w:r w:rsidR="000A042A" w:rsidRPr="00EB3EC2">
        <w:rPr>
          <w:rFonts w:ascii="Times New Roman" w:eastAsia="Times New Roman" w:hAnsi="Times New Roman" w:cs="Tahoma"/>
          <w:sz w:val="24"/>
          <w:szCs w:val="24"/>
          <w:lang w:eastAsia="ru-RU"/>
        </w:rPr>
        <w:t>) привлекать к проверке экспертов и экспертные организации;</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16" w:history="1">
        <w:r w:rsidR="000A042A" w:rsidRPr="00EB3EC2">
          <w:rPr>
            <w:rFonts w:ascii="Times New Roman" w:eastAsia="Times New Roman" w:hAnsi="Times New Roman" w:cs="Tahoma"/>
            <w:sz w:val="24"/>
            <w:szCs w:val="24"/>
            <w:lang w:eastAsia="ru-RU"/>
          </w:rPr>
          <w:t>5</w:t>
        </w:r>
      </w:hyperlink>
      <w:r w:rsidR="000A042A" w:rsidRPr="00EB3EC2">
        <w:rPr>
          <w:rFonts w:ascii="Times New Roman" w:eastAsia="Times New Roman" w:hAnsi="Times New Roman" w:cs="Tahoma"/>
          <w:sz w:val="24"/>
          <w:szCs w:val="24"/>
          <w:lang w:eastAsia="ru-RU"/>
        </w:rPr>
        <w:t>) требовать предоставления журнала проверок юридических лиц и индивидуальных предпринимателей;</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17"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7)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w:t>
      </w:r>
      <w:r w:rsidRPr="000A042A">
        <w:rPr>
          <w:rFonts w:ascii="Times New Roman" w:eastAsia="Times New Roman" w:hAnsi="Times New Roman" w:cs="Tahoma"/>
          <w:sz w:val="24"/>
          <w:szCs w:val="24"/>
          <w:lang w:eastAsia="ru-RU"/>
        </w:rPr>
        <w:t>ии уголовных дел по признакам преступлений;</w:t>
      </w:r>
    </w:p>
    <w:p w:rsidR="000A042A" w:rsidRPr="000A042A" w:rsidRDefault="00AB7E9C" w:rsidP="00EB3EC2">
      <w:pPr>
        <w:spacing w:after="0" w:line="240" w:lineRule="auto"/>
        <w:ind w:firstLine="709"/>
        <w:jc w:val="both"/>
        <w:rPr>
          <w:rFonts w:ascii="Times New Roman" w:eastAsia="Times New Roman" w:hAnsi="Times New Roman" w:cs="Tahoma"/>
          <w:sz w:val="24"/>
          <w:szCs w:val="24"/>
          <w:lang w:eastAsia="ru-RU"/>
        </w:rPr>
      </w:pPr>
      <w:hyperlink r:id="rId18" w:history="1">
        <w:r w:rsidR="000A042A" w:rsidRPr="00EB3EC2">
          <w:rPr>
            <w:rFonts w:ascii="Times New Roman" w:eastAsia="Times New Roman" w:hAnsi="Times New Roman" w:cs="Tahoma"/>
            <w:sz w:val="24"/>
            <w:szCs w:val="24"/>
            <w:lang w:eastAsia="ru-RU"/>
          </w:rPr>
          <w:t>8</w:t>
        </w:r>
      </w:hyperlink>
      <w:r w:rsidR="000A042A" w:rsidRPr="000A042A">
        <w:rPr>
          <w:rFonts w:ascii="Times New Roman" w:eastAsia="Times New Roman" w:hAnsi="Times New Roman" w:cs="Tahoma"/>
          <w:sz w:val="24"/>
          <w:szCs w:val="24"/>
          <w:lang w:eastAsia="ru-RU"/>
        </w:rPr>
        <w:t>)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 об особо охраняемых природных территориях.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5.2. Должностные лица органа муниципального контроля обязаны: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своевременно и в полной мере исполнять предоставленные в соответствии с действующим федеральным и областным законодательством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особо охраняемых природных территорий;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соблюдать действующее федеральное и областное законодательство, права и законные интересы юридического лица, индивидуального предпринимателя, проверка которых проводится;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проводить проверку на основании распоряжения </w:t>
      </w:r>
      <w:r w:rsidR="00EB3EC2">
        <w:rPr>
          <w:rFonts w:ascii="Times New Roman" w:eastAsia="Times New Roman" w:hAnsi="Times New Roman" w:cs="Tahoma"/>
          <w:sz w:val="24"/>
          <w:szCs w:val="24"/>
          <w:lang w:eastAsia="ru-RU"/>
        </w:rPr>
        <w:t xml:space="preserve">руководителя органа муниципального контроля </w:t>
      </w:r>
      <w:r w:rsidRPr="000A042A">
        <w:rPr>
          <w:rFonts w:ascii="Times New Roman" w:eastAsia="Times New Roman" w:hAnsi="Times New Roman" w:cs="Tahoma"/>
          <w:sz w:val="24"/>
          <w:szCs w:val="24"/>
          <w:lang w:eastAsia="ru-RU"/>
        </w:rPr>
        <w:t>о ее проведении в соответствии с ее назначением;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проводить проверку только во время исполнения служебных обязанностей и при предъявлении служебных удостоверений, копии распоряжения руководителя, органа муниципального контроля и в необходимых случаях копии документа о согласовании проведения внеплановой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направлять в специально уполномоченные на осуществление государственного контроля органы в области охраны и использования особо охраняемых природных территорий материалы в целях: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привлечения нарушителя к ответственности в соответствии с законодательством;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вынесения предписания об устранении допущенного правонарушения;</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19"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проводить профилактическую работу по устранению обстоятельств, способствующих совершению правонарушений в области охраны и использования особо охраняемых природных территорий местного значения;</w:t>
      </w:r>
    </w:p>
    <w:p w:rsidR="000A042A" w:rsidRPr="000A042A" w:rsidRDefault="00AB7E9C" w:rsidP="00EB3EC2">
      <w:pPr>
        <w:spacing w:after="0" w:line="240" w:lineRule="auto"/>
        <w:ind w:firstLine="709"/>
        <w:jc w:val="both"/>
        <w:rPr>
          <w:rFonts w:ascii="Times New Roman" w:eastAsia="Times New Roman" w:hAnsi="Times New Roman" w:cs="Tahoma"/>
          <w:sz w:val="24"/>
          <w:szCs w:val="24"/>
          <w:lang w:eastAsia="ru-RU"/>
        </w:rPr>
      </w:pPr>
      <w:hyperlink r:id="rId20" w:history="1">
        <w:r w:rsidR="000A042A" w:rsidRPr="00EB3EC2">
          <w:rPr>
            <w:rFonts w:ascii="Times New Roman" w:eastAsia="Times New Roman" w:hAnsi="Times New Roman" w:cs="Tahoma"/>
            <w:sz w:val="24"/>
            <w:szCs w:val="24"/>
            <w:lang w:eastAsia="ru-RU"/>
          </w:rPr>
          <w:t>7</w:t>
        </w:r>
      </w:hyperlink>
      <w:r w:rsidR="000A042A" w:rsidRPr="00EB3EC2">
        <w:rPr>
          <w:rFonts w:ascii="Times New Roman" w:eastAsia="Times New Roman" w:hAnsi="Times New Roman" w:cs="Tahoma"/>
          <w:sz w:val="24"/>
          <w:szCs w:val="24"/>
          <w:lang w:eastAsia="ru-RU"/>
        </w:rPr>
        <w:t>)</w:t>
      </w:r>
      <w:r w:rsidR="000A042A" w:rsidRPr="000A042A">
        <w:rPr>
          <w:rFonts w:ascii="Times New Roman" w:eastAsia="Times New Roman" w:hAnsi="Times New Roman" w:cs="Tahoma"/>
          <w:sz w:val="24"/>
          <w:szCs w:val="24"/>
          <w:lang w:eastAsia="ru-RU"/>
        </w:rPr>
        <w:t xml:space="preserve"> оперативно рассматривать поступившие заявления и сообщения о нарушениях и принимать меры;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8) своевременно уведомлять физические лица, юридические лица и индивидуальных предпринимателей о проведении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9)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21"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0)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22"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1)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0A042A" w:rsidRPr="000A042A" w:rsidRDefault="00AB7E9C" w:rsidP="00EB3EC2">
      <w:pPr>
        <w:spacing w:after="0" w:line="240" w:lineRule="auto"/>
        <w:ind w:firstLine="709"/>
        <w:jc w:val="both"/>
        <w:rPr>
          <w:rFonts w:ascii="Times New Roman" w:eastAsia="Times New Roman" w:hAnsi="Times New Roman" w:cs="Tahoma"/>
          <w:sz w:val="24"/>
          <w:szCs w:val="24"/>
          <w:lang w:eastAsia="ru-RU"/>
        </w:rPr>
      </w:pPr>
      <w:hyperlink r:id="rId23"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2</w:t>
      </w:r>
      <w:r w:rsidR="000A042A" w:rsidRPr="000A042A">
        <w:rPr>
          <w:rFonts w:ascii="Times New Roman" w:eastAsia="Times New Roman" w:hAnsi="Times New Roman" w:cs="Tahoma"/>
          <w:sz w:val="24"/>
          <w:szCs w:val="24"/>
          <w:lang w:eastAsia="ru-RU"/>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24"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3)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0A042A" w:rsidRPr="000A042A" w:rsidRDefault="00AB7E9C" w:rsidP="00EB3EC2">
      <w:pPr>
        <w:spacing w:after="0" w:line="240" w:lineRule="auto"/>
        <w:ind w:firstLine="709"/>
        <w:jc w:val="both"/>
        <w:rPr>
          <w:rFonts w:ascii="Times New Roman" w:eastAsia="Times New Roman" w:hAnsi="Times New Roman" w:cs="Tahoma"/>
          <w:sz w:val="24"/>
          <w:szCs w:val="24"/>
          <w:lang w:eastAsia="ru-RU"/>
        </w:rPr>
      </w:pPr>
      <w:hyperlink r:id="rId25"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4) с</w:t>
      </w:r>
      <w:r w:rsidR="000A042A" w:rsidRPr="000A042A">
        <w:rPr>
          <w:rFonts w:ascii="Times New Roman" w:eastAsia="Times New Roman" w:hAnsi="Times New Roman" w:cs="Tahoma"/>
          <w:sz w:val="24"/>
          <w:szCs w:val="24"/>
          <w:lang w:eastAsia="ru-RU"/>
        </w:rPr>
        <w:t>облюдать сроки проведения проверки;</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w:t>
      </w:r>
      <w:hyperlink r:id="rId26" w:history="1">
        <w:r w:rsidRPr="00EB3EC2">
          <w:rPr>
            <w:rFonts w:ascii="Times New Roman" w:eastAsia="Times New Roman" w:hAnsi="Times New Roman" w:cs="Tahoma"/>
            <w:sz w:val="24"/>
            <w:szCs w:val="24"/>
            <w:lang w:eastAsia="ru-RU"/>
          </w:rPr>
          <w:t>5</w:t>
        </w:r>
      </w:hyperlink>
      <w:r w:rsidRPr="00EB3EC2">
        <w:rPr>
          <w:rFonts w:ascii="Times New Roman" w:eastAsia="Times New Roman" w:hAnsi="Times New Roman" w:cs="Tahoma"/>
          <w:sz w:val="24"/>
          <w:szCs w:val="24"/>
          <w:lang w:eastAsia="ru-RU"/>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0A042A" w:rsidRPr="00EB3EC2" w:rsidRDefault="00AB7E9C" w:rsidP="00EB3EC2">
      <w:pPr>
        <w:spacing w:after="0" w:line="240" w:lineRule="auto"/>
        <w:ind w:firstLine="709"/>
        <w:jc w:val="both"/>
        <w:rPr>
          <w:rFonts w:ascii="Times New Roman" w:eastAsia="Times New Roman" w:hAnsi="Times New Roman" w:cs="Tahoma"/>
          <w:sz w:val="24"/>
          <w:szCs w:val="24"/>
          <w:lang w:eastAsia="ru-RU"/>
        </w:rPr>
      </w:pPr>
      <w:hyperlink r:id="rId27"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17)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18) осуществлять запись о проведенной проверке в журнале учета проверок;</w:t>
      </w:r>
    </w:p>
    <w:p w:rsidR="000A042A" w:rsidRPr="000A042A" w:rsidRDefault="00AB7E9C" w:rsidP="00EB3EC2">
      <w:pPr>
        <w:spacing w:after="0" w:line="240" w:lineRule="auto"/>
        <w:ind w:firstLine="360"/>
        <w:jc w:val="both"/>
        <w:rPr>
          <w:rFonts w:ascii="Times New Roman" w:eastAsia="Times New Roman" w:hAnsi="Times New Roman" w:cs="Tahoma"/>
          <w:sz w:val="24"/>
          <w:szCs w:val="24"/>
          <w:lang w:eastAsia="ru-RU"/>
        </w:rPr>
      </w:pPr>
      <w:hyperlink r:id="rId28" w:history="1">
        <w:r w:rsidR="000A042A" w:rsidRPr="00EB3EC2">
          <w:rPr>
            <w:rFonts w:ascii="Times New Roman" w:eastAsia="Times New Roman" w:hAnsi="Times New Roman" w:cs="Tahoma"/>
            <w:sz w:val="24"/>
            <w:szCs w:val="24"/>
            <w:lang w:eastAsia="ru-RU"/>
          </w:rPr>
          <w:t>19</w:t>
        </w:r>
      </w:hyperlink>
      <w:r w:rsidR="000A042A" w:rsidRPr="00EB3EC2">
        <w:rPr>
          <w:rFonts w:ascii="Times New Roman" w:eastAsia="Times New Roman" w:hAnsi="Times New Roman" w:cs="Tahoma"/>
          <w:sz w:val="24"/>
          <w:szCs w:val="24"/>
          <w:lang w:eastAsia="ru-RU"/>
        </w:rPr>
        <w:t>) при</w:t>
      </w:r>
      <w:r w:rsidR="000A042A" w:rsidRPr="000A042A">
        <w:rPr>
          <w:rFonts w:ascii="Times New Roman" w:eastAsia="Times New Roman" w:hAnsi="Times New Roman" w:cs="Tahoma"/>
          <w:sz w:val="24"/>
          <w:szCs w:val="24"/>
          <w:lang w:eastAsia="ru-RU"/>
        </w:rPr>
        <w:t xml:space="preserve"> проведении проверки соблюдать ограничения, предусмотренные Федеральным </w:t>
      </w:r>
      <w:hyperlink r:id="rId29" w:history="1">
        <w:r w:rsidR="000A042A" w:rsidRPr="00EB3EC2">
          <w:rPr>
            <w:rFonts w:ascii="Times New Roman" w:eastAsia="Times New Roman" w:hAnsi="Times New Roman" w:cs="Tahoma"/>
            <w:sz w:val="24"/>
            <w:szCs w:val="24"/>
            <w:lang w:eastAsia="ru-RU"/>
          </w:rPr>
          <w:t>законом</w:t>
        </w:r>
      </w:hyperlink>
      <w:r w:rsidR="000A042A" w:rsidRPr="000A042A">
        <w:rPr>
          <w:rFonts w:ascii="Times New Roman" w:eastAsia="Times New Roman" w:hAnsi="Times New Roman" w:cs="Tahoma"/>
          <w:sz w:val="24"/>
          <w:szCs w:val="24"/>
          <w:lang w:eastAsia="ru-RU"/>
        </w:rPr>
        <w:t>.</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B3EC2" w:rsidRDefault="000A042A" w:rsidP="00EB3EC2">
      <w:pPr>
        <w:spacing w:after="0" w:line="240" w:lineRule="auto"/>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6. Права юридического лица, индивидуального предпринимателя </w:t>
      </w:r>
    </w:p>
    <w:p w:rsidR="000A042A" w:rsidRPr="00EB3EC2" w:rsidRDefault="000A042A" w:rsidP="00EB3EC2">
      <w:pPr>
        <w:spacing w:after="0" w:line="240" w:lineRule="auto"/>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проверки</w:t>
      </w:r>
    </w:p>
    <w:p w:rsidR="00EB3EC2" w:rsidRPr="000A042A" w:rsidRDefault="00EB3EC2" w:rsidP="00EB3EC2">
      <w:pPr>
        <w:spacing w:after="0" w:line="240" w:lineRule="auto"/>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sectPr w:rsidR="000A042A" w:rsidRPr="000A042A" w:rsidSect="00EF2AE9">
      <w:pgSz w:w="11906" w:h="16838" w:code="9"/>
      <w:pgMar w:top="851"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8FD"/>
    <w:multiLevelType w:val="multilevel"/>
    <w:tmpl w:val="9220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80941"/>
    <w:multiLevelType w:val="multilevel"/>
    <w:tmpl w:val="6CA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95589"/>
    <w:multiLevelType w:val="multilevel"/>
    <w:tmpl w:val="453C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A3E"/>
    <w:multiLevelType w:val="multilevel"/>
    <w:tmpl w:val="D896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53928"/>
    <w:multiLevelType w:val="multilevel"/>
    <w:tmpl w:val="015A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9651B"/>
    <w:multiLevelType w:val="multilevel"/>
    <w:tmpl w:val="2EB8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B77495"/>
    <w:multiLevelType w:val="multilevel"/>
    <w:tmpl w:val="7E9C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33"/>
    <w:rsid w:val="00000BAA"/>
    <w:rsid w:val="00000EA0"/>
    <w:rsid w:val="00020E37"/>
    <w:rsid w:val="00035006"/>
    <w:rsid w:val="00036073"/>
    <w:rsid w:val="00037CD4"/>
    <w:rsid w:val="00043E9B"/>
    <w:rsid w:val="00045412"/>
    <w:rsid w:val="00054D33"/>
    <w:rsid w:val="00073E40"/>
    <w:rsid w:val="00094C3B"/>
    <w:rsid w:val="000A042A"/>
    <w:rsid w:val="00101CE4"/>
    <w:rsid w:val="00183CFF"/>
    <w:rsid w:val="00191B98"/>
    <w:rsid w:val="00197815"/>
    <w:rsid w:val="001A4DE9"/>
    <w:rsid w:val="001B6E15"/>
    <w:rsid w:val="001D0575"/>
    <w:rsid w:val="001E5FC4"/>
    <w:rsid w:val="00205CF5"/>
    <w:rsid w:val="00224D94"/>
    <w:rsid w:val="00247EE1"/>
    <w:rsid w:val="002640DF"/>
    <w:rsid w:val="00264DC0"/>
    <w:rsid w:val="002677C5"/>
    <w:rsid w:val="002823E5"/>
    <w:rsid w:val="002B101B"/>
    <w:rsid w:val="002D12B2"/>
    <w:rsid w:val="002D39B5"/>
    <w:rsid w:val="00305540"/>
    <w:rsid w:val="00310A93"/>
    <w:rsid w:val="00323F84"/>
    <w:rsid w:val="003330DD"/>
    <w:rsid w:val="00344DDB"/>
    <w:rsid w:val="003D687D"/>
    <w:rsid w:val="00401AD6"/>
    <w:rsid w:val="00401ED1"/>
    <w:rsid w:val="004479E8"/>
    <w:rsid w:val="004779D6"/>
    <w:rsid w:val="00485B4B"/>
    <w:rsid w:val="00494668"/>
    <w:rsid w:val="004B4593"/>
    <w:rsid w:val="0050494E"/>
    <w:rsid w:val="005163B0"/>
    <w:rsid w:val="0054532E"/>
    <w:rsid w:val="005538B8"/>
    <w:rsid w:val="00555C22"/>
    <w:rsid w:val="00557798"/>
    <w:rsid w:val="00567754"/>
    <w:rsid w:val="0057238E"/>
    <w:rsid w:val="0058619B"/>
    <w:rsid w:val="00590DB7"/>
    <w:rsid w:val="005B510D"/>
    <w:rsid w:val="005B7781"/>
    <w:rsid w:val="006200F0"/>
    <w:rsid w:val="0063462E"/>
    <w:rsid w:val="00643EC4"/>
    <w:rsid w:val="00651E89"/>
    <w:rsid w:val="006537A3"/>
    <w:rsid w:val="00696405"/>
    <w:rsid w:val="006A356D"/>
    <w:rsid w:val="006B316E"/>
    <w:rsid w:val="006B7450"/>
    <w:rsid w:val="006E2EBC"/>
    <w:rsid w:val="00725990"/>
    <w:rsid w:val="007438ED"/>
    <w:rsid w:val="00746721"/>
    <w:rsid w:val="00752AE6"/>
    <w:rsid w:val="00756B53"/>
    <w:rsid w:val="007A371F"/>
    <w:rsid w:val="007E46C8"/>
    <w:rsid w:val="00821D66"/>
    <w:rsid w:val="0084239F"/>
    <w:rsid w:val="00873243"/>
    <w:rsid w:val="00876A86"/>
    <w:rsid w:val="008776B4"/>
    <w:rsid w:val="008D5976"/>
    <w:rsid w:val="008E0767"/>
    <w:rsid w:val="008E2F09"/>
    <w:rsid w:val="008E4872"/>
    <w:rsid w:val="008E63F4"/>
    <w:rsid w:val="00902B94"/>
    <w:rsid w:val="00922D0B"/>
    <w:rsid w:val="00967447"/>
    <w:rsid w:val="00980631"/>
    <w:rsid w:val="0098592E"/>
    <w:rsid w:val="00991D37"/>
    <w:rsid w:val="009B52A4"/>
    <w:rsid w:val="009C2801"/>
    <w:rsid w:val="009C474E"/>
    <w:rsid w:val="009C7517"/>
    <w:rsid w:val="009D3BE2"/>
    <w:rsid w:val="009D74B0"/>
    <w:rsid w:val="009F4633"/>
    <w:rsid w:val="009F58FA"/>
    <w:rsid w:val="00A35948"/>
    <w:rsid w:val="00A86766"/>
    <w:rsid w:val="00A90111"/>
    <w:rsid w:val="00AB7E9C"/>
    <w:rsid w:val="00AE2CE0"/>
    <w:rsid w:val="00AF39BD"/>
    <w:rsid w:val="00B26A97"/>
    <w:rsid w:val="00B27232"/>
    <w:rsid w:val="00B45A96"/>
    <w:rsid w:val="00B76171"/>
    <w:rsid w:val="00B764D0"/>
    <w:rsid w:val="00BB30F4"/>
    <w:rsid w:val="00C00E18"/>
    <w:rsid w:val="00C16C70"/>
    <w:rsid w:val="00C44906"/>
    <w:rsid w:val="00C61EB9"/>
    <w:rsid w:val="00C64602"/>
    <w:rsid w:val="00C72ED1"/>
    <w:rsid w:val="00CB2C49"/>
    <w:rsid w:val="00CF20EA"/>
    <w:rsid w:val="00CF2593"/>
    <w:rsid w:val="00D04C88"/>
    <w:rsid w:val="00D105F2"/>
    <w:rsid w:val="00D41471"/>
    <w:rsid w:val="00D45B0D"/>
    <w:rsid w:val="00D67CB2"/>
    <w:rsid w:val="00D87CBE"/>
    <w:rsid w:val="00DA5464"/>
    <w:rsid w:val="00DB0CD8"/>
    <w:rsid w:val="00DD51C7"/>
    <w:rsid w:val="00DE5AF3"/>
    <w:rsid w:val="00E27B9A"/>
    <w:rsid w:val="00E32058"/>
    <w:rsid w:val="00E416C3"/>
    <w:rsid w:val="00E46B6F"/>
    <w:rsid w:val="00E52DD1"/>
    <w:rsid w:val="00E72FDB"/>
    <w:rsid w:val="00E80185"/>
    <w:rsid w:val="00E852DC"/>
    <w:rsid w:val="00EA2A44"/>
    <w:rsid w:val="00EA3185"/>
    <w:rsid w:val="00EB3EC2"/>
    <w:rsid w:val="00EC5824"/>
    <w:rsid w:val="00ED1248"/>
    <w:rsid w:val="00EE26BC"/>
    <w:rsid w:val="00EF2AE9"/>
    <w:rsid w:val="00EF5C03"/>
    <w:rsid w:val="00F207C4"/>
    <w:rsid w:val="00F44CF1"/>
    <w:rsid w:val="00F7429C"/>
    <w:rsid w:val="00FA0E74"/>
    <w:rsid w:val="00FA1BF5"/>
    <w:rsid w:val="00FB6991"/>
    <w:rsid w:val="00FB70D4"/>
    <w:rsid w:val="00FD23F2"/>
    <w:rsid w:val="00FE186B"/>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7590">
      <w:bodyDiv w:val="1"/>
      <w:marLeft w:val="0"/>
      <w:marRight w:val="0"/>
      <w:marTop w:val="0"/>
      <w:marBottom w:val="0"/>
      <w:divBdr>
        <w:top w:val="none" w:sz="0" w:space="0" w:color="auto"/>
        <w:left w:val="none" w:sz="0" w:space="0" w:color="auto"/>
        <w:bottom w:val="none" w:sz="0" w:space="0" w:color="auto"/>
        <w:right w:val="none" w:sz="0" w:space="0" w:color="auto"/>
      </w:divBdr>
      <w:divsChild>
        <w:div w:id="151600171">
          <w:marLeft w:val="0"/>
          <w:marRight w:val="0"/>
          <w:marTop w:val="0"/>
          <w:marBottom w:val="0"/>
          <w:divBdr>
            <w:top w:val="none" w:sz="0" w:space="0" w:color="auto"/>
            <w:left w:val="none" w:sz="0" w:space="0" w:color="auto"/>
            <w:bottom w:val="none" w:sz="0" w:space="0" w:color="auto"/>
            <w:right w:val="none" w:sz="0" w:space="0" w:color="auto"/>
          </w:divBdr>
          <w:divsChild>
            <w:div w:id="1085419166">
              <w:marLeft w:val="0"/>
              <w:marRight w:val="0"/>
              <w:marTop w:val="0"/>
              <w:marBottom w:val="0"/>
              <w:divBdr>
                <w:top w:val="none" w:sz="0" w:space="0" w:color="auto"/>
                <w:left w:val="none" w:sz="0" w:space="0" w:color="auto"/>
                <w:bottom w:val="none" w:sz="0" w:space="0" w:color="auto"/>
                <w:right w:val="none" w:sz="0" w:space="0" w:color="auto"/>
              </w:divBdr>
              <w:divsChild>
                <w:div w:id="1499425113">
                  <w:marLeft w:val="0"/>
                  <w:marRight w:val="0"/>
                  <w:marTop w:val="0"/>
                  <w:marBottom w:val="0"/>
                  <w:divBdr>
                    <w:top w:val="none" w:sz="0" w:space="0" w:color="auto"/>
                    <w:left w:val="none" w:sz="0" w:space="0" w:color="auto"/>
                    <w:bottom w:val="none" w:sz="0" w:space="0" w:color="auto"/>
                    <w:right w:val="none" w:sz="0" w:space="0" w:color="auto"/>
                  </w:divBdr>
                </w:div>
                <w:div w:id="1066802516">
                  <w:marLeft w:val="0"/>
                  <w:marRight w:val="0"/>
                  <w:marTop w:val="0"/>
                  <w:marBottom w:val="0"/>
                  <w:divBdr>
                    <w:top w:val="none" w:sz="0" w:space="0" w:color="auto"/>
                    <w:left w:val="none" w:sz="0" w:space="0" w:color="auto"/>
                    <w:bottom w:val="none" w:sz="0" w:space="0" w:color="auto"/>
                    <w:right w:val="none" w:sz="0" w:space="0" w:color="auto"/>
                  </w:divBdr>
                  <w:divsChild>
                    <w:div w:id="6237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93;fld=134;dst=100033"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0" TargetMode="External"/><Relationship Id="rId26" Type="http://schemas.openxmlformats.org/officeDocument/2006/relationships/hyperlink" Target="consultantplus://offline/main?base=RLAW095;n=63487;fld=134;dst=100017" TargetMode="External"/><Relationship Id="rId3" Type="http://schemas.microsoft.com/office/2007/relationships/stylesWithEffects" Target="stylesWithEffects.xml"/><Relationship Id="rId21" Type="http://schemas.openxmlformats.org/officeDocument/2006/relationships/hyperlink" Target="consultantplus://offline/main?base=RLAW095;n=63487;fld=134;dst=100017" TargetMode="External"/><Relationship Id="rId7" Type="http://schemas.openxmlformats.org/officeDocument/2006/relationships/hyperlink" Target="consultantplus://offline/main?base=LAW;n=117593;fld=134;dst=100033"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0" TargetMode="External"/><Relationship Id="rId25" Type="http://schemas.openxmlformats.org/officeDocument/2006/relationships/hyperlink" Target="consultantplus://offline/main?base=RLAW095;n=63487;fld=134;dst=100017" TargetMode="External"/><Relationship Id="rId2" Type="http://schemas.openxmlformats.org/officeDocument/2006/relationships/styles" Target="styles.xml"/><Relationship Id="rId16" Type="http://schemas.openxmlformats.org/officeDocument/2006/relationships/hyperlink" Target="consultantplus://offline/main?base=RLAW095;n=63487;fld=134;dst=100010" TargetMode="External"/><Relationship Id="rId20" Type="http://schemas.openxmlformats.org/officeDocument/2006/relationships/hyperlink" Target="consultantplus://offline/main?base=RLAW095;n=63487;fld=134;dst=100017" TargetMode="External"/><Relationship Id="rId29" Type="http://schemas.openxmlformats.org/officeDocument/2006/relationships/hyperlink" Target="consultantplus://offline/main?base=LAW;n=115838;fld=13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LAW;n=115838;fld=134;dst=100024" TargetMode="External"/><Relationship Id="rId24" Type="http://schemas.openxmlformats.org/officeDocument/2006/relationships/hyperlink" Target="consultantplus://offline/main?base=RLAW095;n=63487;fld=134;dst=100017" TargetMode="External"/><Relationship Id="rId5" Type="http://schemas.openxmlformats.org/officeDocument/2006/relationships/webSettings" Target="webSettings.xml"/><Relationship Id="rId15" Type="http://schemas.openxmlformats.org/officeDocument/2006/relationships/hyperlink" Target="consultantplus://offline/main?base=RLAW095;n=63487;fld=134;dst=100010" TargetMode="External"/><Relationship Id="rId23" Type="http://schemas.openxmlformats.org/officeDocument/2006/relationships/hyperlink" Target="consultantplus://offline/main?base=RLAW095;n=63487;fld=134;dst=100017" TargetMode="External"/><Relationship Id="rId28" Type="http://schemas.openxmlformats.org/officeDocument/2006/relationships/hyperlink" Target="consultantplus://offline/main?base=RLAW095;n=63487;fld=134;dst=100017" TargetMode="External"/><Relationship Id="rId10" Type="http://schemas.openxmlformats.org/officeDocument/2006/relationships/hyperlink" Target="consultantplus://offline/main?base=LAW;n=115838;fld=134;dst=100324" TargetMode="External"/><Relationship Id="rId19" Type="http://schemas.openxmlformats.org/officeDocument/2006/relationships/hyperlink" Target="consultantplus://offline/main?base=RLAW095;n=63487;fld=134;dst=1000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2225;fld=134;dst=100011" TargetMode="External"/><Relationship Id="rId14" Type="http://schemas.openxmlformats.org/officeDocument/2006/relationships/hyperlink" Target="consultantplus://offline/main?base=RLAW095;n=63487;fld=134;dst=100010" TargetMode="External"/><Relationship Id="rId22" Type="http://schemas.openxmlformats.org/officeDocument/2006/relationships/hyperlink" Target="consultantplus://offline/main?base=RLAW095;n=63487;fld=134;dst=100017" TargetMode="External"/><Relationship Id="rId27" Type="http://schemas.openxmlformats.org/officeDocument/2006/relationships/hyperlink" Target="consultantplus://offline/main?base=RLAW095;n=63487;fld=134;dst=1000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2834</Words>
  <Characters>16158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2013-11-11T09:06:00Z</cp:lastPrinted>
  <dcterms:created xsi:type="dcterms:W3CDTF">2013-11-13T11:23:00Z</dcterms:created>
  <dcterms:modified xsi:type="dcterms:W3CDTF">2013-11-13T11:23:00Z</dcterms:modified>
</cp:coreProperties>
</file>