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35" w:type="dxa"/>
        <w:tblLayout w:type="fixed"/>
        <w:tblCellMar>
          <w:left w:w="70" w:type="dxa"/>
          <w:right w:w="70" w:type="dxa"/>
        </w:tblCellMar>
        <w:tblLook w:val="0000" w:firstRow="0" w:lastRow="0" w:firstColumn="0" w:lastColumn="0" w:noHBand="0" w:noVBand="0"/>
      </w:tblPr>
      <w:tblGrid>
        <w:gridCol w:w="4181"/>
        <w:gridCol w:w="1559"/>
        <w:gridCol w:w="4395"/>
      </w:tblGrid>
      <w:tr w:rsidR="00EF2AE9" w:rsidRPr="00DC4B4D" w:rsidTr="00AE4B6E">
        <w:trPr>
          <w:trHeight w:val="1282"/>
        </w:trPr>
        <w:tc>
          <w:tcPr>
            <w:tcW w:w="4181" w:type="dxa"/>
          </w:tcPr>
          <w:p w:rsidR="00EF2AE9" w:rsidRPr="00F21474" w:rsidRDefault="00EF2AE9" w:rsidP="00EF2AE9">
            <w:pPr>
              <w:spacing w:after="0"/>
              <w:jc w:val="center"/>
              <w:rPr>
                <w:rFonts w:ascii="Times New Roman" w:hAnsi="Times New Roman"/>
                <w:b/>
                <w:color w:val="000000"/>
              </w:rPr>
            </w:pPr>
            <w:bookmarkStart w:id="0" w:name="_GoBack"/>
            <w:bookmarkEnd w:id="0"/>
            <w:r w:rsidRPr="00F21474">
              <w:rPr>
                <w:rFonts w:ascii="Times New Roman" w:hAnsi="Times New Roman"/>
                <w:b/>
                <w:color w:val="000000"/>
              </w:rPr>
              <w:t>ТАТАРСТАН РЕСПУБЛИКАСЫ</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 xml:space="preserve">БУА </w:t>
            </w:r>
            <w:r w:rsidRPr="008918C5">
              <w:rPr>
                <w:rFonts w:ascii="Times New Roman" w:hAnsi="Times New Roman"/>
                <w:b/>
                <w:i/>
                <w:sz w:val="20"/>
                <w:szCs w:val="20"/>
                <w:lang w:val="tt-RU"/>
              </w:rPr>
              <w:t>МУНИ</w:t>
            </w:r>
            <w:r w:rsidRPr="008918C5">
              <w:rPr>
                <w:rFonts w:ascii="Times New Roman" w:hAnsi="Times New Roman"/>
                <w:b/>
                <w:i/>
                <w:sz w:val="20"/>
                <w:szCs w:val="20"/>
              </w:rPr>
              <w:t>ЦИПАЛЬ РАЙОНЫ</w:t>
            </w:r>
          </w:p>
          <w:p w:rsidR="00EF2AE9" w:rsidRDefault="00216CAD" w:rsidP="00EF2AE9">
            <w:pPr>
              <w:spacing w:after="0"/>
              <w:jc w:val="center"/>
              <w:rPr>
                <w:rFonts w:ascii="Times New Roman" w:hAnsi="Times New Roman"/>
                <w:b/>
                <w:i/>
              </w:rPr>
            </w:pPr>
            <w:r w:rsidRPr="00216CAD">
              <w:rPr>
                <w:rFonts w:ascii="Times New Roman" w:hAnsi="Times New Roman"/>
                <w:b/>
                <w:i/>
                <w:sz w:val="28"/>
                <w:szCs w:val="28"/>
              </w:rPr>
              <w:t>Кырык-Садак</w:t>
            </w:r>
            <w:r w:rsidR="00EF2AE9">
              <w:rPr>
                <w:rFonts w:ascii="Times New Roman" w:hAnsi="Times New Roman"/>
                <w:b/>
                <w:i/>
              </w:rPr>
              <w:t xml:space="preserve"> АВЫЛ</w:t>
            </w:r>
          </w:p>
          <w:p w:rsidR="00EF2AE9" w:rsidRPr="00F21474" w:rsidRDefault="00EF2AE9" w:rsidP="00EF2AE9">
            <w:pPr>
              <w:spacing w:after="0"/>
              <w:jc w:val="center"/>
              <w:rPr>
                <w:rFonts w:ascii="Times New Roman" w:hAnsi="Times New Roman"/>
                <w:b/>
              </w:rPr>
            </w:pPr>
            <w:r>
              <w:rPr>
                <w:rFonts w:ascii="Times New Roman" w:hAnsi="Times New Roman"/>
                <w:b/>
                <w:i/>
              </w:rPr>
              <w:t>БАШКАРМА КОМИТЕТЫ</w:t>
            </w:r>
          </w:p>
        </w:tc>
        <w:tc>
          <w:tcPr>
            <w:tcW w:w="1559" w:type="dxa"/>
          </w:tcPr>
          <w:p w:rsidR="00EF2AE9" w:rsidRPr="00F21474" w:rsidRDefault="00EF2AE9" w:rsidP="00EF2AE9">
            <w:pPr>
              <w:spacing w:after="0"/>
              <w:ind w:firstLine="71"/>
              <w:jc w:val="center"/>
              <w:rPr>
                <w:rFonts w:ascii="Times New Roman" w:hAnsi="Times New Roman"/>
                <w:b/>
              </w:rPr>
            </w:pPr>
            <w:r>
              <w:rPr>
                <w:rFonts w:ascii="Times New Roman" w:hAnsi="Times New Roman"/>
                <w:b/>
                <w:noProof/>
                <w:lang w:eastAsia="ru-RU"/>
              </w:rPr>
              <w:drawing>
                <wp:inline distT="0" distB="0" distL="0" distR="0">
                  <wp:extent cx="7239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800100"/>
                          </a:xfrm>
                          <a:prstGeom prst="rect">
                            <a:avLst/>
                          </a:prstGeom>
                          <a:noFill/>
                          <a:ln>
                            <a:noFill/>
                          </a:ln>
                        </pic:spPr>
                      </pic:pic>
                    </a:graphicData>
                  </a:graphic>
                </wp:inline>
              </w:drawing>
            </w:r>
          </w:p>
        </w:tc>
        <w:tc>
          <w:tcPr>
            <w:tcW w:w="4395" w:type="dxa"/>
          </w:tcPr>
          <w:p w:rsidR="00EF2AE9" w:rsidRPr="00F21474" w:rsidRDefault="00EF2AE9" w:rsidP="00EF2AE9">
            <w:pPr>
              <w:spacing w:after="0"/>
              <w:jc w:val="center"/>
              <w:rPr>
                <w:rFonts w:ascii="Times New Roman" w:hAnsi="Times New Roman"/>
                <w:b/>
                <w:color w:val="000000"/>
              </w:rPr>
            </w:pPr>
            <w:r w:rsidRPr="00F21474">
              <w:rPr>
                <w:rFonts w:ascii="Times New Roman" w:hAnsi="Times New Roman"/>
                <w:b/>
                <w:color w:val="000000"/>
              </w:rPr>
              <w:t>РЕСПУБЛИКА ТАТАРСТАН</w:t>
            </w:r>
          </w:p>
          <w:p w:rsidR="00EF2AE9" w:rsidRPr="008918C5" w:rsidRDefault="00EF2AE9" w:rsidP="00EF2AE9">
            <w:pPr>
              <w:spacing w:after="0"/>
              <w:jc w:val="center"/>
              <w:rPr>
                <w:rFonts w:ascii="Times New Roman" w:hAnsi="Times New Roman"/>
                <w:b/>
                <w:i/>
                <w:sz w:val="20"/>
                <w:szCs w:val="20"/>
              </w:rPr>
            </w:pPr>
            <w:r w:rsidRPr="008918C5">
              <w:rPr>
                <w:rFonts w:ascii="Times New Roman" w:hAnsi="Times New Roman"/>
                <w:b/>
                <w:i/>
                <w:sz w:val="20"/>
                <w:szCs w:val="20"/>
              </w:rPr>
              <w:t>БУИНСКИЙ МУНИЦИПАЛЬНЫЙ РАЙОН</w:t>
            </w:r>
          </w:p>
          <w:p w:rsidR="00EF2AE9" w:rsidRDefault="00216CAD" w:rsidP="00EF2AE9">
            <w:pPr>
              <w:spacing w:after="0"/>
              <w:jc w:val="center"/>
              <w:rPr>
                <w:rFonts w:ascii="Times New Roman" w:hAnsi="Times New Roman"/>
                <w:b/>
                <w:i/>
              </w:rPr>
            </w:pPr>
            <w:r>
              <w:rPr>
                <w:rFonts w:ascii="Times New Roman" w:hAnsi="Times New Roman"/>
                <w:b/>
                <w:i/>
              </w:rPr>
              <w:t>Сорок-Сайдакский</w:t>
            </w:r>
            <w:r w:rsidR="00EF2AE9">
              <w:rPr>
                <w:rFonts w:ascii="Times New Roman" w:hAnsi="Times New Roman"/>
                <w:b/>
                <w:i/>
              </w:rPr>
              <w:t xml:space="preserve"> СЕЛЬСКИЙИСПОЛНИТЕЛЬНЫЙ КОМИТЕТ</w:t>
            </w:r>
          </w:p>
          <w:p w:rsidR="00EF2AE9" w:rsidRPr="00F21474" w:rsidRDefault="00EF2AE9" w:rsidP="00EF2AE9">
            <w:pPr>
              <w:spacing w:after="0"/>
              <w:jc w:val="center"/>
              <w:rPr>
                <w:rFonts w:ascii="Times New Roman" w:hAnsi="Times New Roman"/>
                <w:b/>
              </w:rPr>
            </w:pPr>
          </w:p>
          <w:p w:rsidR="00EF2AE9" w:rsidRPr="00F21474" w:rsidRDefault="00EF2AE9" w:rsidP="00EF2AE9">
            <w:pPr>
              <w:spacing w:after="0"/>
              <w:jc w:val="center"/>
              <w:rPr>
                <w:rFonts w:ascii="Times New Roman" w:hAnsi="Times New Roman"/>
                <w:b/>
              </w:rPr>
            </w:pPr>
          </w:p>
        </w:tc>
      </w:tr>
    </w:tbl>
    <w:p w:rsidR="00EF2AE9" w:rsidRPr="00EF2AE9" w:rsidRDefault="009D0A70" w:rsidP="00EF2AE9">
      <w:pPr>
        <w:spacing w:after="0"/>
        <w:jc w:val="center"/>
        <w:rPr>
          <w:rFonts w:ascii="Times New Roman" w:hAnsi="Times New Roman"/>
          <w:b/>
          <w:color w:val="00FF00"/>
          <w:sz w:val="28"/>
          <w:szCs w:val="28"/>
        </w:rPr>
      </w:pPr>
      <w:r>
        <w:rPr>
          <w:b/>
          <w:noProof/>
          <w:sz w:val="28"/>
          <w:szCs w:val="28"/>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-110490</wp:posOffset>
                </wp:positionH>
                <wp:positionV relativeFrom="paragraph">
                  <wp:posOffset>672464</wp:posOffset>
                </wp:positionV>
                <wp:extent cx="6309360" cy="0"/>
                <wp:effectExtent l="0" t="19050" r="152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" o:allowincell="f" strokecolor="lime" strokeweight="2.25pt"/>
            </w:pict>
          </mc:Fallback>
        </mc:AlternateContent>
      </w:r>
      <w:r w:rsidR="00EF2AE9" w:rsidRPr="00EF2AE9">
        <w:rPr>
          <w:rFonts w:ascii="Times New Roman" w:hAnsi="Times New Roman"/>
          <w:b/>
          <w:color w:val="00FF00"/>
          <w:sz w:val="28"/>
          <w:szCs w:val="28"/>
        </w:rPr>
        <w:t>КАРАР</w:t>
      </w:r>
    </w:p>
    <w:p w:rsidR="00EF2AE9" w:rsidRPr="00EF2AE9" w:rsidRDefault="00EF2AE9" w:rsidP="00EF2AE9">
      <w:pPr>
        <w:spacing w:after="0"/>
        <w:jc w:val="center"/>
        <w:rPr>
          <w:rFonts w:ascii="Times New Roman" w:hAnsi="Times New Roman"/>
          <w:b/>
          <w:sz w:val="28"/>
          <w:szCs w:val="28"/>
        </w:rPr>
      </w:pPr>
      <w:r w:rsidRPr="00EF2AE9">
        <w:rPr>
          <w:rFonts w:ascii="Times New Roman" w:hAnsi="Times New Roman"/>
          <w:b/>
          <w:sz w:val="28"/>
          <w:szCs w:val="28"/>
        </w:rPr>
        <w:t>ПОСТАНОВЛЕНИЕ</w:t>
      </w:r>
    </w:p>
    <w:p w:rsidR="00EF2AE9" w:rsidRPr="00C539CB" w:rsidRDefault="00EF2AE9" w:rsidP="00EF2AE9">
      <w:pPr>
        <w:spacing w:after="0"/>
        <w:jc w:val="center"/>
        <w:rPr>
          <w:sz w:val="28"/>
          <w:szCs w:val="28"/>
        </w:rPr>
      </w:pPr>
    </w:p>
    <w:p w:rsidR="00EF2AE9" w:rsidRPr="00F21474" w:rsidRDefault="005E4696" w:rsidP="00EF2AE9">
      <w:pPr>
        <w:spacing w:after="0"/>
        <w:ind w:firstLine="708"/>
        <w:rPr>
          <w:rFonts w:ascii="Times New Roman" w:hAnsi="Times New Roman"/>
        </w:rPr>
      </w:pPr>
      <w:r>
        <w:rPr>
          <w:rFonts w:ascii="Times New Roman" w:hAnsi="Times New Roman"/>
        </w:rPr>
        <w:t xml:space="preserve">11 </w:t>
      </w:r>
      <w:r w:rsidR="00F7429C">
        <w:rPr>
          <w:rFonts w:ascii="Times New Roman" w:hAnsi="Times New Roman"/>
        </w:rPr>
        <w:t>но</w:t>
      </w:r>
      <w:r w:rsidR="00EF2AE9">
        <w:rPr>
          <w:rFonts w:ascii="Times New Roman" w:hAnsi="Times New Roman"/>
        </w:rPr>
        <w:t xml:space="preserve">ября </w:t>
      </w:r>
      <w:r w:rsidR="00EF2AE9" w:rsidRPr="00F21474">
        <w:rPr>
          <w:rFonts w:ascii="Times New Roman" w:hAnsi="Times New Roman"/>
        </w:rPr>
        <w:t>201</w:t>
      </w:r>
      <w:r w:rsidR="00EF2AE9">
        <w:rPr>
          <w:rFonts w:ascii="Times New Roman" w:hAnsi="Times New Roman"/>
        </w:rPr>
        <w:t>3</w:t>
      </w:r>
      <w:r w:rsidR="00EF2AE9" w:rsidRPr="00F21474">
        <w:rPr>
          <w:rFonts w:ascii="Times New Roman" w:hAnsi="Times New Roman"/>
        </w:rPr>
        <w:t xml:space="preserve"> г.                                                                      </w:t>
      </w:r>
      <w:r w:rsidR="00EF2AE9" w:rsidRPr="00F21474">
        <w:rPr>
          <w:rFonts w:ascii="Times New Roman" w:hAnsi="Times New Roman"/>
        </w:rPr>
        <w:tab/>
      </w:r>
      <w:r w:rsidR="00EF2AE9" w:rsidRPr="00F21474">
        <w:rPr>
          <w:rFonts w:ascii="Times New Roman" w:hAnsi="Times New Roman"/>
        </w:rPr>
        <w:tab/>
      </w:r>
      <w:r w:rsidR="00EF2AE9" w:rsidRPr="00F21474">
        <w:rPr>
          <w:rFonts w:ascii="Times New Roman" w:hAnsi="Times New Roman"/>
        </w:rPr>
        <w:tab/>
      </w:r>
      <w:r w:rsidR="00D74E2C">
        <w:rPr>
          <w:rFonts w:ascii="Times New Roman" w:hAnsi="Times New Roman"/>
        </w:rPr>
        <w:t>№ 12</w:t>
      </w:r>
    </w:p>
    <w:p w:rsidR="000A042A" w:rsidRPr="000A042A" w:rsidRDefault="000A042A" w:rsidP="00651E89">
      <w:pPr>
        <w:tabs>
          <w:tab w:val="center" w:pos="4677"/>
        </w:tabs>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ab/>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«О Положении о</w:t>
      </w:r>
      <w:r>
        <w:rPr>
          <w:rFonts w:ascii="Times New Roman" w:eastAsia="Times New Roman" w:hAnsi="Times New Roman" w:cs="Tahoma"/>
          <w:b/>
          <w:bCs/>
          <w:sz w:val="24"/>
          <w:szCs w:val="24"/>
          <w:lang w:eastAsia="ru-RU"/>
        </w:rPr>
        <w:t xml:space="preserve"> порядке </w:t>
      </w:r>
      <w:r w:rsidRPr="00EF2AE9">
        <w:rPr>
          <w:rFonts w:ascii="Times New Roman" w:eastAsia="Times New Roman" w:hAnsi="Times New Roman" w:cs="Tahoma"/>
          <w:b/>
          <w:bCs/>
          <w:sz w:val="24"/>
          <w:szCs w:val="24"/>
          <w:lang w:eastAsia="ru-RU"/>
        </w:rPr>
        <w:t>организации и ос</w:t>
      </w:r>
      <w:r>
        <w:rPr>
          <w:rFonts w:ascii="Times New Roman" w:eastAsia="Times New Roman" w:hAnsi="Times New Roman" w:cs="Tahoma"/>
          <w:b/>
          <w:bCs/>
          <w:sz w:val="24"/>
          <w:szCs w:val="24"/>
          <w:lang w:eastAsia="ru-RU"/>
        </w:rPr>
        <w:t>уществления</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муниципального контроля в области использования и охраны </w:t>
      </w:r>
    </w:p>
    <w:p w:rsidR="00EF2AE9" w:rsidRDefault="00EF2AE9" w:rsidP="00EF2AE9">
      <w:pPr>
        <w:spacing w:after="0" w:line="240" w:lineRule="auto"/>
        <w:ind w:firstLine="708"/>
        <w:rPr>
          <w:rFonts w:ascii="Times New Roman" w:eastAsia="Times New Roman" w:hAnsi="Times New Roman" w:cs="Tahoma"/>
          <w:b/>
          <w:bCs/>
          <w:sz w:val="24"/>
          <w:szCs w:val="24"/>
          <w:lang w:eastAsia="ru-RU"/>
        </w:rPr>
      </w:pPr>
      <w:r w:rsidRPr="00EF2AE9">
        <w:rPr>
          <w:rFonts w:ascii="Times New Roman" w:eastAsia="Times New Roman" w:hAnsi="Times New Roman" w:cs="Tahoma"/>
          <w:b/>
          <w:bCs/>
          <w:sz w:val="24"/>
          <w:szCs w:val="24"/>
          <w:lang w:eastAsia="ru-RU"/>
        </w:rPr>
        <w:t xml:space="preserve">особо охраняемых природных территорий местного значения </w:t>
      </w:r>
    </w:p>
    <w:p w:rsid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bCs/>
          <w:sz w:val="24"/>
          <w:szCs w:val="24"/>
          <w:lang w:eastAsia="ru-RU"/>
        </w:rPr>
        <w:t xml:space="preserve">на </w:t>
      </w:r>
      <w:r w:rsidR="005E4696">
        <w:rPr>
          <w:rFonts w:ascii="Times New Roman" w:eastAsia="Times New Roman" w:hAnsi="Times New Roman" w:cs="Tahoma"/>
          <w:b/>
          <w:bCs/>
          <w:sz w:val="24"/>
          <w:szCs w:val="24"/>
          <w:lang w:eastAsia="ru-RU"/>
        </w:rPr>
        <w:t xml:space="preserve">территории Сорок-Сайдакского </w:t>
      </w:r>
      <w:r w:rsidRPr="00EF2AE9">
        <w:rPr>
          <w:rFonts w:ascii="Times New Roman" w:eastAsia="Times New Roman" w:hAnsi="Times New Roman" w:cs="Tahoma"/>
          <w:b/>
          <w:bCs/>
          <w:sz w:val="24"/>
          <w:szCs w:val="24"/>
          <w:lang w:eastAsia="ru-RU"/>
        </w:rPr>
        <w:t xml:space="preserve"> сельского поселения</w:t>
      </w:r>
    </w:p>
    <w:p w:rsidR="000A042A" w:rsidRPr="00EF2AE9" w:rsidRDefault="00EF2AE9" w:rsidP="00EF2AE9">
      <w:pPr>
        <w:spacing w:after="0" w:line="240" w:lineRule="auto"/>
        <w:ind w:firstLine="708"/>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EF2AE9">
      <w:pPr>
        <w:spacing w:after="0" w:line="240" w:lineRule="auto"/>
        <w:ind w:firstLine="708"/>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В соответствии с Федеральными </w:t>
      </w:r>
      <w:hyperlink r:id="rId7" w:history="1">
        <w:r w:rsidRPr="00EF2AE9">
          <w:rPr>
            <w:rFonts w:ascii="Times New Roman" w:eastAsia="Times New Roman" w:hAnsi="Times New Roman" w:cs="Tahoma"/>
            <w:sz w:val="24"/>
            <w:szCs w:val="24"/>
            <w:lang w:eastAsia="ru-RU"/>
          </w:rPr>
          <w:t>законам</w:t>
        </w:r>
      </w:hyperlink>
      <w:r w:rsidRPr="00EF2AE9">
        <w:rPr>
          <w:rFonts w:ascii="Times New Roman" w:eastAsia="Times New Roman" w:hAnsi="Times New Roman" w:cs="Tahoma"/>
          <w:sz w:val="24"/>
          <w:szCs w:val="24"/>
          <w:lang w:eastAsia="ru-RU"/>
        </w:rPr>
        <w:t>и</w:t>
      </w:r>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w:t>
      </w:r>
      <w:r w:rsidR="00EF2AE9">
        <w:rPr>
          <w:rFonts w:ascii="Times New Roman" w:eastAsia="Times New Roman" w:hAnsi="Times New Roman" w:cs="Tahoma"/>
          <w:sz w:val="24"/>
          <w:szCs w:val="24"/>
          <w:lang w:eastAsia="ru-RU"/>
        </w:rPr>
        <w:t>ции», от 26 декабря 2008 года №</w:t>
      </w:r>
      <w:r w:rsidRPr="000A042A">
        <w:rPr>
          <w:rFonts w:ascii="Times New Roman" w:eastAsia="Times New Roman" w:hAnsi="Times New Roman" w:cs="Tahoma"/>
          <w:sz w:val="24"/>
          <w:szCs w:val="24"/>
          <w:lang w:eastAsia="ru-RU"/>
        </w:rPr>
        <w:t xml:space="preserve">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w:t>
      </w:r>
      <w:r w:rsidR="005E4696">
        <w:rPr>
          <w:rFonts w:ascii="Times New Roman" w:eastAsia="Times New Roman" w:hAnsi="Times New Roman" w:cs="Tahoma"/>
          <w:sz w:val="24"/>
          <w:szCs w:val="24"/>
          <w:lang w:eastAsia="ru-RU"/>
        </w:rPr>
        <w:t xml:space="preserve">Сорок-Сайдакского </w:t>
      </w:r>
      <w:r w:rsidRPr="000A042A">
        <w:rPr>
          <w:rFonts w:ascii="Times New Roman" w:eastAsia="Times New Roman" w:hAnsi="Times New Roman" w:cs="Tahoma"/>
          <w:sz w:val="24"/>
          <w:szCs w:val="24"/>
          <w:lang w:eastAsia="ru-RU"/>
        </w:rPr>
        <w:t>сельского поселения</w:t>
      </w:r>
      <w:r w:rsidR="00EF2AE9" w:rsidRPr="00EF2AE9">
        <w:rPr>
          <w:rFonts w:ascii="Times New Roman" w:eastAsia="Times New Roman" w:hAnsi="Times New Roman" w:cs="Tahoma"/>
          <w:b/>
          <w:sz w:val="24"/>
          <w:szCs w:val="24"/>
          <w:lang w:eastAsia="ru-RU"/>
        </w:rPr>
        <w:t>постановляю</w:t>
      </w:r>
      <w:r w:rsidR="00EF2AE9">
        <w:rPr>
          <w:rFonts w:ascii="Times New Roman" w:eastAsia="Times New Roman" w:hAnsi="Times New Roman" w:cs="Tahoma"/>
          <w:sz w:val="24"/>
          <w:szCs w:val="24"/>
          <w:lang w:eastAsia="ru-RU"/>
        </w:rPr>
        <w:t>:</w:t>
      </w:r>
    </w:p>
    <w:p w:rsidR="000A042A" w:rsidRPr="000A042A" w:rsidRDefault="000A042A" w:rsidP="00651E89">
      <w:pPr>
        <w:spacing w:after="0" w:line="240" w:lineRule="auto"/>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1. </w:t>
      </w:r>
      <w:r w:rsidR="000A042A" w:rsidRPr="000A042A">
        <w:rPr>
          <w:rFonts w:ascii="Times New Roman" w:eastAsia="Times New Roman" w:hAnsi="Times New Roman" w:cs="Tahoma"/>
          <w:sz w:val="24"/>
          <w:szCs w:val="24"/>
          <w:lang w:eastAsia="ru-RU"/>
        </w:rPr>
        <w:t xml:space="preserve">Утвердить </w:t>
      </w:r>
      <w:r>
        <w:rPr>
          <w:rFonts w:ascii="Times New Roman" w:eastAsia="Times New Roman" w:hAnsi="Times New Roman" w:cs="Tahoma"/>
          <w:sz w:val="24"/>
          <w:szCs w:val="24"/>
          <w:lang w:eastAsia="ru-RU"/>
        </w:rPr>
        <w:t>Положение о порядке</w:t>
      </w:r>
      <w:r w:rsidR="000A042A" w:rsidRPr="000A042A">
        <w:rPr>
          <w:rFonts w:ascii="Times New Roman" w:eastAsia="Times New Roman" w:hAnsi="Times New Roman" w:cs="Tahoma"/>
          <w:sz w:val="24"/>
          <w:szCs w:val="24"/>
          <w:lang w:eastAsia="ru-RU"/>
        </w:rPr>
        <w:t xml:space="preserve"> организации и осуществления муниципального контроля в области использования и охраны особо охраняемых природных территорий </w:t>
      </w:r>
      <w:r w:rsidR="005E4696">
        <w:rPr>
          <w:rFonts w:ascii="Times New Roman" w:eastAsia="Times New Roman" w:hAnsi="Times New Roman" w:cs="Tahoma"/>
          <w:sz w:val="24"/>
          <w:szCs w:val="24"/>
          <w:lang w:eastAsia="ru-RU"/>
        </w:rPr>
        <w:t xml:space="preserve">местного значения на территории Сорок-Сайдакского </w:t>
      </w:r>
      <w:r w:rsidR="000A042A" w:rsidRPr="000A042A">
        <w:rPr>
          <w:rFonts w:ascii="Times New Roman" w:eastAsia="Times New Roman" w:hAnsi="Times New Roman" w:cs="Tahoma"/>
          <w:sz w:val="24"/>
          <w:szCs w:val="24"/>
          <w:lang w:eastAsia="ru-RU"/>
        </w:rPr>
        <w:t>сельского поселения</w:t>
      </w:r>
      <w:r>
        <w:rPr>
          <w:rFonts w:ascii="Times New Roman" w:eastAsia="Times New Roman" w:hAnsi="Times New Roman" w:cs="Tahoma"/>
          <w:sz w:val="24"/>
          <w:szCs w:val="24"/>
          <w:lang w:eastAsia="ru-RU"/>
        </w:rPr>
        <w:t xml:space="preserve"> Буинского муниципального района Республики Татарстан согласно Приложению 1 настоящему Постановлению.</w:t>
      </w:r>
    </w:p>
    <w:p w:rsidR="000A042A"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2. </w:t>
      </w:r>
      <w:r w:rsidR="000A042A" w:rsidRPr="000A042A">
        <w:rPr>
          <w:rFonts w:ascii="Times New Roman" w:eastAsia="Times New Roman" w:hAnsi="Times New Roman" w:cs="Tahoma"/>
          <w:sz w:val="24"/>
          <w:szCs w:val="24"/>
          <w:lang w:eastAsia="ru-RU"/>
        </w:rPr>
        <w:t xml:space="preserve">Обнародовать настоящее </w:t>
      </w:r>
      <w:r>
        <w:rPr>
          <w:rFonts w:ascii="Times New Roman" w:eastAsia="Times New Roman" w:hAnsi="Times New Roman" w:cs="Tahoma"/>
          <w:sz w:val="24"/>
          <w:szCs w:val="24"/>
          <w:lang w:eastAsia="ru-RU"/>
        </w:rPr>
        <w:t xml:space="preserve">Постановление путем размещения на информационных стендах и на официальном сайте Буинского муниципального района в телекоммуникационной сети Интернет. </w:t>
      </w:r>
    </w:p>
    <w:p w:rsid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3. </w:t>
      </w:r>
      <w:r w:rsidRPr="000A042A">
        <w:rPr>
          <w:rFonts w:ascii="Times New Roman" w:eastAsia="Times New Roman" w:hAnsi="Times New Roman" w:cs="Tahoma"/>
          <w:sz w:val="24"/>
          <w:szCs w:val="24"/>
          <w:lang w:eastAsia="ru-RU"/>
        </w:rPr>
        <w:t xml:space="preserve">Контроль за исполнением настоящего </w:t>
      </w:r>
      <w:r>
        <w:rPr>
          <w:rFonts w:ascii="Times New Roman" w:eastAsia="Times New Roman" w:hAnsi="Times New Roman" w:cs="Tahoma"/>
          <w:sz w:val="24"/>
          <w:szCs w:val="24"/>
          <w:lang w:eastAsia="ru-RU"/>
        </w:rPr>
        <w:t xml:space="preserve">Постановления оставляю за собой. </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p>
    <w:p w:rsidR="00EF2AE9" w:rsidRDefault="005E4696"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Глава Сорок-Сайдакского</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поселения,</w:t>
      </w:r>
    </w:p>
    <w:p w:rsidR="00EF2AE9"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руководитель </w:t>
      </w:r>
      <w:r w:rsidR="005E4696">
        <w:rPr>
          <w:rFonts w:ascii="Times New Roman" w:eastAsia="Times New Roman" w:hAnsi="Times New Roman" w:cs="Tahoma"/>
          <w:sz w:val="24"/>
          <w:szCs w:val="24"/>
          <w:lang w:eastAsia="ru-RU"/>
        </w:rPr>
        <w:t>Сорок-Сайдакского</w:t>
      </w:r>
    </w:p>
    <w:p w:rsidR="00EF2AE9" w:rsidRPr="000A042A" w:rsidRDefault="00EF2AE9" w:rsidP="00EF2AE9">
      <w:pPr>
        <w:spacing w:after="0" w:line="240" w:lineRule="auto"/>
        <w:ind w:firstLine="709"/>
        <w:jc w:val="both"/>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сельского исполните</w:t>
      </w:r>
      <w:r w:rsidR="005E4696">
        <w:rPr>
          <w:rFonts w:ascii="Times New Roman" w:eastAsia="Times New Roman" w:hAnsi="Times New Roman" w:cs="Tahoma"/>
          <w:sz w:val="24"/>
          <w:szCs w:val="24"/>
          <w:lang w:eastAsia="ru-RU"/>
        </w:rPr>
        <w:t>льного комитета</w:t>
      </w:r>
      <w:r w:rsidR="005E4696">
        <w:rPr>
          <w:rFonts w:ascii="Times New Roman" w:eastAsia="Times New Roman" w:hAnsi="Times New Roman" w:cs="Tahoma"/>
          <w:sz w:val="24"/>
          <w:szCs w:val="24"/>
          <w:lang w:eastAsia="ru-RU"/>
        </w:rPr>
        <w:tab/>
      </w:r>
      <w:r w:rsidR="005E4696">
        <w:rPr>
          <w:rFonts w:ascii="Times New Roman" w:eastAsia="Times New Roman" w:hAnsi="Times New Roman" w:cs="Tahoma"/>
          <w:sz w:val="24"/>
          <w:szCs w:val="24"/>
          <w:lang w:eastAsia="ru-RU"/>
        </w:rPr>
        <w:tab/>
      </w:r>
      <w:r w:rsidR="005E4696">
        <w:rPr>
          <w:rFonts w:ascii="Times New Roman" w:eastAsia="Times New Roman" w:hAnsi="Times New Roman" w:cs="Tahoma"/>
          <w:sz w:val="24"/>
          <w:szCs w:val="24"/>
          <w:lang w:eastAsia="ru-RU"/>
        </w:rPr>
        <w:tab/>
      </w:r>
      <w:r w:rsidR="005E4696">
        <w:rPr>
          <w:rFonts w:ascii="Times New Roman" w:eastAsia="Times New Roman" w:hAnsi="Times New Roman" w:cs="Tahoma"/>
          <w:sz w:val="24"/>
          <w:szCs w:val="24"/>
          <w:lang w:eastAsia="ru-RU"/>
        </w:rPr>
        <w:tab/>
        <w:t>Г.М.Гиниятуллова</w:t>
      </w:r>
      <w:r>
        <w:rPr>
          <w:rFonts w:ascii="Times New Roman" w:eastAsia="Times New Roman" w:hAnsi="Times New Roman" w:cs="Tahoma"/>
          <w:sz w:val="24"/>
          <w:szCs w:val="24"/>
          <w:lang w:eastAsia="ru-RU"/>
        </w:rPr>
        <w:t xml:space="preserve">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651E89" w:rsidRDefault="00651E89" w:rsidP="00651E89">
      <w:pPr>
        <w:spacing w:after="0"/>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br w:type="page"/>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lastRenderedPageBreak/>
        <w:t>Приложение 1</w:t>
      </w:r>
    </w:p>
    <w:p w:rsidR="00EF2AE9" w:rsidRDefault="000A042A" w:rsidP="00EF2AE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к </w:t>
      </w:r>
      <w:r w:rsidR="00EF2AE9">
        <w:rPr>
          <w:rFonts w:ascii="Times New Roman" w:eastAsia="Times New Roman" w:hAnsi="Times New Roman" w:cs="Tahoma"/>
          <w:sz w:val="24"/>
          <w:szCs w:val="24"/>
          <w:lang w:eastAsia="ru-RU"/>
        </w:rPr>
        <w:t xml:space="preserve">Постановлению </w:t>
      </w:r>
    </w:p>
    <w:p w:rsidR="00EF2AE9" w:rsidRDefault="005E4696"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Сорок-Сайдакского </w:t>
      </w:r>
      <w:r w:rsidR="00EF2AE9">
        <w:rPr>
          <w:rFonts w:ascii="Times New Roman" w:eastAsia="Times New Roman" w:hAnsi="Times New Roman" w:cs="Tahoma"/>
          <w:sz w:val="24"/>
          <w:szCs w:val="24"/>
          <w:lang w:eastAsia="ru-RU"/>
        </w:rPr>
        <w:t xml:space="preserve"> сельского </w:t>
      </w:r>
    </w:p>
    <w:p w:rsidR="000A042A" w:rsidRDefault="00EF2AE9"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 xml:space="preserve">исполнительного комитета </w:t>
      </w:r>
    </w:p>
    <w:p w:rsidR="00EF2AE9" w:rsidRPr="000A042A" w:rsidRDefault="005E4696" w:rsidP="00EF2AE9">
      <w:pPr>
        <w:spacing w:after="0" w:line="240" w:lineRule="auto"/>
        <w:jc w:val="right"/>
        <w:rPr>
          <w:rFonts w:ascii="Times New Roman" w:eastAsia="Times New Roman" w:hAnsi="Times New Roman" w:cs="Tahoma"/>
          <w:sz w:val="24"/>
          <w:szCs w:val="24"/>
          <w:lang w:eastAsia="ru-RU"/>
        </w:rPr>
      </w:pPr>
      <w:r>
        <w:rPr>
          <w:rFonts w:ascii="Times New Roman" w:eastAsia="Times New Roman" w:hAnsi="Times New Roman" w:cs="Tahoma"/>
          <w:sz w:val="24"/>
          <w:szCs w:val="24"/>
          <w:lang w:eastAsia="ru-RU"/>
        </w:rPr>
        <w:t>от 11</w:t>
      </w:r>
      <w:r w:rsidR="00F7429C">
        <w:rPr>
          <w:rFonts w:ascii="Times New Roman" w:eastAsia="Times New Roman" w:hAnsi="Times New Roman" w:cs="Tahoma"/>
          <w:sz w:val="24"/>
          <w:szCs w:val="24"/>
          <w:lang w:eastAsia="ru-RU"/>
        </w:rPr>
        <w:t xml:space="preserve"> но</w:t>
      </w:r>
      <w:r w:rsidR="00C93998">
        <w:rPr>
          <w:rFonts w:ascii="Times New Roman" w:eastAsia="Times New Roman" w:hAnsi="Times New Roman" w:cs="Tahoma"/>
          <w:sz w:val="24"/>
          <w:szCs w:val="24"/>
          <w:lang w:eastAsia="ru-RU"/>
        </w:rPr>
        <w:t>ября 2013 года №12</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П</w:t>
      </w:r>
      <w:r w:rsidR="00EF2AE9">
        <w:rPr>
          <w:rFonts w:ascii="Times New Roman" w:eastAsia="Times New Roman" w:hAnsi="Times New Roman" w:cs="Tahoma"/>
          <w:b/>
          <w:bCs/>
          <w:sz w:val="24"/>
          <w:szCs w:val="24"/>
          <w:lang w:eastAsia="ru-RU"/>
        </w:rPr>
        <w:t xml:space="preserve">оложение </w:t>
      </w:r>
    </w:p>
    <w:p w:rsidR="00EF2AE9" w:rsidRDefault="00EF2AE9" w:rsidP="00651E89">
      <w:pPr>
        <w:spacing w:after="0" w:line="240" w:lineRule="auto"/>
        <w:jc w:val="center"/>
        <w:rPr>
          <w:rFonts w:ascii="Times New Roman" w:eastAsia="Times New Roman" w:hAnsi="Times New Roman" w:cs="Tahoma"/>
          <w:b/>
          <w:bCs/>
          <w:sz w:val="24"/>
          <w:szCs w:val="24"/>
          <w:lang w:eastAsia="ru-RU"/>
        </w:rPr>
      </w:pPr>
      <w:r>
        <w:rPr>
          <w:rFonts w:ascii="Times New Roman" w:eastAsia="Times New Roman" w:hAnsi="Times New Roman" w:cs="Tahoma"/>
          <w:b/>
          <w:bCs/>
          <w:sz w:val="24"/>
          <w:szCs w:val="24"/>
          <w:lang w:eastAsia="ru-RU"/>
        </w:rPr>
        <w:t xml:space="preserve">о </w:t>
      </w:r>
      <w:r w:rsidRPr="00EF2AE9">
        <w:rPr>
          <w:rFonts w:ascii="Times New Roman" w:eastAsia="Times New Roman" w:hAnsi="Times New Roman" w:cs="Tahoma"/>
          <w:b/>
          <w:bCs/>
          <w:sz w:val="24"/>
          <w:szCs w:val="24"/>
          <w:lang w:eastAsia="ru-RU"/>
        </w:rPr>
        <w:t>по</w:t>
      </w:r>
      <w:r w:rsidRPr="00EF2AE9">
        <w:rPr>
          <w:rFonts w:ascii="Times New Roman" w:eastAsia="Times New Roman" w:hAnsi="Times New Roman" w:cs="Tahoma"/>
          <w:b/>
          <w:sz w:val="24"/>
          <w:szCs w:val="24"/>
          <w:lang w:eastAsia="ru-RU"/>
        </w:rPr>
        <w:t>рядке</w:t>
      </w:r>
      <w:r w:rsidR="00651E89" w:rsidRPr="000A042A">
        <w:rPr>
          <w:rFonts w:ascii="Times New Roman" w:eastAsia="Times New Roman" w:hAnsi="Times New Roman" w:cs="Tahoma"/>
          <w:b/>
          <w:bCs/>
          <w:sz w:val="24"/>
          <w:szCs w:val="24"/>
          <w:lang w:eastAsia="ru-RU"/>
        </w:rPr>
        <w:t>организации и осуществления муниципального контроля</w:t>
      </w:r>
    </w:p>
    <w:p w:rsidR="00EF2AE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 в области охраны и использования особо охраняемых </w:t>
      </w:r>
    </w:p>
    <w:p w:rsidR="00651E89" w:rsidRDefault="00651E89" w:rsidP="00651E89">
      <w:pPr>
        <w:spacing w:after="0" w:line="240" w:lineRule="auto"/>
        <w:jc w:val="center"/>
        <w:rPr>
          <w:rFonts w:ascii="Times New Roman" w:eastAsia="Times New Roman" w:hAnsi="Times New Roman" w:cs="Tahoma"/>
          <w:b/>
          <w:bCs/>
          <w:sz w:val="24"/>
          <w:szCs w:val="24"/>
          <w:lang w:eastAsia="ru-RU"/>
        </w:rPr>
      </w:pPr>
      <w:r w:rsidRPr="000A042A">
        <w:rPr>
          <w:rFonts w:ascii="Times New Roman" w:eastAsia="Times New Roman" w:hAnsi="Times New Roman" w:cs="Tahoma"/>
          <w:b/>
          <w:bCs/>
          <w:sz w:val="24"/>
          <w:szCs w:val="24"/>
          <w:lang w:eastAsia="ru-RU"/>
        </w:rPr>
        <w:t xml:space="preserve">природных территорий местного значения </w:t>
      </w:r>
    </w:p>
    <w:p w:rsidR="000A042A" w:rsidRDefault="005E4696" w:rsidP="00651E89">
      <w:pPr>
        <w:spacing w:after="0" w:line="240" w:lineRule="auto"/>
        <w:jc w:val="center"/>
        <w:rPr>
          <w:rFonts w:ascii="Times New Roman" w:eastAsia="Times New Roman" w:hAnsi="Times New Roman" w:cs="Tahoma"/>
          <w:sz w:val="24"/>
          <w:szCs w:val="24"/>
          <w:lang w:eastAsia="ru-RU"/>
        </w:rPr>
      </w:pPr>
      <w:r>
        <w:rPr>
          <w:rFonts w:ascii="Times New Roman" w:eastAsia="Times New Roman" w:hAnsi="Times New Roman" w:cs="Tahoma"/>
          <w:b/>
          <w:bCs/>
          <w:sz w:val="24"/>
          <w:szCs w:val="24"/>
          <w:lang w:eastAsia="ru-RU"/>
        </w:rPr>
        <w:t>на территории Сорок-Сайдакского</w:t>
      </w:r>
      <w:r w:rsidR="00651E89" w:rsidRPr="000A042A">
        <w:rPr>
          <w:rFonts w:ascii="Times New Roman" w:eastAsia="Times New Roman" w:hAnsi="Times New Roman" w:cs="Tahoma"/>
          <w:b/>
          <w:bCs/>
          <w:sz w:val="24"/>
          <w:szCs w:val="24"/>
          <w:lang w:eastAsia="ru-RU"/>
        </w:rPr>
        <w:t xml:space="preserve"> сельского поселения</w:t>
      </w:r>
    </w:p>
    <w:p w:rsidR="00EF2AE9" w:rsidRPr="00EF2AE9" w:rsidRDefault="00EF2AE9" w:rsidP="00651E89">
      <w:pPr>
        <w:spacing w:after="0" w:line="240" w:lineRule="auto"/>
        <w:jc w:val="center"/>
        <w:rPr>
          <w:rFonts w:ascii="Times New Roman" w:eastAsia="Times New Roman" w:hAnsi="Times New Roman" w:cs="Tahoma"/>
          <w:b/>
          <w:sz w:val="24"/>
          <w:szCs w:val="24"/>
          <w:lang w:eastAsia="ru-RU"/>
        </w:rPr>
      </w:pPr>
      <w:r w:rsidRPr="00EF2AE9">
        <w:rPr>
          <w:rFonts w:ascii="Times New Roman" w:eastAsia="Times New Roman" w:hAnsi="Times New Roman" w:cs="Tahoma"/>
          <w:b/>
          <w:sz w:val="24"/>
          <w:szCs w:val="24"/>
          <w:lang w:eastAsia="ru-RU"/>
        </w:rPr>
        <w:t>Буинского муниципального района Республики Татарстан</w:t>
      </w:r>
    </w:p>
    <w:p w:rsidR="000A042A" w:rsidRPr="000A042A" w:rsidRDefault="000A042A" w:rsidP="00651E89">
      <w:pPr>
        <w:spacing w:after="0" w:line="240" w:lineRule="auto"/>
        <w:jc w:val="center"/>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0A042A" w:rsidRDefault="00EF2AE9" w:rsidP="00EF2AE9">
      <w:pPr>
        <w:spacing w:after="0" w:line="240" w:lineRule="auto"/>
        <w:jc w:val="center"/>
        <w:rPr>
          <w:rFonts w:ascii="Times New Roman" w:eastAsia="Times New Roman" w:hAnsi="Times New Roman" w:cs="Tahoma"/>
          <w:sz w:val="24"/>
          <w:szCs w:val="24"/>
          <w:lang w:eastAsia="ru-RU"/>
        </w:rPr>
      </w:pPr>
      <w:r w:rsidRPr="00EF2AE9">
        <w:rPr>
          <w:rFonts w:ascii="Times New Roman" w:eastAsia="Times New Roman" w:hAnsi="Times New Roman" w:cs="Tahoma"/>
          <w:bCs/>
          <w:sz w:val="24"/>
          <w:szCs w:val="24"/>
          <w:lang w:eastAsia="ru-RU"/>
        </w:rPr>
        <w:t xml:space="preserve">1. </w:t>
      </w:r>
      <w:r w:rsidR="000A042A" w:rsidRPr="00EF2AE9">
        <w:rPr>
          <w:rFonts w:ascii="Times New Roman" w:eastAsia="Times New Roman" w:hAnsi="Times New Roman" w:cs="Tahoma"/>
          <w:bCs/>
          <w:sz w:val="24"/>
          <w:szCs w:val="24"/>
          <w:lang w:eastAsia="ru-RU"/>
        </w:rPr>
        <w:t>Общие положения</w:t>
      </w:r>
    </w:p>
    <w:p w:rsidR="00EF2AE9" w:rsidRPr="00EF2AE9" w:rsidRDefault="00EF2AE9" w:rsidP="00EF2AE9">
      <w:pPr>
        <w:spacing w:after="0" w:line="240" w:lineRule="auto"/>
        <w:jc w:val="center"/>
        <w:rPr>
          <w:rFonts w:ascii="Times New Roman" w:eastAsia="Times New Roman" w:hAnsi="Times New Roman" w:cs="Tahoma"/>
          <w:sz w:val="24"/>
          <w:szCs w:val="24"/>
          <w:lang w:eastAsia="ru-RU"/>
        </w:rPr>
      </w:pP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1.1. Настоящий Порядок разработан в соответствии с Федеральным </w:t>
      </w:r>
      <w:hyperlink r:id="rId8" w:history="1">
        <w:r w:rsidRPr="00EF2AE9">
          <w:rPr>
            <w:rFonts w:ascii="Times New Roman" w:eastAsia="Times New Roman" w:hAnsi="Times New Roman" w:cs="Tahoma"/>
            <w:sz w:val="24"/>
            <w:szCs w:val="24"/>
            <w:lang w:eastAsia="ru-RU"/>
          </w:rPr>
          <w:t>законом</w:t>
        </w:r>
      </w:hyperlink>
      <w:r w:rsidR="00EF2AE9">
        <w:rPr>
          <w:rFonts w:ascii="Times New Roman" w:eastAsia="Times New Roman" w:hAnsi="Times New Roman" w:cs="Tahoma"/>
          <w:sz w:val="24"/>
          <w:szCs w:val="24"/>
          <w:lang w:eastAsia="ru-RU"/>
        </w:rPr>
        <w:t xml:space="preserve"> от 14 марта 1995 года №</w:t>
      </w:r>
      <w:r w:rsidRPr="000A042A">
        <w:rPr>
          <w:rFonts w:ascii="Times New Roman" w:eastAsia="Times New Roman" w:hAnsi="Times New Roman" w:cs="Tahoma"/>
          <w:sz w:val="24"/>
          <w:szCs w:val="24"/>
          <w:lang w:eastAsia="ru-RU"/>
        </w:rPr>
        <w:t xml:space="preserve">33-ФЗ «Об особо охраняемых природных территориях», Федеральным законом от </w:t>
      </w:r>
      <w:r w:rsidR="00EF2AE9">
        <w:rPr>
          <w:rFonts w:ascii="Times New Roman" w:eastAsia="Times New Roman" w:hAnsi="Times New Roman" w:cs="Tahoma"/>
          <w:sz w:val="24"/>
          <w:szCs w:val="24"/>
          <w:lang w:eastAsia="ru-RU"/>
        </w:rPr>
        <w:t>6 октября 2003 года №</w:t>
      </w:r>
      <w:r w:rsidRPr="000A042A">
        <w:rPr>
          <w:rFonts w:ascii="Times New Roman" w:eastAsia="Times New Roman" w:hAnsi="Times New Roman" w:cs="Tahoma"/>
          <w:sz w:val="24"/>
          <w:szCs w:val="24"/>
          <w:lang w:eastAsia="ru-RU"/>
        </w:rPr>
        <w:t>131-ФЗ «Об общих принципах организации местного самоуправления в Российской Федерации», Федеральным за</w:t>
      </w:r>
      <w:r w:rsidR="00EF2AE9">
        <w:rPr>
          <w:rFonts w:ascii="Times New Roman" w:eastAsia="Times New Roman" w:hAnsi="Times New Roman" w:cs="Tahoma"/>
          <w:sz w:val="24"/>
          <w:szCs w:val="24"/>
          <w:lang w:eastAsia="ru-RU"/>
        </w:rPr>
        <w:t>коном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муниципальный контроль).</w:t>
      </w:r>
    </w:p>
    <w:p w:rsidR="000A042A" w:rsidRPr="000A042A" w:rsidRDefault="000A042A" w:rsidP="00EF2A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1.2. Целью муниципального контроля является проверка соблюдения требований действующего законодательства в области охраны и использования особо охраняемых природных территорий местного значения </w:t>
      </w:r>
      <w:r w:rsidR="005E4696">
        <w:rPr>
          <w:rFonts w:ascii="Times New Roman" w:eastAsia="Times New Roman" w:hAnsi="Times New Roman" w:cs="Tahoma"/>
          <w:sz w:val="24"/>
          <w:szCs w:val="24"/>
          <w:lang w:eastAsia="ru-RU"/>
        </w:rPr>
        <w:t>Сорок-Сайдакского</w:t>
      </w:r>
      <w:r w:rsidRPr="000A042A">
        <w:rPr>
          <w:rFonts w:ascii="Times New Roman" w:eastAsia="Times New Roman" w:hAnsi="Times New Roman" w:cs="Tahoma"/>
          <w:sz w:val="24"/>
          <w:szCs w:val="24"/>
          <w:lang w:eastAsia="ru-RU"/>
        </w:rPr>
        <w:t xml:space="preserve"> сельского поселения</w:t>
      </w:r>
      <w:r w:rsidR="00557798">
        <w:rPr>
          <w:rFonts w:ascii="Times New Roman" w:eastAsia="Times New Roman" w:hAnsi="Times New Roman" w:cs="Tahoma"/>
          <w:sz w:val="24"/>
          <w:szCs w:val="24"/>
          <w:lang w:eastAsia="ru-RU"/>
        </w:rPr>
        <w:t xml:space="preserve"> (далее – Поселения). </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1.3. Осуществление муниципального контроля основывается на следующих принципах:</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 соблюдения законодательства Российской Федерации, </w:t>
      </w:r>
      <w:r w:rsidR="00557798">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нормативных правовых актов органов местного самоуправления </w:t>
      </w:r>
      <w:r w:rsidR="00557798">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муниципального района и муниципальных правовых актов </w:t>
      </w:r>
      <w:r w:rsidR="00557798">
        <w:rPr>
          <w:rFonts w:ascii="Times New Roman" w:eastAsia="Times New Roman" w:hAnsi="Times New Roman" w:cs="Tahoma"/>
          <w:sz w:val="24"/>
          <w:szCs w:val="24"/>
          <w:lang w:eastAsia="ru-RU"/>
        </w:rPr>
        <w:t>органов местного самоуправления Поселения</w:t>
      </w:r>
      <w:r w:rsidRPr="000A042A">
        <w:rPr>
          <w:rFonts w:ascii="Times New Roman" w:eastAsia="Times New Roman" w:hAnsi="Times New Roman" w:cs="Tahoma"/>
          <w:sz w:val="24"/>
          <w:szCs w:val="24"/>
          <w:lang w:eastAsia="ru-RU"/>
        </w:rPr>
        <w:t>;</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соблюдения прав и законных интересов физических и юридических лиц;</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открытости и доступности для физических, юридических лиц информации об осуществлении муниципального контроля в области охраны и использования особо охраняемых природных территорий местного значения, о правах и обязанностях органов муниципального контроля, должностных лиц при проведении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объективности и всесторонности осуществления муниципального контроля, а также достоверности результатов проводимых проверок;</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возможности обжалования действий (бездействия) должностных лиц, уполномоченных на осуществление муниципального контроля.</w:t>
      </w:r>
    </w:p>
    <w:p w:rsidR="000A042A" w:rsidRPr="000A042A" w:rsidRDefault="000A042A" w:rsidP="00557798">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1.4. Объектом муниципального контроля являются особо охраняемые природные территории местного значения, находящиеся в границах </w:t>
      </w:r>
      <w:r w:rsidR="00557798">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 обладающие высокой природоохранной и научной ценностью и важным экологическим значением.</w:t>
      </w:r>
    </w:p>
    <w:p w:rsidR="000A042A" w:rsidRPr="000A042A" w:rsidRDefault="000A042A" w:rsidP="00557798">
      <w:pPr>
        <w:spacing w:after="0" w:line="240" w:lineRule="auto"/>
        <w:ind w:firstLine="360"/>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1.5.  Муниципальный контроль в области охраны и использования особо охраняемых природных территорий осуществляется должностными лицами </w:t>
      </w:r>
      <w:r w:rsidR="00E416C3">
        <w:rPr>
          <w:rFonts w:ascii="Times New Roman" w:eastAsia="Times New Roman" w:hAnsi="Times New Roman" w:cs="Tahoma"/>
          <w:sz w:val="24"/>
          <w:szCs w:val="24"/>
          <w:lang w:eastAsia="ru-RU"/>
        </w:rPr>
        <w:t>исполнительного комитета Поселения</w:t>
      </w:r>
      <w:r w:rsidRPr="000A042A">
        <w:rPr>
          <w:rFonts w:ascii="Times New Roman" w:eastAsia="Times New Roman" w:hAnsi="Times New Roman" w:cs="Tahoma"/>
          <w:sz w:val="24"/>
          <w:szCs w:val="24"/>
          <w:lang w:eastAsia="ru-RU"/>
        </w:rPr>
        <w:t xml:space="preserve"> – органа местного самоуправления, уполномоченного на осуществление муниципального контроля (далее – орган муниципального контроля), в порядке, установленном муниципальными правовыми актами.</w:t>
      </w:r>
    </w:p>
    <w:p w:rsidR="000A042A" w:rsidRPr="00E416C3"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Default="000A042A" w:rsidP="00E416C3">
      <w:pPr>
        <w:spacing w:after="0" w:line="240" w:lineRule="auto"/>
        <w:jc w:val="center"/>
        <w:rPr>
          <w:rFonts w:ascii="Times New Roman" w:eastAsia="Times New Roman" w:hAnsi="Times New Roman" w:cs="Tahoma"/>
          <w:sz w:val="24"/>
          <w:szCs w:val="24"/>
          <w:lang w:eastAsia="ru-RU"/>
        </w:rPr>
      </w:pPr>
      <w:r w:rsidRPr="00E416C3">
        <w:rPr>
          <w:rFonts w:ascii="Times New Roman" w:eastAsia="Times New Roman" w:hAnsi="Times New Roman" w:cs="Tahoma"/>
          <w:bCs/>
          <w:sz w:val="24"/>
          <w:szCs w:val="24"/>
          <w:lang w:eastAsia="ru-RU"/>
        </w:rPr>
        <w:t>2.  Полномочия органа муниципального контроля</w:t>
      </w:r>
    </w:p>
    <w:p w:rsidR="00E416C3" w:rsidRPr="00E416C3" w:rsidRDefault="00E416C3" w:rsidP="00E416C3">
      <w:pPr>
        <w:spacing w:after="0" w:line="240" w:lineRule="auto"/>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К полномочиям органа муниципального контроля относятся:</w:t>
      </w: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2.1. Организация и осуществление муниципального контроля на территории </w:t>
      </w:r>
      <w:r w:rsidR="00E416C3">
        <w:rPr>
          <w:rFonts w:ascii="Times New Roman" w:eastAsia="Times New Roman" w:hAnsi="Times New Roman" w:cs="Tahoma"/>
          <w:sz w:val="24"/>
          <w:szCs w:val="24"/>
          <w:lang w:eastAsia="ru-RU"/>
        </w:rPr>
        <w:t>Поселения</w:t>
      </w:r>
      <w:r w:rsidRPr="000A042A">
        <w:rPr>
          <w:rFonts w:ascii="Times New Roman" w:eastAsia="Times New Roman" w:hAnsi="Times New Roman" w:cs="Tahoma"/>
          <w:sz w:val="24"/>
          <w:szCs w:val="24"/>
          <w:lang w:eastAsia="ru-RU"/>
        </w:rPr>
        <w:t>.</w:t>
      </w:r>
    </w:p>
    <w:p w:rsid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2.2. Организация и проведение мониторинга эффективности муниципального контроля.</w:t>
      </w:r>
    </w:p>
    <w:p w:rsidR="008D5976" w:rsidRPr="000A042A" w:rsidRDefault="008D5976" w:rsidP="00E416C3">
      <w:pPr>
        <w:spacing w:after="0" w:line="240" w:lineRule="auto"/>
        <w:ind w:firstLine="709"/>
        <w:jc w:val="both"/>
        <w:rPr>
          <w:rFonts w:ascii="Times New Roman" w:eastAsia="Times New Roman" w:hAnsi="Times New Roman" w:cs="Tahoma"/>
          <w:sz w:val="24"/>
          <w:szCs w:val="24"/>
          <w:lang w:eastAsia="ru-RU"/>
        </w:rPr>
      </w:pPr>
    </w:p>
    <w:p w:rsidR="000A042A" w:rsidRPr="001A4DE9" w:rsidRDefault="000A042A" w:rsidP="008D5976">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3.  Порядок разработки ежегодных планов проведения проверок</w:t>
      </w:r>
    </w:p>
    <w:p w:rsidR="00E416C3" w:rsidRPr="000A042A" w:rsidRDefault="00E416C3" w:rsidP="00E416C3">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416C3">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3.1. При разработке ежегодных планов проведения проверок юридических лиц и индивидуальных предпринимателей органом муниципального  контроля предусматриваются: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включение плановых проверок юридических лиц и индивидуальных предпринимателей в проект ежегодного плана по основаниям и на условиях, которые установлены федеральными законами, определяющими особенности организации и проведения плановых проверок в сфере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2) определение юридических лиц и индивидуальных предпринимателей, плановые проверки которых включаются в проект ежегодного плана, с учетом оценки результатов проводимых за последние 3 года внеплановых проверок указанных лиц, анализа состояния соблюдения ими обязательных требований законодательства Российской Федерации, </w:t>
      </w:r>
      <w:r w:rsidR="001A4DE9">
        <w:rPr>
          <w:rFonts w:ascii="Times New Roman" w:eastAsia="Times New Roman" w:hAnsi="Times New Roman" w:cs="Tahoma"/>
          <w:sz w:val="24"/>
          <w:szCs w:val="24"/>
          <w:lang w:eastAsia="ru-RU"/>
        </w:rPr>
        <w:t>Республики Татарстан</w:t>
      </w:r>
      <w:r w:rsidRPr="000A042A">
        <w:rPr>
          <w:rFonts w:ascii="Times New Roman" w:eastAsia="Times New Roman" w:hAnsi="Times New Roman" w:cs="Tahoma"/>
          <w:sz w:val="24"/>
          <w:szCs w:val="24"/>
          <w:lang w:eastAsia="ru-RU"/>
        </w:rPr>
        <w:t xml:space="preserve"> или требований, установленных муниципальными правовыми актами, а также оценки потенциального риска причинения вреда, связанного с осуществляемой юридическим лицом или индивидуальным предпринимателем деятельностью;</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согласование с другими заинтересованными органами, указанными в </w:t>
      </w:r>
      <w:hyperlink r:id="rId9" w:history="1">
        <w:r w:rsidRPr="001A4DE9">
          <w:rPr>
            <w:rFonts w:ascii="Times New Roman" w:eastAsia="Times New Roman" w:hAnsi="Times New Roman" w:cs="Tahoma"/>
            <w:sz w:val="24"/>
            <w:szCs w:val="24"/>
            <w:lang w:eastAsia="ru-RU"/>
          </w:rPr>
          <w:t>пункте 2</w:t>
        </w:r>
      </w:hyperlink>
      <w:r w:rsidRPr="000A042A">
        <w:rPr>
          <w:rFonts w:ascii="Times New Roman" w:eastAsia="Times New Roman" w:hAnsi="Times New Roman" w:cs="Tahoma"/>
          <w:sz w:val="24"/>
          <w:szCs w:val="24"/>
          <w:lang w:eastAsia="ru-RU"/>
        </w:rPr>
        <w:t xml:space="preserve"> Правил подготовки органами государственного контроля (надзора) и органами муниципального контроля ежегодных планов проведения проверок юридических лиц и индивидуальных предпринимателей, утвержденных постановлением Правительства Российской Федерации от 30 июня 2010 года №489 (далее - Правила), проведения плановых проверок юридических лиц и индивидуальных предпринимателей в случае, если осуществление плановых проверок намечается совместно с указанными органами;</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составление проекта ежегодного плана по форме, предусмотренной приложением к Правилам;</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5) направление проекта ежегодного плана до 1 сентября года, предшествующего году проведения плановых проверок, для рассмотрения прокуратурой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6) доработка проекта ежегодного плана с учетом предложений прокуратуры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 поступивших по результатам рассмотрения указанного проекта в соответствии с </w:t>
      </w:r>
      <w:hyperlink r:id="rId10" w:history="1">
        <w:r w:rsidRPr="001A4DE9">
          <w:rPr>
            <w:rFonts w:ascii="Times New Roman" w:eastAsia="Times New Roman" w:hAnsi="Times New Roman" w:cs="Tahoma"/>
            <w:sz w:val="24"/>
            <w:szCs w:val="24"/>
            <w:lang w:eastAsia="ru-RU"/>
          </w:rPr>
          <w:t>частью 6.1 статьи 9</w:t>
        </w:r>
      </w:hyperlink>
      <w:r w:rsidRPr="000A042A">
        <w:rPr>
          <w:rFonts w:ascii="Times New Roman" w:eastAsia="Times New Roman" w:hAnsi="Times New Roman" w:cs="Tahoma"/>
          <w:sz w:val="24"/>
          <w:szCs w:val="24"/>
          <w:lang w:eastAsia="ru-RU"/>
        </w:rPr>
        <w:t>Федерального закона, и его утверждение руководителем органа муниципального контроля.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Утвержденный ежегодный план проведения проверок в срок до 1 ноября года, предшествующего году проведения плановых проверок, направляется в прокуратуру </w:t>
      </w:r>
      <w:r w:rsidR="001A4DE9">
        <w:rPr>
          <w:rFonts w:ascii="Times New Roman" w:eastAsia="Times New Roman" w:hAnsi="Times New Roman" w:cs="Tahoma"/>
          <w:sz w:val="24"/>
          <w:szCs w:val="24"/>
          <w:lang w:eastAsia="ru-RU"/>
        </w:rPr>
        <w:t>Буинского</w:t>
      </w:r>
      <w:r w:rsidRPr="000A042A">
        <w:rPr>
          <w:rFonts w:ascii="Times New Roman" w:eastAsia="Times New Roman" w:hAnsi="Times New Roman" w:cs="Tahoma"/>
          <w:sz w:val="24"/>
          <w:szCs w:val="24"/>
          <w:lang w:eastAsia="ru-RU"/>
        </w:rPr>
        <w:t xml:space="preserve"> района.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3.2. Основанием для включения плановой проверки в ежегодный план проведения проверок юридических лиц и индивидуальных предпринимателей, если федеральными законами не установлены иные основания, является истечение трех лет со дня: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государственной регистрации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окончания проведения последней плановой проверки юридического лица, индивидуального предпринимателя;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3.3.  Утвержденный ежегодный план проведения плановых проверок юридических лиц, индивидуальных предпринимателей доводится до сведения заинтересованных лиц посредством его размещения на своем официальном сайте до 31 декабря текущего календарного года либо иным доступным способом.</w:t>
      </w:r>
    </w:p>
    <w:p w:rsidR="000A042A" w:rsidRDefault="000A042A" w:rsidP="00651E8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3.4. Изменения в ежегодный план проверок юридических лиц и индивидуальных предпринимателей вносятся уполномоченным Правительством Российской Федерации федеральным органом исполнительной власти в установленном порядке.</w:t>
      </w:r>
    </w:p>
    <w:p w:rsidR="00EB3EC2" w:rsidRPr="000A042A" w:rsidRDefault="00EB3EC2" w:rsidP="00651E89">
      <w:pPr>
        <w:spacing w:after="0" w:line="240" w:lineRule="auto"/>
        <w:jc w:val="both"/>
        <w:rPr>
          <w:rFonts w:ascii="Times New Roman" w:eastAsia="Times New Roman" w:hAnsi="Times New Roman" w:cs="Tahoma"/>
          <w:sz w:val="24"/>
          <w:szCs w:val="24"/>
          <w:lang w:eastAsia="ru-RU"/>
        </w:rPr>
      </w:pPr>
    </w:p>
    <w:p w:rsidR="000A042A" w:rsidRDefault="000A042A" w:rsidP="00EB3EC2">
      <w:pPr>
        <w:spacing w:after="0" w:line="240" w:lineRule="auto"/>
        <w:jc w:val="center"/>
        <w:rPr>
          <w:rFonts w:ascii="Times New Roman" w:eastAsia="Times New Roman" w:hAnsi="Times New Roman" w:cs="Tahoma"/>
          <w:sz w:val="24"/>
          <w:szCs w:val="24"/>
          <w:lang w:eastAsia="ru-RU"/>
        </w:rPr>
      </w:pPr>
      <w:r w:rsidRPr="001A4DE9">
        <w:rPr>
          <w:rFonts w:ascii="Times New Roman" w:eastAsia="Times New Roman" w:hAnsi="Times New Roman" w:cs="Tahoma"/>
          <w:bCs/>
          <w:sz w:val="24"/>
          <w:szCs w:val="24"/>
          <w:lang w:eastAsia="ru-RU"/>
        </w:rPr>
        <w:t>4.   Сроки проведенияпроверок</w:t>
      </w:r>
    </w:p>
    <w:p w:rsidR="00EB3EC2" w:rsidRPr="000A042A" w:rsidRDefault="00EB3EC2" w:rsidP="001A4DE9">
      <w:pPr>
        <w:spacing w:after="0" w:line="240" w:lineRule="auto"/>
        <w:jc w:val="center"/>
        <w:rPr>
          <w:rFonts w:ascii="Times New Roman" w:eastAsia="Times New Roman" w:hAnsi="Times New Roman" w:cs="Tahoma"/>
          <w:sz w:val="24"/>
          <w:szCs w:val="24"/>
          <w:lang w:eastAsia="ru-RU"/>
        </w:rPr>
      </w:pP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4.1. Плановые проверки в отношении юридических лиц, индивидуальных предпринимателей проводятся не чаще одного раза в три года.</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4.2. Срок проведения каждой из проверок, предусмотренных статьями 11,12 Федерального з</w:t>
      </w:r>
      <w:r w:rsidR="001A4DE9">
        <w:rPr>
          <w:rFonts w:ascii="Times New Roman" w:eastAsia="Times New Roman" w:hAnsi="Times New Roman" w:cs="Tahoma"/>
          <w:sz w:val="24"/>
          <w:szCs w:val="24"/>
          <w:lang w:eastAsia="ru-RU"/>
        </w:rPr>
        <w:t>акона от 26 декабря 2008 года №</w:t>
      </w:r>
      <w:r w:rsidRPr="000A042A">
        <w:rPr>
          <w:rFonts w:ascii="Times New Roman" w:eastAsia="Times New Roman" w:hAnsi="Times New Roman" w:cs="Tahoma"/>
          <w:sz w:val="24"/>
          <w:szCs w:val="24"/>
          <w:lang w:eastAsia="ru-RU"/>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не может превышать двадцать рабочих дней.</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4.3.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w:t>
      </w:r>
      <w:hyperlink r:id="rId11" w:history="1">
        <w:r w:rsidRPr="001A4DE9">
          <w:rPr>
            <w:rFonts w:ascii="Times New Roman" w:eastAsia="Times New Roman" w:hAnsi="Times New Roman" w:cs="Tahoma"/>
            <w:sz w:val="24"/>
            <w:szCs w:val="24"/>
            <w:lang w:eastAsia="ru-RU"/>
          </w:rPr>
          <w:t>муниципального контроля</w:t>
        </w:r>
      </w:hyperlink>
      <w:r w:rsidRPr="000A042A">
        <w:rPr>
          <w:rFonts w:ascii="Times New Roman" w:eastAsia="Times New Roman" w:hAnsi="Times New Roman" w:cs="Tahoma"/>
          <w:sz w:val="24"/>
          <w:szCs w:val="24"/>
          <w:lang w:eastAsia="ru-RU"/>
        </w:rPr>
        <w:t>, проводящих 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микропредприятий не более чем на пятнадцать часов.</w:t>
      </w:r>
    </w:p>
    <w:p w:rsidR="000A042A" w:rsidRPr="000A042A" w:rsidRDefault="000A042A" w:rsidP="001A4DE9">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проверки не может превышать шестьдесят рабочих дней.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4.5. Приостановление или прерывание проверки не предусматривается.</w:t>
      </w:r>
    </w:p>
    <w:p w:rsidR="000A042A" w:rsidRPr="000A042A" w:rsidRDefault="000A042A" w:rsidP="001A4DE9">
      <w:pPr>
        <w:spacing w:after="0" w:line="240" w:lineRule="auto"/>
        <w:jc w:val="both"/>
        <w:rPr>
          <w:rFonts w:ascii="Times New Roman" w:eastAsia="Times New Roman" w:hAnsi="Times New Roman" w:cs="Tahoma"/>
          <w:sz w:val="24"/>
          <w:szCs w:val="24"/>
          <w:lang w:eastAsia="ru-RU"/>
        </w:rPr>
      </w:pPr>
      <w:r w:rsidRPr="000A042A">
        <w:rPr>
          <w:rFonts w:ascii="Times New Roman" w:eastAsia="Times New Roman" w:hAnsi="Times New Roman" w:cs="Tahoma"/>
          <w:b/>
          <w:bCs/>
          <w:sz w:val="24"/>
          <w:szCs w:val="24"/>
          <w:lang w:eastAsia="ru-RU"/>
        </w:rPr>
        <w:t> </w:t>
      </w:r>
    </w:p>
    <w:p w:rsidR="00EB3EC2" w:rsidRDefault="000A042A" w:rsidP="00EB3EC2">
      <w:pPr>
        <w:spacing w:after="0" w:line="240" w:lineRule="auto"/>
        <w:ind w:left="720"/>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5.   Права и обязанности должностных лиц органа муниципального контроля </w:t>
      </w:r>
    </w:p>
    <w:p w:rsidR="000A042A" w:rsidRDefault="000A042A" w:rsidP="00EB3EC2">
      <w:pPr>
        <w:spacing w:after="0" w:line="240" w:lineRule="auto"/>
        <w:ind w:left="720"/>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плановых и внеплановых проверок</w:t>
      </w:r>
    </w:p>
    <w:p w:rsidR="00EB3EC2" w:rsidRPr="00EB3EC2" w:rsidRDefault="00EB3EC2" w:rsidP="00EB3EC2">
      <w:pPr>
        <w:spacing w:after="0" w:line="240" w:lineRule="auto"/>
        <w:ind w:left="720"/>
        <w:jc w:val="center"/>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5.1. Для исполнения обязанностей по муниципальному контролю должностные лица органа муниципального контроля имеют право:</w:t>
      </w:r>
    </w:p>
    <w:p w:rsidR="000A042A" w:rsidRPr="000A042A" w:rsidRDefault="009D0A70" w:rsidP="00EB3EC2">
      <w:pPr>
        <w:spacing w:after="0" w:line="240" w:lineRule="auto"/>
        <w:ind w:firstLine="709"/>
        <w:jc w:val="both"/>
        <w:rPr>
          <w:rFonts w:ascii="Times New Roman" w:eastAsia="Times New Roman" w:hAnsi="Times New Roman" w:cs="Tahoma"/>
          <w:sz w:val="24"/>
          <w:szCs w:val="24"/>
          <w:lang w:eastAsia="ru-RU"/>
        </w:rPr>
      </w:pPr>
      <w:hyperlink r:id="rId12" w:history="1">
        <w:r w:rsidR="000A042A" w:rsidRPr="00EB3EC2">
          <w:rPr>
            <w:rFonts w:ascii="Times New Roman" w:eastAsia="Times New Roman" w:hAnsi="Times New Roman" w:cs="Tahoma"/>
            <w:sz w:val="24"/>
            <w:szCs w:val="24"/>
            <w:lang w:eastAsia="ru-RU"/>
          </w:rPr>
          <w:t>1</w:t>
        </w:r>
      </w:hyperlink>
      <w:r w:rsidR="000A042A" w:rsidRPr="000A042A">
        <w:rPr>
          <w:rFonts w:ascii="Times New Roman" w:eastAsia="Times New Roman" w:hAnsi="Times New Roman" w:cs="Tahoma"/>
          <w:sz w:val="24"/>
          <w:szCs w:val="24"/>
          <w:lang w:eastAsia="ru-RU"/>
        </w:rPr>
        <w:t>) запрашивать и получать информацию и документы, связанные с соблюдением юридическими лицами, индивидуальными предпринимателями и гражданами требований действующего федерального и областного законодательства об особо охраняемой природной территории;</w:t>
      </w:r>
    </w:p>
    <w:p w:rsidR="000A042A" w:rsidRPr="00EB3EC2" w:rsidRDefault="009D0A70" w:rsidP="00EB3EC2">
      <w:pPr>
        <w:spacing w:after="0" w:line="240" w:lineRule="auto"/>
        <w:ind w:firstLine="709"/>
        <w:jc w:val="both"/>
        <w:rPr>
          <w:rFonts w:ascii="Times New Roman" w:eastAsia="Times New Roman" w:hAnsi="Times New Roman" w:cs="Tahoma"/>
          <w:sz w:val="24"/>
          <w:szCs w:val="24"/>
          <w:lang w:eastAsia="ru-RU"/>
        </w:rPr>
      </w:pPr>
      <w:hyperlink r:id="rId13" w:history="1">
        <w:r w:rsidR="000A042A" w:rsidRPr="00EB3EC2">
          <w:rPr>
            <w:rFonts w:ascii="Times New Roman" w:eastAsia="Times New Roman" w:hAnsi="Times New Roman" w:cs="Tahoma"/>
            <w:sz w:val="24"/>
            <w:szCs w:val="24"/>
            <w:lang w:eastAsia="ru-RU"/>
          </w:rPr>
          <w:t>2</w:t>
        </w:r>
      </w:hyperlink>
      <w:r w:rsidR="000A042A" w:rsidRPr="00EB3EC2">
        <w:rPr>
          <w:rFonts w:ascii="Times New Roman" w:eastAsia="Times New Roman" w:hAnsi="Times New Roman" w:cs="Tahoma"/>
          <w:sz w:val="24"/>
          <w:szCs w:val="24"/>
          <w:lang w:eastAsia="ru-RU"/>
        </w:rPr>
        <w:t>) беспрепятственно по предъявлении служебного удостоверения и копии распоряжения руководителя, заместителя руководителя органа муниципального контроля о назначении проверки посещать расположенные на особо охраняемой природной территории здания, помещения, сооружения и иные подобные объекты, проводить их обследование, а также проводить исследования, экспертизы, расследования и другие мероприятия по контролю;</w:t>
      </w:r>
    </w:p>
    <w:p w:rsidR="000A042A" w:rsidRPr="00EB3EC2" w:rsidRDefault="009D0A70" w:rsidP="00EB3EC2">
      <w:pPr>
        <w:spacing w:after="0" w:line="240" w:lineRule="auto"/>
        <w:ind w:firstLine="709"/>
        <w:jc w:val="both"/>
        <w:rPr>
          <w:rFonts w:ascii="Times New Roman" w:eastAsia="Times New Roman" w:hAnsi="Times New Roman" w:cs="Tahoma"/>
          <w:sz w:val="24"/>
          <w:szCs w:val="24"/>
          <w:lang w:eastAsia="ru-RU"/>
        </w:rPr>
      </w:pPr>
      <w:hyperlink r:id="rId14" w:history="1">
        <w:r w:rsidR="000A042A" w:rsidRPr="00EB3EC2">
          <w:rPr>
            <w:rFonts w:ascii="Times New Roman" w:eastAsia="Times New Roman" w:hAnsi="Times New Roman" w:cs="Tahoma"/>
            <w:sz w:val="24"/>
            <w:szCs w:val="24"/>
            <w:lang w:eastAsia="ru-RU"/>
          </w:rPr>
          <w:t>3</w:t>
        </w:r>
      </w:hyperlink>
      <w:r w:rsidR="000A042A" w:rsidRPr="00EB3EC2">
        <w:rPr>
          <w:rFonts w:ascii="Times New Roman" w:eastAsia="Times New Roman" w:hAnsi="Times New Roman" w:cs="Tahoma"/>
          <w:sz w:val="24"/>
          <w:szCs w:val="24"/>
          <w:lang w:eastAsia="ru-RU"/>
        </w:rPr>
        <w:t>) требовать представления к проверке документов, связанных с целями, задачами и предметом проверки, устанавливать сроки их представления;</w:t>
      </w:r>
    </w:p>
    <w:p w:rsidR="000A042A" w:rsidRPr="00EB3EC2" w:rsidRDefault="009D0A70" w:rsidP="00EB3EC2">
      <w:pPr>
        <w:spacing w:after="0" w:line="240" w:lineRule="auto"/>
        <w:ind w:firstLine="709"/>
        <w:jc w:val="both"/>
        <w:rPr>
          <w:rFonts w:ascii="Times New Roman" w:eastAsia="Times New Roman" w:hAnsi="Times New Roman" w:cs="Tahoma"/>
          <w:sz w:val="24"/>
          <w:szCs w:val="24"/>
          <w:lang w:eastAsia="ru-RU"/>
        </w:rPr>
      </w:pPr>
      <w:hyperlink r:id="rId15" w:history="1">
        <w:r w:rsidR="000A042A" w:rsidRPr="00EB3EC2">
          <w:rPr>
            <w:rFonts w:ascii="Times New Roman" w:eastAsia="Times New Roman" w:hAnsi="Times New Roman" w:cs="Tahoma"/>
            <w:sz w:val="24"/>
            <w:szCs w:val="24"/>
            <w:lang w:eastAsia="ru-RU"/>
          </w:rPr>
          <w:t>4</w:t>
        </w:r>
      </w:hyperlink>
      <w:r w:rsidR="000A042A" w:rsidRPr="00EB3EC2">
        <w:rPr>
          <w:rFonts w:ascii="Times New Roman" w:eastAsia="Times New Roman" w:hAnsi="Times New Roman" w:cs="Tahoma"/>
          <w:sz w:val="24"/>
          <w:szCs w:val="24"/>
          <w:lang w:eastAsia="ru-RU"/>
        </w:rPr>
        <w:t>) привлекать к проверке экспертов и экспертные организации;</w:t>
      </w:r>
    </w:p>
    <w:p w:rsidR="000A042A" w:rsidRPr="00EB3EC2" w:rsidRDefault="009D0A70" w:rsidP="00EB3EC2">
      <w:pPr>
        <w:spacing w:after="0" w:line="240" w:lineRule="auto"/>
        <w:ind w:firstLine="709"/>
        <w:jc w:val="both"/>
        <w:rPr>
          <w:rFonts w:ascii="Times New Roman" w:eastAsia="Times New Roman" w:hAnsi="Times New Roman" w:cs="Tahoma"/>
          <w:sz w:val="24"/>
          <w:szCs w:val="24"/>
          <w:lang w:eastAsia="ru-RU"/>
        </w:rPr>
      </w:pPr>
      <w:hyperlink r:id="rId16" w:history="1">
        <w:r w:rsidR="000A042A" w:rsidRPr="00EB3EC2">
          <w:rPr>
            <w:rFonts w:ascii="Times New Roman" w:eastAsia="Times New Roman" w:hAnsi="Times New Roman" w:cs="Tahoma"/>
            <w:sz w:val="24"/>
            <w:szCs w:val="24"/>
            <w:lang w:eastAsia="ru-RU"/>
          </w:rPr>
          <w:t>5</w:t>
        </w:r>
      </w:hyperlink>
      <w:r w:rsidR="000A042A" w:rsidRPr="00EB3EC2">
        <w:rPr>
          <w:rFonts w:ascii="Times New Roman" w:eastAsia="Times New Roman" w:hAnsi="Times New Roman" w:cs="Tahoma"/>
          <w:sz w:val="24"/>
          <w:szCs w:val="24"/>
          <w:lang w:eastAsia="ru-RU"/>
        </w:rPr>
        <w:t>) требовать предоставления журнала проверок юридических лиц и индивидуальных предпринимателей;</w:t>
      </w:r>
    </w:p>
    <w:p w:rsidR="000A042A" w:rsidRPr="00EB3EC2" w:rsidRDefault="009D0A70" w:rsidP="00EB3EC2">
      <w:pPr>
        <w:spacing w:after="0" w:line="240" w:lineRule="auto"/>
        <w:ind w:firstLine="709"/>
        <w:jc w:val="both"/>
        <w:rPr>
          <w:rFonts w:ascii="Times New Roman" w:eastAsia="Times New Roman" w:hAnsi="Times New Roman" w:cs="Tahoma"/>
          <w:sz w:val="24"/>
          <w:szCs w:val="24"/>
          <w:lang w:eastAsia="ru-RU"/>
        </w:rPr>
      </w:pPr>
      <w:hyperlink r:id="rId17"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обжаловать действия (бездействие) физических лиц, юридических лиц, индивидуальных предпринимателей, повлекшие за собой нарушение прав и обязанностей проверяющих должностных лиц при исполнении ими должностных обязанностей, а также препятствующие исполнению в полной мере должностных обязанностей;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7) направлять в уполномоченные органы материалы, связанные с нарушением законодательства Российской Федерации об особо охраняемых природных территориях, для решения вопросов о возбужден</w:t>
      </w:r>
      <w:r w:rsidRPr="000A042A">
        <w:rPr>
          <w:rFonts w:ascii="Times New Roman" w:eastAsia="Times New Roman" w:hAnsi="Times New Roman" w:cs="Tahoma"/>
          <w:sz w:val="24"/>
          <w:szCs w:val="24"/>
          <w:lang w:eastAsia="ru-RU"/>
        </w:rPr>
        <w:t>ии уголовных дел по признакам преступлений;</w:t>
      </w:r>
    </w:p>
    <w:p w:rsidR="000A042A" w:rsidRPr="000A042A" w:rsidRDefault="009D0A70" w:rsidP="00EB3EC2">
      <w:pPr>
        <w:spacing w:after="0" w:line="240" w:lineRule="auto"/>
        <w:ind w:firstLine="709"/>
        <w:jc w:val="both"/>
        <w:rPr>
          <w:rFonts w:ascii="Times New Roman" w:eastAsia="Times New Roman" w:hAnsi="Times New Roman" w:cs="Tahoma"/>
          <w:sz w:val="24"/>
          <w:szCs w:val="24"/>
          <w:lang w:eastAsia="ru-RU"/>
        </w:rPr>
      </w:pPr>
      <w:hyperlink r:id="rId18" w:history="1">
        <w:r w:rsidR="000A042A" w:rsidRPr="00EB3EC2">
          <w:rPr>
            <w:rFonts w:ascii="Times New Roman" w:eastAsia="Times New Roman" w:hAnsi="Times New Roman" w:cs="Tahoma"/>
            <w:sz w:val="24"/>
            <w:szCs w:val="24"/>
            <w:lang w:eastAsia="ru-RU"/>
          </w:rPr>
          <w:t>8</w:t>
        </w:r>
      </w:hyperlink>
      <w:r w:rsidR="000A042A" w:rsidRPr="000A042A">
        <w:rPr>
          <w:rFonts w:ascii="Times New Roman" w:eastAsia="Times New Roman" w:hAnsi="Times New Roman" w:cs="Tahoma"/>
          <w:sz w:val="24"/>
          <w:szCs w:val="24"/>
          <w:lang w:eastAsia="ru-RU"/>
        </w:rPr>
        <w:t>) обращаться в установленном порядке в правоохранительные, контрольные и надзорные органы за оказанием содействия в предотвращении и (или) пресечении действий, препятствующих осуществлению деятельности по муниципальному контролю, а также в установлении лиц, виновных в нарушении действующего федерального и регионального законодательства об особо охраняемых природных территориях.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5.2. Должностные лица органа муниципального контроля обязаны: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своевременно и в полной мере исполнять предоставленные в соответствии с действующим федеральным и областным законодательством полномочия по предупреждению, выявлению и пресечению нарушений обязательных требований и требований, установленных муниципальными правовыми актами в области особо охраняемых природных территорий;</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соблюдать действующее федеральное и областное законодательство, права и законные интересы юридического лица, индивидуального предпринимателя, проверка которых проводится;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xml:space="preserve">3) проводить проверку на основании распоряжения </w:t>
      </w:r>
      <w:r w:rsidR="00EB3EC2">
        <w:rPr>
          <w:rFonts w:ascii="Times New Roman" w:eastAsia="Times New Roman" w:hAnsi="Times New Roman" w:cs="Tahoma"/>
          <w:sz w:val="24"/>
          <w:szCs w:val="24"/>
          <w:lang w:eastAsia="ru-RU"/>
        </w:rPr>
        <w:t xml:space="preserve">руководителя органа муниципального контроля </w:t>
      </w:r>
      <w:r w:rsidRPr="000A042A">
        <w:rPr>
          <w:rFonts w:ascii="Times New Roman" w:eastAsia="Times New Roman" w:hAnsi="Times New Roman" w:cs="Tahoma"/>
          <w:sz w:val="24"/>
          <w:szCs w:val="24"/>
          <w:lang w:eastAsia="ru-RU"/>
        </w:rPr>
        <w:t>о ее проведении в соответствии с ее назначением;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проводить проверку только во время исполнения служебных обязанностей и при предъявлении служебных удостоверений, копии распоряжения руководителя, органа муниципального контроля и в необходимых случаях копии документа о согласовании проведения внеплановой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5) направлять в специально уполномоченные на осуществление государственного контроля органы в области охраны и использования особо охраняемых природных территорий материалы в целях:</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привлечения нарушителя к ответственности в соответствии с законодательством;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вынесения предписания об устранении допущенного правонарушения;</w:t>
      </w:r>
    </w:p>
    <w:p w:rsidR="000A042A" w:rsidRPr="00EB3EC2" w:rsidRDefault="009D0A70" w:rsidP="00EB3EC2">
      <w:pPr>
        <w:spacing w:after="0" w:line="240" w:lineRule="auto"/>
        <w:ind w:firstLine="709"/>
        <w:jc w:val="both"/>
        <w:rPr>
          <w:rFonts w:ascii="Times New Roman" w:eastAsia="Times New Roman" w:hAnsi="Times New Roman" w:cs="Tahoma"/>
          <w:sz w:val="24"/>
          <w:szCs w:val="24"/>
          <w:lang w:eastAsia="ru-RU"/>
        </w:rPr>
      </w:pPr>
      <w:hyperlink r:id="rId19" w:history="1">
        <w:r w:rsidR="000A042A" w:rsidRPr="00EB3EC2">
          <w:rPr>
            <w:rFonts w:ascii="Times New Roman" w:eastAsia="Times New Roman" w:hAnsi="Times New Roman" w:cs="Tahoma"/>
            <w:sz w:val="24"/>
            <w:szCs w:val="24"/>
            <w:lang w:eastAsia="ru-RU"/>
          </w:rPr>
          <w:t>6</w:t>
        </w:r>
      </w:hyperlink>
      <w:r w:rsidR="000A042A" w:rsidRPr="00EB3EC2">
        <w:rPr>
          <w:rFonts w:ascii="Times New Roman" w:eastAsia="Times New Roman" w:hAnsi="Times New Roman" w:cs="Tahoma"/>
          <w:sz w:val="24"/>
          <w:szCs w:val="24"/>
          <w:lang w:eastAsia="ru-RU"/>
        </w:rPr>
        <w:t>) проводить профилактическую работу по устранению обстоятельств, способствующих совершению правонарушений в области охраны и использования особо охраняемых природных территорий местного значения;</w:t>
      </w:r>
    </w:p>
    <w:p w:rsidR="000A042A" w:rsidRPr="000A042A" w:rsidRDefault="009D0A70" w:rsidP="00EB3EC2">
      <w:pPr>
        <w:spacing w:after="0" w:line="240" w:lineRule="auto"/>
        <w:ind w:firstLine="709"/>
        <w:jc w:val="both"/>
        <w:rPr>
          <w:rFonts w:ascii="Times New Roman" w:eastAsia="Times New Roman" w:hAnsi="Times New Roman" w:cs="Tahoma"/>
          <w:sz w:val="24"/>
          <w:szCs w:val="24"/>
          <w:lang w:eastAsia="ru-RU"/>
        </w:rPr>
      </w:pPr>
      <w:hyperlink r:id="rId20" w:history="1">
        <w:r w:rsidR="000A042A" w:rsidRPr="00EB3EC2">
          <w:rPr>
            <w:rFonts w:ascii="Times New Roman" w:eastAsia="Times New Roman" w:hAnsi="Times New Roman" w:cs="Tahoma"/>
            <w:sz w:val="24"/>
            <w:szCs w:val="24"/>
            <w:lang w:eastAsia="ru-RU"/>
          </w:rPr>
          <w:t>7</w:t>
        </w:r>
      </w:hyperlink>
      <w:r w:rsidR="000A042A" w:rsidRPr="00EB3EC2">
        <w:rPr>
          <w:rFonts w:ascii="Times New Roman" w:eastAsia="Times New Roman" w:hAnsi="Times New Roman" w:cs="Tahoma"/>
          <w:sz w:val="24"/>
          <w:szCs w:val="24"/>
          <w:lang w:eastAsia="ru-RU"/>
        </w:rPr>
        <w:t>)</w:t>
      </w:r>
      <w:r w:rsidR="000A042A" w:rsidRPr="000A042A">
        <w:rPr>
          <w:rFonts w:ascii="Times New Roman" w:eastAsia="Times New Roman" w:hAnsi="Times New Roman" w:cs="Tahoma"/>
          <w:sz w:val="24"/>
          <w:szCs w:val="24"/>
          <w:lang w:eastAsia="ru-RU"/>
        </w:rPr>
        <w:t xml:space="preserve"> оперативно рассматривать поступившие заявления и сообщения о нарушениях и принимать меры;</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8) своевременно уведомлять физические лица, юридические лица и индивидуальных предпринимателей о проведении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9) не препятствовать руководителю, иному должностному лицу юридического лица, индивидуальному предпринимателю, физическому лицу, их уполномоченному представителю присутствовать при проведении проверки и давать разъяснения по вопросам, относящимся к предмету проверки;</w:t>
      </w:r>
    </w:p>
    <w:p w:rsidR="000A042A" w:rsidRPr="00EB3EC2" w:rsidRDefault="009D0A70" w:rsidP="00EB3EC2">
      <w:pPr>
        <w:spacing w:after="0" w:line="240" w:lineRule="auto"/>
        <w:ind w:firstLine="709"/>
        <w:jc w:val="both"/>
        <w:rPr>
          <w:rFonts w:ascii="Times New Roman" w:eastAsia="Times New Roman" w:hAnsi="Times New Roman" w:cs="Tahoma"/>
          <w:sz w:val="24"/>
          <w:szCs w:val="24"/>
          <w:lang w:eastAsia="ru-RU"/>
        </w:rPr>
      </w:pPr>
      <w:hyperlink r:id="rId21"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0) предоставлять руководителю, иному должностному лицу юридического лица, индивидуальному предпринимателю, физическому лицу, их уполномоченным представителям, присутствующим при проведении проверки, информацию и документы, относящиеся к предмету проверки;</w:t>
      </w:r>
    </w:p>
    <w:p w:rsidR="000A042A" w:rsidRPr="00EB3EC2" w:rsidRDefault="009D0A70" w:rsidP="00EB3EC2">
      <w:pPr>
        <w:spacing w:after="0" w:line="240" w:lineRule="auto"/>
        <w:ind w:firstLine="709"/>
        <w:jc w:val="both"/>
        <w:rPr>
          <w:rFonts w:ascii="Times New Roman" w:eastAsia="Times New Roman" w:hAnsi="Times New Roman" w:cs="Tahoma"/>
          <w:sz w:val="24"/>
          <w:szCs w:val="24"/>
          <w:lang w:eastAsia="ru-RU"/>
        </w:rPr>
      </w:pPr>
      <w:hyperlink r:id="rId22"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1) знакомить руководителя, иное должностное лицо юридического лица, индивидуального предпринимателя, физическое лицо, их уполномоченного представителя с результатами проверки;</w:t>
      </w:r>
    </w:p>
    <w:p w:rsidR="000A042A" w:rsidRPr="000A042A" w:rsidRDefault="009D0A70" w:rsidP="00EB3EC2">
      <w:pPr>
        <w:spacing w:after="0" w:line="240" w:lineRule="auto"/>
        <w:ind w:firstLine="709"/>
        <w:jc w:val="both"/>
        <w:rPr>
          <w:rFonts w:ascii="Times New Roman" w:eastAsia="Times New Roman" w:hAnsi="Times New Roman" w:cs="Tahoma"/>
          <w:sz w:val="24"/>
          <w:szCs w:val="24"/>
          <w:lang w:eastAsia="ru-RU"/>
        </w:rPr>
      </w:pPr>
      <w:hyperlink r:id="rId23"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2</w:t>
      </w:r>
      <w:r w:rsidR="000A042A" w:rsidRPr="000A042A">
        <w:rPr>
          <w:rFonts w:ascii="Times New Roman" w:eastAsia="Times New Roman" w:hAnsi="Times New Roman" w:cs="Tahoma"/>
          <w:sz w:val="24"/>
          <w:szCs w:val="24"/>
          <w:lang w:eastAsia="ru-RU"/>
        </w:rPr>
        <w:t>) учитывать при определении мер, принимаемых по фактам выявленных нарушений, соответствие указанных мер тяжести нарушений, а также не допускать необоснованное ограничение прав и законных интересов физических лиц, юридических лиц, индивидуальных предпринимателей;</w:t>
      </w:r>
    </w:p>
    <w:p w:rsidR="000A042A" w:rsidRPr="00EB3EC2" w:rsidRDefault="009D0A70" w:rsidP="00EB3EC2">
      <w:pPr>
        <w:spacing w:after="0" w:line="240" w:lineRule="auto"/>
        <w:ind w:firstLine="709"/>
        <w:jc w:val="both"/>
        <w:rPr>
          <w:rFonts w:ascii="Times New Roman" w:eastAsia="Times New Roman" w:hAnsi="Times New Roman" w:cs="Tahoma"/>
          <w:sz w:val="24"/>
          <w:szCs w:val="24"/>
          <w:lang w:eastAsia="ru-RU"/>
        </w:rPr>
      </w:pPr>
      <w:hyperlink r:id="rId24"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3) доказывать обоснованность своих действий при их обжаловании физическими лицами, юридическими лицами, индивидуальными предпринимателями в порядке, установленном законодательством Российской Федерации;</w:t>
      </w:r>
    </w:p>
    <w:p w:rsidR="000A042A" w:rsidRPr="000A042A" w:rsidRDefault="009D0A70" w:rsidP="00EB3EC2">
      <w:pPr>
        <w:spacing w:after="0" w:line="240" w:lineRule="auto"/>
        <w:ind w:firstLine="709"/>
        <w:jc w:val="both"/>
        <w:rPr>
          <w:rFonts w:ascii="Times New Roman" w:eastAsia="Times New Roman" w:hAnsi="Times New Roman" w:cs="Tahoma"/>
          <w:sz w:val="24"/>
          <w:szCs w:val="24"/>
          <w:lang w:eastAsia="ru-RU"/>
        </w:rPr>
      </w:pPr>
      <w:hyperlink r:id="rId25"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4) с</w:t>
      </w:r>
      <w:r w:rsidR="000A042A" w:rsidRPr="000A042A">
        <w:rPr>
          <w:rFonts w:ascii="Times New Roman" w:eastAsia="Times New Roman" w:hAnsi="Times New Roman" w:cs="Tahoma"/>
          <w:sz w:val="24"/>
          <w:szCs w:val="24"/>
          <w:lang w:eastAsia="ru-RU"/>
        </w:rPr>
        <w:t>облюдать сроки проведения проверки;</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w:t>
      </w:r>
      <w:hyperlink r:id="rId26" w:history="1">
        <w:r w:rsidRPr="00EB3EC2">
          <w:rPr>
            <w:rFonts w:ascii="Times New Roman" w:eastAsia="Times New Roman" w:hAnsi="Times New Roman" w:cs="Tahoma"/>
            <w:sz w:val="24"/>
            <w:szCs w:val="24"/>
            <w:lang w:eastAsia="ru-RU"/>
          </w:rPr>
          <w:t>5</w:t>
        </w:r>
      </w:hyperlink>
      <w:r w:rsidRPr="00EB3EC2">
        <w:rPr>
          <w:rFonts w:ascii="Times New Roman" w:eastAsia="Times New Roman" w:hAnsi="Times New Roman" w:cs="Tahoma"/>
          <w:sz w:val="24"/>
          <w:szCs w:val="24"/>
          <w:lang w:eastAsia="ru-RU"/>
        </w:rPr>
        <w:t>) не требовать от физического лица, юридического лица, индивидуального предпринимателя документы и иные сведения, представление которых не предусмотрено действующим законодательством Российской Федерации;</w:t>
      </w:r>
    </w:p>
    <w:p w:rsidR="000A042A" w:rsidRPr="00EB3EC2" w:rsidRDefault="009D0A70" w:rsidP="00EB3EC2">
      <w:pPr>
        <w:spacing w:after="0" w:line="240" w:lineRule="auto"/>
        <w:ind w:firstLine="709"/>
        <w:jc w:val="both"/>
        <w:rPr>
          <w:rFonts w:ascii="Times New Roman" w:eastAsia="Times New Roman" w:hAnsi="Times New Roman" w:cs="Tahoma"/>
          <w:sz w:val="24"/>
          <w:szCs w:val="24"/>
          <w:lang w:eastAsia="ru-RU"/>
        </w:rPr>
      </w:pPr>
      <w:hyperlink r:id="rId27" w:history="1">
        <w:r w:rsidR="000A042A" w:rsidRPr="00EB3EC2">
          <w:rPr>
            <w:rFonts w:ascii="Times New Roman" w:eastAsia="Times New Roman" w:hAnsi="Times New Roman" w:cs="Tahoma"/>
            <w:sz w:val="24"/>
            <w:szCs w:val="24"/>
            <w:lang w:eastAsia="ru-RU"/>
          </w:rPr>
          <w:t>1</w:t>
        </w:r>
      </w:hyperlink>
      <w:r w:rsidR="000A042A" w:rsidRPr="00EB3EC2">
        <w:rPr>
          <w:rFonts w:ascii="Times New Roman" w:eastAsia="Times New Roman" w:hAnsi="Times New Roman" w:cs="Tahoma"/>
          <w:sz w:val="24"/>
          <w:szCs w:val="24"/>
          <w:lang w:eastAsia="ru-RU"/>
        </w:rPr>
        <w:t>6)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физического лица, его уполномоченного представителя ознакомить их с положениями административного регламента, в соответствии с которым проводится проверка;</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17) не привлекать к проведению проверки в качестве экспертов граждан и организации, не аккредитованные в установленном Правительством РФ порядке;</w:t>
      </w:r>
    </w:p>
    <w:p w:rsidR="000A042A" w:rsidRPr="00EB3EC2" w:rsidRDefault="000A042A" w:rsidP="00EB3EC2">
      <w:pPr>
        <w:spacing w:after="0" w:line="240" w:lineRule="auto"/>
        <w:ind w:firstLine="709"/>
        <w:jc w:val="both"/>
        <w:rPr>
          <w:rFonts w:ascii="Times New Roman" w:eastAsia="Times New Roman" w:hAnsi="Times New Roman" w:cs="Tahoma"/>
          <w:sz w:val="24"/>
          <w:szCs w:val="24"/>
          <w:lang w:eastAsia="ru-RU"/>
        </w:rPr>
      </w:pPr>
      <w:r w:rsidRPr="00EB3EC2">
        <w:rPr>
          <w:rFonts w:ascii="Times New Roman" w:eastAsia="Times New Roman" w:hAnsi="Times New Roman" w:cs="Tahoma"/>
          <w:sz w:val="24"/>
          <w:szCs w:val="24"/>
          <w:lang w:eastAsia="ru-RU"/>
        </w:rPr>
        <w:t>18) осуществлять запись о проведенной проверке в журнале учета проверок;</w:t>
      </w:r>
    </w:p>
    <w:p w:rsidR="000A042A" w:rsidRPr="000A042A" w:rsidRDefault="009D0A70" w:rsidP="00EB3EC2">
      <w:pPr>
        <w:spacing w:after="0" w:line="240" w:lineRule="auto"/>
        <w:ind w:firstLine="360"/>
        <w:jc w:val="both"/>
        <w:rPr>
          <w:rFonts w:ascii="Times New Roman" w:eastAsia="Times New Roman" w:hAnsi="Times New Roman" w:cs="Tahoma"/>
          <w:sz w:val="24"/>
          <w:szCs w:val="24"/>
          <w:lang w:eastAsia="ru-RU"/>
        </w:rPr>
      </w:pPr>
      <w:hyperlink r:id="rId28" w:history="1">
        <w:r w:rsidR="000A042A" w:rsidRPr="00EB3EC2">
          <w:rPr>
            <w:rFonts w:ascii="Times New Roman" w:eastAsia="Times New Roman" w:hAnsi="Times New Roman" w:cs="Tahoma"/>
            <w:sz w:val="24"/>
            <w:szCs w:val="24"/>
            <w:lang w:eastAsia="ru-RU"/>
          </w:rPr>
          <w:t>19</w:t>
        </w:r>
      </w:hyperlink>
      <w:r w:rsidR="000A042A" w:rsidRPr="00EB3EC2">
        <w:rPr>
          <w:rFonts w:ascii="Times New Roman" w:eastAsia="Times New Roman" w:hAnsi="Times New Roman" w:cs="Tahoma"/>
          <w:sz w:val="24"/>
          <w:szCs w:val="24"/>
          <w:lang w:eastAsia="ru-RU"/>
        </w:rPr>
        <w:t>) при</w:t>
      </w:r>
      <w:r w:rsidR="000A042A" w:rsidRPr="000A042A">
        <w:rPr>
          <w:rFonts w:ascii="Times New Roman" w:eastAsia="Times New Roman" w:hAnsi="Times New Roman" w:cs="Tahoma"/>
          <w:sz w:val="24"/>
          <w:szCs w:val="24"/>
          <w:lang w:eastAsia="ru-RU"/>
        </w:rPr>
        <w:t xml:space="preserve"> проведении проверки соблюдать ограничения, предусмотренные Федеральным </w:t>
      </w:r>
      <w:hyperlink r:id="rId29" w:history="1">
        <w:r w:rsidR="000A042A" w:rsidRPr="00EB3EC2">
          <w:rPr>
            <w:rFonts w:ascii="Times New Roman" w:eastAsia="Times New Roman" w:hAnsi="Times New Roman" w:cs="Tahoma"/>
            <w:sz w:val="24"/>
            <w:szCs w:val="24"/>
            <w:lang w:eastAsia="ru-RU"/>
          </w:rPr>
          <w:t>законом</w:t>
        </w:r>
      </w:hyperlink>
      <w:r w:rsidR="000A042A" w:rsidRPr="000A042A">
        <w:rPr>
          <w:rFonts w:ascii="Times New Roman" w:eastAsia="Times New Roman" w:hAnsi="Times New Roman" w:cs="Tahoma"/>
          <w:sz w:val="24"/>
          <w:szCs w:val="24"/>
          <w:lang w:eastAsia="ru-RU"/>
        </w:rPr>
        <w:t>.</w:t>
      </w:r>
    </w:p>
    <w:p w:rsidR="000A042A" w:rsidRPr="000A042A" w:rsidRDefault="000A042A" w:rsidP="00651E89">
      <w:pPr>
        <w:spacing w:after="0" w:line="240" w:lineRule="auto"/>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EB3EC2" w:rsidRDefault="000A042A" w:rsidP="00EB3EC2">
      <w:pPr>
        <w:spacing w:after="0" w:line="240" w:lineRule="auto"/>
        <w:jc w:val="center"/>
        <w:rPr>
          <w:rFonts w:ascii="Times New Roman" w:eastAsia="Times New Roman" w:hAnsi="Times New Roman" w:cs="Tahoma"/>
          <w:bCs/>
          <w:sz w:val="24"/>
          <w:szCs w:val="24"/>
          <w:lang w:eastAsia="ru-RU"/>
        </w:rPr>
      </w:pPr>
      <w:r w:rsidRPr="00EB3EC2">
        <w:rPr>
          <w:rFonts w:ascii="Times New Roman" w:eastAsia="Times New Roman" w:hAnsi="Times New Roman" w:cs="Tahoma"/>
          <w:bCs/>
          <w:sz w:val="24"/>
          <w:szCs w:val="24"/>
          <w:lang w:eastAsia="ru-RU"/>
        </w:rPr>
        <w:t xml:space="preserve">6. Права юридического лица, индивидуального предпринимателя </w:t>
      </w:r>
    </w:p>
    <w:p w:rsidR="000A042A" w:rsidRPr="00EB3EC2" w:rsidRDefault="000A042A" w:rsidP="00EB3EC2">
      <w:pPr>
        <w:spacing w:after="0" w:line="240" w:lineRule="auto"/>
        <w:jc w:val="center"/>
        <w:rPr>
          <w:rFonts w:ascii="Times New Roman" w:eastAsia="Times New Roman" w:hAnsi="Times New Roman" w:cs="Tahoma"/>
          <w:sz w:val="24"/>
          <w:szCs w:val="24"/>
          <w:lang w:eastAsia="ru-RU"/>
        </w:rPr>
      </w:pPr>
      <w:r w:rsidRPr="00EB3EC2">
        <w:rPr>
          <w:rFonts w:ascii="Times New Roman" w:eastAsia="Times New Roman" w:hAnsi="Times New Roman" w:cs="Tahoma"/>
          <w:bCs/>
          <w:sz w:val="24"/>
          <w:szCs w:val="24"/>
          <w:lang w:eastAsia="ru-RU"/>
        </w:rPr>
        <w:t>при проведении проверки</w:t>
      </w:r>
    </w:p>
    <w:p w:rsidR="00EB3EC2" w:rsidRPr="000A042A" w:rsidRDefault="00EB3EC2" w:rsidP="00EB3EC2">
      <w:pPr>
        <w:spacing w:after="0" w:line="240" w:lineRule="auto"/>
        <w:rPr>
          <w:rFonts w:ascii="Times New Roman" w:eastAsia="Times New Roman" w:hAnsi="Times New Roman" w:cs="Tahoma"/>
          <w:sz w:val="24"/>
          <w:szCs w:val="24"/>
          <w:lang w:eastAsia="ru-RU"/>
        </w:rPr>
      </w:pP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0A042A" w:rsidRPr="000A042A" w:rsidRDefault="000A042A" w:rsidP="00EB3EC2">
      <w:pPr>
        <w:spacing w:after="0" w:line="240" w:lineRule="auto"/>
        <w:ind w:firstLine="709"/>
        <w:jc w:val="both"/>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p w:rsidR="000A042A" w:rsidRPr="000A042A" w:rsidRDefault="000A042A" w:rsidP="00651E89">
      <w:pPr>
        <w:spacing w:after="0" w:line="240" w:lineRule="auto"/>
        <w:jc w:val="right"/>
        <w:rPr>
          <w:rFonts w:ascii="Times New Roman" w:eastAsia="Times New Roman" w:hAnsi="Times New Roman" w:cs="Tahoma"/>
          <w:sz w:val="24"/>
          <w:szCs w:val="24"/>
          <w:lang w:eastAsia="ru-RU"/>
        </w:rPr>
      </w:pPr>
      <w:r w:rsidRPr="000A042A">
        <w:rPr>
          <w:rFonts w:ascii="Times New Roman" w:eastAsia="Times New Roman" w:hAnsi="Times New Roman" w:cs="Tahoma"/>
          <w:sz w:val="24"/>
          <w:szCs w:val="24"/>
          <w:lang w:eastAsia="ru-RU"/>
        </w:rPr>
        <w:t> </w:t>
      </w:r>
    </w:p>
    <w:sectPr w:rsidR="000A042A" w:rsidRPr="000A042A" w:rsidSect="00EF2AE9">
      <w:pgSz w:w="11906" w:h="16838" w:code="9"/>
      <w:pgMar w:top="851"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78FD"/>
    <w:multiLevelType w:val="multilevel"/>
    <w:tmpl w:val="92206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B80941"/>
    <w:multiLevelType w:val="multilevel"/>
    <w:tmpl w:val="6CAEA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D95589"/>
    <w:multiLevelType w:val="multilevel"/>
    <w:tmpl w:val="453C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C397A3E"/>
    <w:multiLevelType w:val="multilevel"/>
    <w:tmpl w:val="D896A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753928"/>
    <w:multiLevelType w:val="multilevel"/>
    <w:tmpl w:val="015A3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189651B"/>
    <w:multiLevelType w:val="multilevel"/>
    <w:tmpl w:val="2EB88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B77495"/>
    <w:multiLevelType w:val="multilevel"/>
    <w:tmpl w:val="7E9CB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9"/>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D33"/>
    <w:rsid w:val="00000BAA"/>
    <w:rsid w:val="00000EA0"/>
    <w:rsid w:val="00020E37"/>
    <w:rsid w:val="00035006"/>
    <w:rsid w:val="00036073"/>
    <w:rsid w:val="00037CD4"/>
    <w:rsid w:val="00043E9B"/>
    <w:rsid w:val="00045412"/>
    <w:rsid w:val="00054D33"/>
    <w:rsid w:val="00067173"/>
    <w:rsid w:val="00073E40"/>
    <w:rsid w:val="00094C3B"/>
    <w:rsid w:val="000A042A"/>
    <w:rsid w:val="00101CE4"/>
    <w:rsid w:val="00183CFF"/>
    <w:rsid w:val="00191B98"/>
    <w:rsid w:val="00197815"/>
    <w:rsid w:val="001A4DE9"/>
    <w:rsid w:val="001B6E15"/>
    <w:rsid w:val="001D0575"/>
    <w:rsid w:val="001E5FC4"/>
    <w:rsid w:val="00205CF5"/>
    <w:rsid w:val="00216CAD"/>
    <w:rsid w:val="00224D94"/>
    <w:rsid w:val="00247EE1"/>
    <w:rsid w:val="002640DF"/>
    <w:rsid w:val="002677C5"/>
    <w:rsid w:val="002823E5"/>
    <w:rsid w:val="002B101B"/>
    <w:rsid w:val="002D12B2"/>
    <w:rsid w:val="002D39B5"/>
    <w:rsid w:val="00305540"/>
    <w:rsid w:val="00310A93"/>
    <w:rsid w:val="00323F84"/>
    <w:rsid w:val="003330DD"/>
    <w:rsid w:val="00344DDB"/>
    <w:rsid w:val="003D687D"/>
    <w:rsid w:val="00401AD6"/>
    <w:rsid w:val="00401ED1"/>
    <w:rsid w:val="004479E8"/>
    <w:rsid w:val="004779D6"/>
    <w:rsid w:val="00485B4B"/>
    <w:rsid w:val="00494668"/>
    <w:rsid w:val="004B4593"/>
    <w:rsid w:val="005163B0"/>
    <w:rsid w:val="0054532E"/>
    <w:rsid w:val="005538B8"/>
    <w:rsid w:val="00555C22"/>
    <w:rsid w:val="00557798"/>
    <w:rsid w:val="00567754"/>
    <w:rsid w:val="0057238E"/>
    <w:rsid w:val="0058619B"/>
    <w:rsid w:val="00590DB7"/>
    <w:rsid w:val="005B510D"/>
    <w:rsid w:val="005B7781"/>
    <w:rsid w:val="005E4696"/>
    <w:rsid w:val="006200F0"/>
    <w:rsid w:val="0063462E"/>
    <w:rsid w:val="00643EC4"/>
    <w:rsid w:val="00651E89"/>
    <w:rsid w:val="006537A3"/>
    <w:rsid w:val="00696405"/>
    <w:rsid w:val="006A356D"/>
    <w:rsid w:val="006B316E"/>
    <w:rsid w:val="006B7450"/>
    <w:rsid w:val="006E2EBC"/>
    <w:rsid w:val="00725990"/>
    <w:rsid w:val="007438ED"/>
    <w:rsid w:val="00746721"/>
    <w:rsid w:val="00752AE6"/>
    <w:rsid w:val="00756B53"/>
    <w:rsid w:val="0077169B"/>
    <w:rsid w:val="007A371F"/>
    <w:rsid w:val="007E46C8"/>
    <w:rsid w:val="00821D66"/>
    <w:rsid w:val="0084239F"/>
    <w:rsid w:val="00873243"/>
    <w:rsid w:val="00876A86"/>
    <w:rsid w:val="008776B4"/>
    <w:rsid w:val="008D5976"/>
    <w:rsid w:val="008E0767"/>
    <w:rsid w:val="008E2F09"/>
    <w:rsid w:val="008E4872"/>
    <w:rsid w:val="008E63F4"/>
    <w:rsid w:val="00902B94"/>
    <w:rsid w:val="00922D0B"/>
    <w:rsid w:val="00967447"/>
    <w:rsid w:val="00980631"/>
    <w:rsid w:val="0098592E"/>
    <w:rsid w:val="00991D37"/>
    <w:rsid w:val="009B52A4"/>
    <w:rsid w:val="009C2801"/>
    <w:rsid w:val="009C474E"/>
    <w:rsid w:val="009C7517"/>
    <w:rsid w:val="009D0A70"/>
    <w:rsid w:val="009D3BE2"/>
    <w:rsid w:val="009D74B0"/>
    <w:rsid w:val="009F4633"/>
    <w:rsid w:val="009F58FA"/>
    <w:rsid w:val="00A35948"/>
    <w:rsid w:val="00A86766"/>
    <w:rsid w:val="00A90111"/>
    <w:rsid w:val="00AE2CE0"/>
    <w:rsid w:val="00AF39BD"/>
    <w:rsid w:val="00B26A97"/>
    <w:rsid w:val="00B27232"/>
    <w:rsid w:val="00B45A96"/>
    <w:rsid w:val="00B76171"/>
    <w:rsid w:val="00B764D0"/>
    <w:rsid w:val="00BB30F4"/>
    <w:rsid w:val="00BB3D9C"/>
    <w:rsid w:val="00C00E18"/>
    <w:rsid w:val="00C16C70"/>
    <w:rsid w:val="00C44906"/>
    <w:rsid w:val="00C61EB9"/>
    <w:rsid w:val="00C64602"/>
    <w:rsid w:val="00C72ED1"/>
    <w:rsid w:val="00C93998"/>
    <w:rsid w:val="00CB2C49"/>
    <w:rsid w:val="00CF20EA"/>
    <w:rsid w:val="00CF2593"/>
    <w:rsid w:val="00D04C88"/>
    <w:rsid w:val="00D41471"/>
    <w:rsid w:val="00D45B0D"/>
    <w:rsid w:val="00D67CB2"/>
    <w:rsid w:val="00D74E2C"/>
    <w:rsid w:val="00D87CBE"/>
    <w:rsid w:val="00DA5464"/>
    <w:rsid w:val="00DB0CD8"/>
    <w:rsid w:val="00DD51C7"/>
    <w:rsid w:val="00DE5AF3"/>
    <w:rsid w:val="00E03365"/>
    <w:rsid w:val="00E27B9A"/>
    <w:rsid w:val="00E32058"/>
    <w:rsid w:val="00E416C3"/>
    <w:rsid w:val="00E46B6F"/>
    <w:rsid w:val="00E52DD1"/>
    <w:rsid w:val="00E72FDB"/>
    <w:rsid w:val="00E80185"/>
    <w:rsid w:val="00E852DC"/>
    <w:rsid w:val="00EA2A44"/>
    <w:rsid w:val="00EA3185"/>
    <w:rsid w:val="00EB3EC2"/>
    <w:rsid w:val="00EC5824"/>
    <w:rsid w:val="00ED1248"/>
    <w:rsid w:val="00EE26BC"/>
    <w:rsid w:val="00EF2AE9"/>
    <w:rsid w:val="00EF5C03"/>
    <w:rsid w:val="00F207C4"/>
    <w:rsid w:val="00F44CF1"/>
    <w:rsid w:val="00F7429C"/>
    <w:rsid w:val="00FA0E74"/>
    <w:rsid w:val="00FA1BF5"/>
    <w:rsid w:val="00FB6991"/>
    <w:rsid w:val="00FB70D4"/>
    <w:rsid w:val="00FD23F2"/>
    <w:rsid w:val="00FE186B"/>
    <w:rsid w:val="00FF73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042A"/>
    <w:rPr>
      <w:color w:val="5F5F5F"/>
      <w:u w:val="single"/>
    </w:rPr>
  </w:style>
  <w:style w:type="paragraph" w:styleId="a4">
    <w:name w:val="Normal (Web)"/>
    <w:basedOn w:val="a"/>
    <w:uiPriority w:val="99"/>
    <w:semiHidden/>
    <w:unhideWhenUsed/>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A042A"/>
    <w:rPr>
      <w:b/>
      <w:bCs/>
    </w:rPr>
  </w:style>
  <w:style w:type="paragraph" w:customStyle="1" w:styleId="conspluscell">
    <w:name w:val="conspluscell"/>
    <w:basedOn w:val="a"/>
    <w:rsid w:val="000A04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EF2AE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F2AE9"/>
    <w:rPr>
      <w:rFonts w:ascii="Tahoma" w:hAnsi="Tahoma" w:cs="Tahoma"/>
      <w:sz w:val="16"/>
      <w:szCs w:val="16"/>
    </w:rPr>
  </w:style>
  <w:style w:type="paragraph" w:styleId="a8">
    <w:name w:val="List Paragraph"/>
    <w:basedOn w:val="a"/>
    <w:uiPriority w:val="34"/>
    <w:qFormat/>
    <w:rsid w:val="00EF2A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67590">
      <w:bodyDiv w:val="1"/>
      <w:marLeft w:val="0"/>
      <w:marRight w:val="0"/>
      <w:marTop w:val="0"/>
      <w:marBottom w:val="0"/>
      <w:divBdr>
        <w:top w:val="none" w:sz="0" w:space="0" w:color="auto"/>
        <w:left w:val="none" w:sz="0" w:space="0" w:color="auto"/>
        <w:bottom w:val="none" w:sz="0" w:space="0" w:color="auto"/>
        <w:right w:val="none" w:sz="0" w:space="0" w:color="auto"/>
      </w:divBdr>
      <w:divsChild>
        <w:div w:id="151600171">
          <w:marLeft w:val="0"/>
          <w:marRight w:val="0"/>
          <w:marTop w:val="0"/>
          <w:marBottom w:val="0"/>
          <w:divBdr>
            <w:top w:val="none" w:sz="0" w:space="0" w:color="auto"/>
            <w:left w:val="none" w:sz="0" w:space="0" w:color="auto"/>
            <w:bottom w:val="none" w:sz="0" w:space="0" w:color="auto"/>
            <w:right w:val="none" w:sz="0" w:space="0" w:color="auto"/>
          </w:divBdr>
          <w:divsChild>
            <w:div w:id="1085419166">
              <w:marLeft w:val="0"/>
              <w:marRight w:val="0"/>
              <w:marTop w:val="0"/>
              <w:marBottom w:val="0"/>
              <w:divBdr>
                <w:top w:val="none" w:sz="0" w:space="0" w:color="auto"/>
                <w:left w:val="none" w:sz="0" w:space="0" w:color="auto"/>
                <w:bottom w:val="none" w:sz="0" w:space="0" w:color="auto"/>
                <w:right w:val="none" w:sz="0" w:space="0" w:color="auto"/>
              </w:divBdr>
              <w:divsChild>
                <w:div w:id="1499425113">
                  <w:marLeft w:val="0"/>
                  <w:marRight w:val="0"/>
                  <w:marTop w:val="0"/>
                  <w:marBottom w:val="0"/>
                  <w:divBdr>
                    <w:top w:val="none" w:sz="0" w:space="0" w:color="auto"/>
                    <w:left w:val="none" w:sz="0" w:space="0" w:color="auto"/>
                    <w:bottom w:val="none" w:sz="0" w:space="0" w:color="auto"/>
                    <w:right w:val="none" w:sz="0" w:space="0" w:color="auto"/>
                  </w:divBdr>
                </w:div>
                <w:div w:id="1066802516">
                  <w:marLeft w:val="0"/>
                  <w:marRight w:val="0"/>
                  <w:marTop w:val="0"/>
                  <w:marBottom w:val="0"/>
                  <w:divBdr>
                    <w:top w:val="none" w:sz="0" w:space="0" w:color="auto"/>
                    <w:left w:val="none" w:sz="0" w:space="0" w:color="auto"/>
                    <w:bottom w:val="none" w:sz="0" w:space="0" w:color="auto"/>
                    <w:right w:val="none" w:sz="0" w:space="0" w:color="auto"/>
                  </w:divBdr>
                  <w:divsChild>
                    <w:div w:id="62373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593;fld=134;dst=100033" TargetMode="External"/><Relationship Id="rId13" Type="http://schemas.openxmlformats.org/officeDocument/2006/relationships/hyperlink" Target="consultantplus://offline/main?base=RLAW095;n=63487;fld=134;dst=100010" TargetMode="External"/><Relationship Id="rId18" Type="http://schemas.openxmlformats.org/officeDocument/2006/relationships/hyperlink" Target="consultantplus://offline/main?base=RLAW095;n=63487;fld=134;dst=100010" TargetMode="External"/><Relationship Id="rId26" Type="http://schemas.openxmlformats.org/officeDocument/2006/relationships/hyperlink" Target="consultantplus://offline/main?base=RLAW095;n=63487;fld=134;dst=100017" TargetMode="External"/><Relationship Id="rId3" Type="http://schemas.microsoft.com/office/2007/relationships/stylesWithEffects" Target="stylesWithEffects.xml"/><Relationship Id="rId21" Type="http://schemas.openxmlformats.org/officeDocument/2006/relationships/hyperlink" Target="consultantplus://offline/main?base=RLAW095;n=63487;fld=134;dst=100017" TargetMode="External"/><Relationship Id="rId7" Type="http://schemas.openxmlformats.org/officeDocument/2006/relationships/hyperlink" Target="consultantplus://offline/main?base=LAW;n=117593;fld=134;dst=100033" TargetMode="External"/><Relationship Id="rId12" Type="http://schemas.openxmlformats.org/officeDocument/2006/relationships/hyperlink" Target="consultantplus://offline/main?base=RLAW095;n=63487;fld=134;dst=100010" TargetMode="External"/><Relationship Id="rId17" Type="http://schemas.openxmlformats.org/officeDocument/2006/relationships/hyperlink" Target="consultantplus://offline/main?base=RLAW095;n=63487;fld=134;dst=100010" TargetMode="External"/><Relationship Id="rId25" Type="http://schemas.openxmlformats.org/officeDocument/2006/relationships/hyperlink" Target="consultantplus://offline/main?base=RLAW095;n=63487;fld=134;dst=100017" TargetMode="External"/><Relationship Id="rId2" Type="http://schemas.openxmlformats.org/officeDocument/2006/relationships/styles" Target="styles.xml"/><Relationship Id="rId16" Type="http://schemas.openxmlformats.org/officeDocument/2006/relationships/hyperlink" Target="consultantplus://offline/main?base=RLAW095;n=63487;fld=134;dst=100010" TargetMode="External"/><Relationship Id="rId20" Type="http://schemas.openxmlformats.org/officeDocument/2006/relationships/hyperlink" Target="consultantplus://offline/main?base=RLAW095;n=63487;fld=134;dst=100017" TargetMode="External"/><Relationship Id="rId29" Type="http://schemas.openxmlformats.org/officeDocument/2006/relationships/hyperlink" Target="consultantplus://offline/main?base=LAW;n=115838;fld=134"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main?base=LAW;n=115838;fld=134;dst=100024" TargetMode="External"/><Relationship Id="rId24" Type="http://schemas.openxmlformats.org/officeDocument/2006/relationships/hyperlink" Target="consultantplus://offline/main?base=RLAW095;n=63487;fld=134;dst=100017" TargetMode="External"/><Relationship Id="rId5" Type="http://schemas.openxmlformats.org/officeDocument/2006/relationships/webSettings" Target="webSettings.xml"/><Relationship Id="rId15" Type="http://schemas.openxmlformats.org/officeDocument/2006/relationships/hyperlink" Target="consultantplus://offline/main?base=RLAW095;n=63487;fld=134;dst=100010" TargetMode="External"/><Relationship Id="rId23" Type="http://schemas.openxmlformats.org/officeDocument/2006/relationships/hyperlink" Target="consultantplus://offline/main?base=RLAW095;n=63487;fld=134;dst=100017" TargetMode="External"/><Relationship Id="rId28" Type="http://schemas.openxmlformats.org/officeDocument/2006/relationships/hyperlink" Target="consultantplus://offline/main?base=RLAW095;n=63487;fld=134;dst=100017" TargetMode="External"/><Relationship Id="rId10" Type="http://schemas.openxmlformats.org/officeDocument/2006/relationships/hyperlink" Target="consultantplus://offline/main?base=LAW;n=115838;fld=134;dst=100324" TargetMode="External"/><Relationship Id="rId19" Type="http://schemas.openxmlformats.org/officeDocument/2006/relationships/hyperlink" Target="consultantplus://offline/main?base=RLAW095;n=63487;fld=134;dst=10001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02225;fld=134;dst=100011" TargetMode="External"/><Relationship Id="rId14" Type="http://schemas.openxmlformats.org/officeDocument/2006/relationships/hyperlink" Target="consultantplus://offline/main?base=RLAW095;n=63487;fld=134;dst=100010" TargetMode="External"/><Relationship Id="rId22" Type="http://schemas.openxmlformats.org/officeDocument/2006/relationships/hyperlink" Target="consultantplus://offline/main?base=RLAW095;n=63487;fld=134;dst=100017" TargetMode="External"/><Relationship Id="rId27" Type="http://schemas.openxmlformats.org/officeDocument/2006/relationships/hyperlink" Target="consultantplus://offline/main?base=RLAW095;n=63487;fld=134;dst=10001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2841</Words>
  <Characters>16198</Characters>
  <Application>Microsoft Office Word</Application>
  <DocSecurity>0</DocSecurity>
  <Lines>134</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Tik_gorod</dc:creator>
  <cp:lastModifiedBy>Пенкин С.А</cp:lastModifiedBy>
  <cp:revision>2</cp:revision>
  <cp:lastPrinted>2013-11-13T08:30:00Z</cp:lastPrinted>
  <dcterms:created xsi:type="dcterms:W3CDTF">2013-11-14T10:36:00Z</dcterms:created>
  <dcterms:modified xsi:type="dcterms:W3CDTF">2013-11-14T10:36:00Z</dcterms:modified>
</cp:coreProperties>
</file>