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A3" w:rsidRPr="00C140CC" w:rsidRDefault="00ED2A18" w:rsidP="00C140CC">
      <w:pPr>
        <w:jc w:val="center"/>
        <w:rPr>
          <w:b/>
          <w:sz w:val="24"/>
          <w:szCs w:val="24"/>
        </w:rPr>
      </w:pPr>
      <w:r w:rsidRPr="00C140CC">
        <w:rPr>
          <w:b/>
          <w:sz w:val="24"/>
          <w:szCs w:val="24"/>
        </w:rPr>
        <w:t xml:space="preserve">Действия </w:t>
      </w:r>
      <w:proofErr w:type="gramStart"/>
      <w:r w:rsidRPr="00C140CC">
        <w:rPr>
          <w:b/>
          <w:sz w:val="24"/>
          <w:szCs w:val="24"/>
        </w:rPr>
        <w:t>потребителя</w:t>
      </w:r>
      <w:proofErr w:type="gramEnd"/>
      <w:r w:rsidRPr="00C140CC">
        <w:rPr>
          <w:b/>
          <w:sz w:val="24"/>
          <w:szCs w:val="24"/>
        </w:rPr>
        <w:t xml:space="preserve"> когда решение суда в его пользу не исполняется хозяйствующим субъектом</w:t>
      </w:r>
    </w:p>
    <w:p w:rsidR="001309A3" w:rsidRDefault="001309A3">
      <w:pPr>
        <w:rPr>
          <w:sz w:val="24"/>
          <w:szCs w:val="24"/>
        </w:rPr>
      </w:pPr>
    </w:p>
    <w:p w:rsidR="001309A3" w:rsidRDefault="00ED2A18" w:rsidP="00122C33">
      <w:pPr>
        <w:ind w:firstLine="709"/>
        <w:jc w:val="both"/>
      </w:pPr>
      <w:r>
        <w:rPr>
          <w:sz w:val="24"/>
          <w:szCs w:val="24"/>
        </w:rPr>
        <w:t xml:space="preserve">При удовлетворении требования потребителя об </w:t>
      </w:r>
      <w:proofErr w:type="spellStart"/>
      <w:r>
        <w:rPr>
          <w:sz w:val="24"/>
          <w:szCs w:val="24"/>
        </w:rPr>
        <w:t>обязании</w:t>
      </w:r>
      <w:proofErr w:type="spellEnd"/>
      <w:r>
        <w:rPr>
          <w:sz w:val="24"/>
          <w:szCs w:val="24"/>
        </w:rPr>
        <w:t xml:space="preserve"> произвести определенные действия, связанные с исполнением (например, безвозмездное устранение недостатков, замену товара), суду в каждом случае следует указывать в резолютивной части решения срок, в течение которого после вступления решения в законную силу ответчик обязан совершить эти действия (</w:t>
      </w:r>
      <w:hyperlink r:id="rId6" w:anchor="dst100957" w:history="1">
        <w:r>
          <w:rPr>
            <w:rStyle w:val="-"/>
            <w:sz w:val="24"/>
            <w:szCs w:val="24"/>
          </w:rPr>
          <w:t>часть 2 статьи 206</w:t>
        </w:r>
      </w:hyperlink>
      <w:r>
        <w:rPr>
          <w:sz w:val="24"/>
          <w:szCs w:val="24"/>
        </w:rPr>
        <w:t> ГПК РФ).</w:t>
      </w:r>
    </w:p>
    <w:p w:rsidR="001C716E" w:rsidRPr="00122C33" w:rsidRDefault="00ED2A18" w:rsidP="00122C33">
      <w:pPr>
        <w:ind w:firstLine="709"/>
        <w:jc w:val="both"/>
        <w:rPr>
          <w:i/>
          <w:sz w:val="24"/>
          <w:szCs w:val="24"/>
        </w:rPr>
      </w:pPr>
      <w:bookmarkStart w:id="0" w:name="dst100117"/>
      <w:bookmarkEnd w:id="0"/>
      <w:r>
        <w:rPr>
          <w:sz w:val="24"/>
          <w:szCs w:val="24"/>
        </w:rPr>
        <w:t>Суд вправе обратить к немедленному исполнению решение по делам, связанным с защитой прав потребителей, по основаниям и в порядке, предусмотренным </w:t>
      </w:r>
      <w:hyperlink r:id="rId7" w:anchor="dst100979" w:history="1">
        <w:r>
          <w:rPr>
            <w:rStyle w:val="-"/>
            <w:sz w:val="24"/>
            <w:szCs w:val="24"/>
          </w:rPr>
          <w:t>статьей 212</w:t>
        </w:r>
      </w:hyperlink>
      <w:r w:rsidR="00FC39E1">
        <w:rPr>
          <w:sz w:val="24"/>
          <w:szCs w:val="24"/>
        </w:rPr>
        <w:t> ГПК РФ</w:t>
      </w:r>
      <w:r w:rsidR="001C716E" w:rsidRPr="001C716E">
        <w:rPr>
          <w:sz w:val="24"/>
          <w:szCs w:val="24"/>
        </w:rPr>
        <w:t xml:space="preserve"> </w:t>
      </w:r>
      <w:r w:rsidR="001C716E" w:rsidRPr="00122C33">
        <w:rPr>
          <w:i/>
          <w:sz w:val="24"/>
          <w:szCs w:val="24"/>
        </w:rPr>
        <w:t>(п.52 Постановления Пленума Верховного Суда РФ от 28.06.2012 N 17 "О рассмотрении судами гражданских дел по спорам о защите прав потребителей"</w:t>
      </w:r>
      <w:r w:rsidR="00122C33" w:rsidRPr="00122C33">
        <w:rPr>
          <w:i/>
          <w:sz w:val="24"/>
          <w:szCs w:val="24"/>
        </w:rPr>
        <w:t>)</w:t>
      </w:r>
      <w:r w:rsidR="00CA10E3">
        <w:rPr>
          <w:i/>
          <w:sz w:val="24"/>
          <w:szCs w:val="24"/>
        </w:rPr>
        <w:t>.</w:t>
      </w:r>
    </w:p>
    <w:p w:rsidR="00122C33" w:rsidRDefault="00ED2A18" w:rsidP="00122C33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Вступившие в законную силу судебные постановления, а также законные распоряжения, требования, поручения, вызовы и обращения судов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граждан, организаций и подлежат неукоснительному исполнению на всей территории Российской Федерации.</w:t>
      </w:r>
      <w:r w:rsidR="00122C33" w:rsidRPr="00122C33">
        <w:rPr>
          <w:sz w:val="24"/>
          <w:szCs w:val="24"/>
        </w:rPr>
        <w:t xml:space="preserve"> </w:t>
      </w:r>
      <w:r w:rsidR="00DA2085" w:rsidRPr="00DA2085">
        <w:rPr>
          <w:i/>
          <w:sz w:val="24"/>
          <w:szCs w:val="24"/>
        </w:rPr>
        <w:t>(Статья 13</w:t>
      </w:r>
      <w:r w:rsidR="00CA10E3" w:rsidRPr="00DA2085">
        <w:rPr>
          <w:i/>
          <w:sz w:val="24"/>
          <w:szCs w:val="24"/>
        </w:rPr>
        <w:t xml:space="preserve"> Гражданского процессуального</w:t>
      </w:r>
      <w:r w:rsidR="00122C33" w:rsidRPr="00DA2085">
        <w:rPr>
          <w:i/>
          <w:sz w:val="24"/>
          <w:szCs w:val="24"/>
        </w:rPr>
        <w:t xml:space="preserve"> кодекс</w:t>
      </w:r>
      <w:r w:rsidR="00CA10E3" w:rsidRPr="00DA2085">
        <w:rPr>
          <w:i/>
          <w:sz w:val="24"/>
          <w:szCs w:val="24"/>
        </w:rPr>
        <w:t>а</w:t>
      </w:r>
      <w:r w:rsidR="00122C33" w:rsidRPr="00DA2085">
        <w:rPr>
          <w:i/>
          <w:sz w:val="24"/>
          <w:szCs w:val="24"/>
        </w:rPr>
        <w:t xml:space="preserve"> Российской Федерации</w:t>
      </w:r>
      <w:r w:rsidR="00CA10E3" w:rsidRPr="00DA2085">
        <w:rPr>
          <w:i/>
          <w:sz w:val="24"/>
          <w:szCs w:val="24"/>
        </w:rPr>
        <w:t xml:space="preserve"> от 14.11.2002 N 138-ФЗ</w:t>
      </w:r>
      <w:r w:rsidR="00DA2085" w:rsidRPr="00DA2085">
        <w:rPr>
          <w:i/>
          <w:sz w:val="24"/>
          <w:szCs w:val="24"/>
        </w:rPr>
        <w:t>)</w:t>
      </w:r>
      <w:r w:rsidR="00CA10E3" w:rsidRPr="00DA2085">
        <w:rPr>
          <w:i/>
          <w:sz w:val="24"/>
          <w:szCs w:val="24"/>
        </w:rPr>
        <w:t>.</w:t>
      </w:r>
    </w:p>
    <w:p w:rsidR="00DA2085" w:rsidRDefault="00DA2085" w:rsidP="00122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A2085">
        <w:rPr>
          <w:sz w:val="24"/>
          <w:szCs w:val="24"/>
        </w:rPr>
        <w:t>аконодательством установлены различные виды ответственности за неисполнение судебных постановлений и иные проявления неуважения к суду (уголовная, административная, гражданская процессуальная).</w:t>
      </w:r>
    </w:p>
    <w:p w:rsidR="00CF43AA" w:rsidRDefault="00CF43AA" w:rsidP="00122C33">
      <w:pPr>
        <w:ind w:firstLine="709"/>
        <w:jc w:val="both"/>
        <w:rPr>
          <w:b/>
          <w:sz w:val="24"/>
          <w:szCs w:val="24"/>
        </w:rPr>
      </w:pPr>
    </w:p>
    <w:p w:rsidR="00CF43AA" w:rsidRDefault="00CF43AA" w:rsidP="00F30614">
      <w:pPr>
        <w:ind w:firstLine="709"/>
        <w:jc w:val="center"/>
        <w:rPr>
          <w:b/>
          <w:sz w:val="24"/>
          <w:szCs w:val="24"/>
        </w:rPr>
      </w:pPr>
      <w:r w:rsidRPr="00CF43AA">
        <w:rPr>
          <w:b/>
          <w:sz w:val="24"/>
          <w:szCs w:val="24"/>
        </w:rPr>
        <w:t>Действия потребителя:</w:t>
      </w:r>
    </w:p>
    <w:p w:rsidR="00F30614" w:rsidRPr="00CF43AA" w:rsidRDefault="00F30614" w:rsidP="00122C33">
      <w:pPr>
        <w:ind w:firstLine="709"/>
        <w:jc w:val="both"/>
        <w:rPr>
          <w:b/>
          <w:sz w:val="24"/>
          <w:szCs w:val="24"/>
        </w:rPr>
      </w:pPr>
    </w:p>
    <w:p w:rsidR="00CF43AA" w:rsidRDefault="00CF43AA" w:rsidP="00FC39E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3E3F4C"/>
          <w:sz w:val="27"/>
          <w:szCs w:val="27"/>
        </w:rPr>
      </w:pPr>
      <w:r w:rsidRPr="00CF43AA">
        <w:rPr>
          <w:rFonts w:eastAsia="Calibri"/>
          <w:lang w:eastAsia="en-US"/>
        </w:rPr>
        <w:t>После вступления решения  суда в законную силу потребителю необходимо получить в суде исполнительный лист</w:t>
      </w:r>
      <w:r>
        <w:rPr>
          <w:rFonts w:ascii="Arial" w:hAnsi="Arial" w:cs="Arial"/>
          <w:color w:val="3E3F4C"/>
          <w:sz w:val="27"/>
          <w:szCs w:val="27"/>
        </w:rPr>
        <w:t>.</w:t>
      </w:r>
    </w:p>
    <w:p w:rsidR="00FC39E1" w:rsidRPr="00C768F8" w:rsidRDefault="00CF43AA" w:rsidP="00C768F8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585664">
        <w:rPr>
          <w:rFonts w:eastAsia="Calibri"/>
          <w:lang w:eastAsia="en-US"/>
        </w:rPr>
        <w:t xml:space="preserve">Исполнительный лист передать в Федеральную службу судебных приставов </w:t>
      </w:r>
      <w:r w:rsidR="00E77B8D">
        <w:rPr>
          <w:rFonts w:eastAsia="Calibri"/>
          <w:lang w:eastAsia="en-US"/>
        </w:rPr>
        <w:t xml:space="preserve"> (ФССП) </w:t>
      </w:r>
      <w:r w:rsidR="00585664" w:rsidRPr="00585664">
        <w:rPr>
          <w:rFonts w:eastAsia="Calibri"/>
          <w:lang w:eastAsia="en-US"/>
        </w:rPr>
        <w:t>с отметкой</w:t>
      </w:r>
      <w:r w:rsidRPr="00585664">
        <w:rPr>
          <w:rFonts w:eastAsia="Calibri"/>
          <w:lang w:eastAsia="en-US"/>
        </w:rPr>
        <w:t xml:space="preserve"> о вручении. </w:t>
      </w:r>
      <w:r w:rsidRPr="00C768F8">
        <w:rPr>
          <w:rFonts w:eastAsia="Calibri"/>
          <w:b/>
          <w:lang w:eastAsia="en-US"/>
        </w:rPr>
        <w:t>В трёхдневный срок</w:t>
      </w:r>
      <w:r w:rsidRPr="00585664">
        <w:rPr>
          <w:rFonts w:eastAsia="Calibri"/>
          <w:lang w:eastAsia="en-US"/>
        </w:rPr>
        <w:t xml:space="preserve"> </w:t>
      </w:r>
      <w:r w:rsidR="002A5ACC">
        <w:rPr>
          <w:rFonts w:eastAsia="Calibri"/>
          <w:lang w:eastAsia="en-US"/>
        </w:rPr>
        <w:t xml:space="preserve">со дня получения исполнительных документов </w:t>
      </w:r>
      <w:r w:rsidRPr="00585664">
        <w:rPr>
          <w:rFonts w:eastAsia="Calibri"/>
          <w:lang w:eastAsia="en-US"/>
        </w:rPr>
        <w:t xml:space="preserve">судебный пристав </w:t>
      </w:r>
      <w:r w:rsidR="002A5ACC">
        <w:rPr>
          <w:rFonts w:eastAsia="Calibri"/>
          <w:lang w:eastAsia="en-US"/>
        </w:rPr>
        <w:t>выносит</w:t>
      </w:r>
      <w:r w:rsidRPr="00585664">
        <w:rPr>
          <w:rFonts w:eastAsia="Calibri"/>
          <w:lang w:eastAsia="en-US"/>
        </w:rPr>
        <w:t xml:space="preserve"> постановление </w:t>
      </w:r>
      <w:r w:rsidR="00C768F8">
        <w:rPr>
          <w:rFonts w:eastAsia="Calibri"/>
          <w:lang w:eastAsia="en-US"/>
        </w:rPr>
        <w:t>о возбуждении</w:t>
      </w:r>
      <w:r w:rsidR="00C768F8" w:rsidRPr="00C768F8">
        <w:rPr>
          <w:rFonts w:eastAsia="Calibri"/>
          <w:lang w:eastAsia="en-US"/>
        </w:rPr>
        <w:t xml:space="preserve"> исполнительного производства</w:t>
      </w:r>
      <w:r w:rsidRPr="00585664">
        <w:rPr>
          <w:rFonts w:eastAsia="Calibri"/>
          <w:lang w:eastAsia="en-US"/>
        </w:rPr>
        <w:t xml:space="preserve">, завершить которое по правилам требуется </w:t>
      </w:r>
      <w:r w:rsidRPr="00C768F8">
        <w:rPr>
          <w:rFonts w:eastAsia="Calibri"/>
          <w:b/>
          <w:lang w:eastAsia="en-US"/>
        </w:rPr>
        <w:t>в двухмесячный срок.</w:t>
      </w:r>
    </w:p>
    <w:p w:rsidR="00CF43AA" w:rsidRPr="00FC39E1" w:rsidRDefault="00CF43AA" w:rsidP="00FC39E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FC39E1">
        <w:rPr>
          <w:rFonts w:eastAsia="Calibri"/>
          <w:lang w:eastAsia="en-US"/>
        </w:rPr>
        <w:t xml:space="preserve">Права и полномочия </w:t>
      </w:r>
      <w:r w:rsidR="00585664" w:rsidRPr="00FC39E1">
        <w:rPr>
          <w:rFonts w:eastAsia="Calibri"/>
          <w:lang w:eastAsia="en-US"/>
        </w:rPr>
        <w:t xml:space="preserve">судебного </w:t>
      </w:r>
      <w:r w:rsidRPr="00FC39E1">
        <w:rPr>
          <w:rFonts w:eastAsia="Calibri"/>
          <w:lang w:eastAsia="en-US"/>
        </w:rPr>
        <w:t xml:space="preserve">пристава </w:t>
      </w:r>
      <w:r w:rsidR="00585664" w:rsidRPr="00FC39E1">
        <w:rPr>
          <w:rFonts w:eastAsia="Calibri"/>
          <w:lang w:eastAsia="en-US"/>
        </w:rPr>
        <w:t>достаточно широки</w:t>
      </w:r>
      <w:r w:rsidRPr="00FC39E1">
        <w:rPr>
          <w:rFonts w:eastAsia="Calibri"/>
          <w:lang w:eastAsia="en-US"/>
        </w:rPr>
        <w:t>: он может запрашивать необходимые сведения, накладывать арест на имущество, изымать имущество, проводить розыск должника, налагать на должника штрафы и так далее.</w:t>
      </w:r>
    </w:p>
    <w:p w:rsidR="00FC39E1" w:rsidRDefault="00A23466" w:rsidP="00FC39E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Судебный п</w:t>
      </w:r>
      <w:r w:rsidR="00CF43AA" w:rsidRPr="00FC39E1">
        <w:rPr>
          <w:rFonts w:eastAsia="Calibri"/>
          <w:lang w:eastAsia="en-US"/>
        </w:rPr>
        <w:t>ристав получает информацию о наличии у должника имущества лишь из ответов на е</w:t>
      </w:r>
      <w:r w:rsidR="00FC39E1">
        <w:rPr>
          <w:rFonts w:eastAsia="Calibri"/>
          <w:lang w:eastAsia="en-US"/>
        </w:rPr>
        <w:t xml:space="preserve">го официальные запросы. </w:t>
      </w:r>
    </w:p>
    <w:p w:rsidR="00CF43AA" w:rsidRPr="00FC39E1" w:rsidRDefault="00FC39E1" w:rsidP="00FC39E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Если</w:t>
      </w:r>
      <w:r w:rsidR="00CF43AA" w:rsidRPr="00FC39E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потребителю достоверно известно  о наличии у хозяйствующего субъекта</w:t>
      </w:r>
      <w:r w:rsidR="00CF43AA" w:rsidRPr="00FC39E1">
        <w:rPr>
          <w:rFonts w:eastAsia="Calibri"/>
          <w:lang w:eastAsia="en-US"/>
        </w:rPr>
        <w:t xml:space="preserve"> иного имущества</w:t>
      </w:r>
      <w:r w:rsidR="00F30614">
        <w:rPr>
          <w:rFonts w:eastAsia="Calibri"/>
          <w:lang w:eastAsia="en-US"/>
        </w:rPr>
        <w:t xml:space="preserve"> или актива</w:t>
      </w:r>
      <w:r w:rsidR="00CF43AA" w:rsidRPr="00FC39E1">
        <w:rPr>
          <w:rFonts w:eastAsia="Calibri"/>
          <w:lang w:eastAsia="en-US"/>
        </w:rPr>
        <w:t xml:space="preserve"> (банковского счета, дебиторской задолженности и т.д.), </w:t>
      </w:r>
      <w:r>
        <w:rPr>
          <w:rFonts w:eastAsia="Calibri"/>
          <w:lang w:eastAsia="en-US"/>
        </w:rPr>
        <w:t>необходимо сообщить</w:t>
      </w:r>
      <w:r w:rsidR="00CF43AA" w:rsidRPr="00FC39E1">
        <w:rPr>
          <w:rFonts w:eastAsia="Calibri"/>
          <w:lang w:eastAsia="en-US"/>
        </w:rPr>
        <w:t xml:space="preserve"> об этом </w:t>
      </w:r>
      <w:r>
        <w:rPr>
          <w:rFonts w:eastAsia="Calibri"/>
          <w:lang w:eastAsia="en-US"/>
        </w:rPr>
        <w:t xml:space="preserve">судебному </w:t>
      </w:r>
      <w:r w:rsidR="00CF43AA" w:rsidRPr="00FC39E1">
        <w:rPr>
          <w:rFonts w:eastAsia="Calibri"/>
          <w:lang w:eastAsia="en-US"/>
        </w:rPr>
        <w:t>приставу, чтобы он мог обратить взыскание на выявленное имущество.</w:t>
      </w:r>
    </w:p>
    <w:p w:rsidR="00CF43AA" w:rsidRDefault="00CF43AA" w:rsidP="00632CE8">
      <w:pPr>
        <w:rPr>
          <w:sz w:val="24"/>
          <w:szCs w:val="24"/>
        </w:rPr>
      </w:pPr>
    </w:p>
    <w:p w:rsidR="00F30614" w:rsidRPr="002A5ACC" w:rsidRDefault="00F30614" w:rsidP="002A5AC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5ACC">
        <w:rPr>
          <w:color w:val="000000"/>
        </w:rPr>
        <w:t xml:space="preserve">Если со стороны судебного пристава-исполнителя действия по исполнению решения суда осуществляются не </w:t>
      </w:r>
      <w:r w:rsidR="00F1312B" w:rsidRPr="002A5ACC">
        <w:rPr>
          <w:color w:val="000000"/>
        </w:rPr>
        <w:t>в полной мере, потребитель вправе действовать следующим</w:t>
      </w:r>
      <w:r w:rsidRPr="002A5ACC">
        <w:rPr>
          <w:color w:val="000000"/>
        </w:rPr>
        <w:t xml:space="preserve"> образом:</w:t>
      </w:r>
    </w:p>
    <w:p w:rsidR="00E77B8D" w:rsidRPr="002A5ACC" w:rsidRDefault="00E77B8D" w:rsidP="002A5AC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5ACC">
        <w:rPr>
          <w:color w:val="000000"/>
        </w:rPr>
        <w:t xml:space="preserve">Обратиться к непосредственному руководителю должностного лица, допустившего нарушение; </w:t>
      </w:r>
    </w:p>
    <w:p w:rsidR="00E77B8D" w:rsidRPr="002A5ACC" w:rsidRDefault="00E77B8D" w:rsidP="002A5AC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5ACC">
        <w:rPr>
          <w:color w:val="000000"/>
        </w:rPr>
        <w:t xml:space="preserve">Отправить ходатайство в Управление ФССП; </w:t>
      </w:r>
    </w:p>
    <w:p w:rsidR="009D39B1" w:rsidRPr="002A5ACC" w:rsidRDefault="009D39B1" w:rsidP="002A5AC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5ACC">
        <w:rPr>
          <w:color w:val="000000"/>
        </w:rPr>
        <w:t xml:space="preserve">Обратиться в прокуратуру; </w:t>
      </w:r>
    </w:p>
    <w:p w:rsidR="00E77B8D" w:rsidRPr="002A5ACC" w:rsidRDefault="009D39B1" w:rsidP="002A5AC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5ACC">
        <w:rPr>
          <w:color w:val="000000"/>
        </w:rPr>
        <w:t>Подать жалобу в суд.</w:t>
      </w:r>
    </w:p>
    <w:p w:rsidR="002A5ACC" w:rsidRPr="002A5ACC" w:rsidRDefault="002A5ACC" w:rsidP="002A5ACC">
      <w:pPr>
        <w:ind w:firstLine="709"/>
        <w:jc w:val="both"/>
        <w:rPr>
          <w:color w:val="000000"/>
          <w:sz w:val="24"/>
          <w:szCs w:val="24"/>
        </w:rPr>
      </w:pPr>
      <w:r w:rsidRPr="002A5ACC">
        <w:rPr>
          <w:rFonts w:eastAsia="Times New Roman"/>
          <w:sz w:val="24"/>
          <w:szCs w:val="24"/>
          <w:lang w:eastAsia="ru-RU"/>
        </w:rPr>
        <w:t xml:space="preserve">В соответствии со ст. 124 Федерального закона от 02.10.2007 №229-ФЗ  «Об исполнительном производстве» </w:t>
      </w:r>
      <w:bookmarkStart w:id="1" w:name="dst101006"/>
      <w:bookmarkStart w:id="2" w:name="dst101007"/>
      <w:bookmarkEnd w:id="1"/>
      <w:bookmarkEnd w:id="2"/>
      <w:r w:rsidRPr="002A5ACC">
        <w:rPr>
          <w:rFonts w:eastAsia="Times New Roman"/>
          <w:sz w:val="24"/>
          <w:szCs w:val="24"/>
          <w:lang w:eastAsia="ru-RU"/>
        </w:rPr>
        <w:t xml:space="preserve">жалоба на постановление должностного лица службы судебных приставов, его действия (бездействие) подается в письменной форме. Указанная </w:t>
      </w:r>
      <w:r w:rsidRPr="002A5ACC">
        <w:rPr>
          <w:rFonts w:eastAsia="Times New Roman"/>
          <w:sz w:val="24"/>
          <w:szCs w:val="24"/>
          <w:lang w:eastAsia="ru-RU"/>
        </w:rPr>
        <w:lastRenderedPageBreak/>
        <w:t>жалоба должна быть подписана лицом, обратившимся с ней, или его представителем. К жалобе, подписанной представителем, должны прилагаться доверенность или иной документ, удостоверяющий полномочия представителя.</w:t>
      </w:r>
      <w:bookmarkStart w:id="3" w:name="dst101008"/>
      <w:bookmarkEnd w:id="3"/>
    </w:p>
    <w:p w:rsidR="002A5ACC" w:rsidRPr="002A5ACC" w:rsidRDefault="002A5ACC" w:rsidP="002A5ACC">
      <w:pPr>
        <w:ind w:firstLine="709"/>
        <w:jc w:val="both"/>
        <w:rPr>
          <w:color w:val="000000"/>
          <w:sz w:val="24"/>
          <w:szCs w:val="24"/>
        </w:rPr>
      </w:pPr>
      <w:r w:rsidRPr="002A5ACC">
        <w:rPr>
          <w:rFonts w:eastAsia="Times New Roman"/>
          <w:sz w:val="24"/>
          <w:szCs w:val="24"/>
          <w:lang w:eastAsia="ru-RU"/>
        </w:rPr>
        <w:t>В жалобе должны быть указаны:</w:t>
      </w:r>
    </w:p>
    <w:p w:rsidR="002A5ACC" w:rsidRPr="002A5ACC" w:rsidRDefault="002A5ACC" w:rsidP="002A5AC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4" w:name="dst101009"/>
      <w:bookmarkEnd w:id="4"/>
      <w:r w:rsidRPr="002A5ACC">
        <w:rPr>
          <w:rFonts w:eastAsia="Times New Roman"/>
          <w:sz w:val="24"/>
          <w:szCs w:val="24"/>
          <w:lang w:eastAsia="ru-RU"/>
        </w:rPr>
        <w:t xml:space="preserve">1) должность, фамилия, инициалы должностного лица службы судебных приставов, постановление, действия (бездействие), </w:t>
      </w:r>
      <w:proofErr w:type="gramStart"/>
      <w:r w:rsidRPr="002A5ACC">
        <w:rPr>
          <w:rFonts w:eastAsia="Times New Roman"/>
          <w:sz w:val="24"/>
          <w:szCs w:val="24"/>
          <w:lang w:eastAsia="ru-RU"/>
        </w:rPr>
        <w:t>отказ</w:t>
      </w:r>
      <w:proofErr w:type="gramEnd"/>
      <w:r w:rsidRPr="002A5ACC">
        <w:rPr>
          <w:rFonts w:eastAsia="Times New Roman"/>
          <w:sz w:val="24"/>
          <w:szCs w:val="24"/>
          <w:lang w:eastAsia="ru-RU"/>
        </w:rPr>
        <w:t xml:space="preserve"> в совершении действий которого обжалуются;</w:t>
      </w:r>
    </w:p>
    <w:p w:rsidR="002A5ACC" w:rsidRPr="002A5ACC" w:rsidRDefault="002A5ACC" w:rsidP="002A5AC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5" w:name="dst101010"/>
      <w:bookmarkEnd w:id="5"/>
      <w:r w:rsidRPr="002A5ACC">
        <w:rPr>
          <w:rFonts w:eastAsia="Times New Roman"/>
          <w:sz w:val="24"/>
          <w:szCs w:val="24"/>
          <w:lang w:eastAsia="ru-RU"/>
        </w:rPr>
        <w:t xml:space="preserve">2) фамилия, имя, отчество гражданина или наименование организации, </w:t>
      </w:r>
      <w:proofErr w:type="gramStart"/>
      <w:r w:rsidRPr="002A5ACC">
        <w:rPr>
          <w:rFonts w:eastAsia="Times New Roman"/>
          <w:sz w:val="24"/>
          <w:szCs w:val="24"/>
          <w:lang w:eastAsia="ru-RU"/>
        </w:rPr>
        <w:t>подавших</w:t>
      </w:r>
      <w:proofErr w:type="gramEnd"/>
      <w:r w:rsidRPr="002A5ACC">
        <w:rPr>
          <w:rFonts w:eastAsia="Times New Roman"/>
          <w:sz w:val="24"/>
          <w:szCs w:val="24"/>
          <w:lang w:eastAsia="ru-RU"/>
        </w:rPr>
        <w:t xml:space="preserve"> жалобу, место жительства или место пребывания гражданина либо местонахождение организации;</w:t>
      </w:r>
    </w:p>
    <w:p w:rsidR="002A5ACC" w:rsidRPr="002A5ACC" w:rsidRDefault="002A5ACC" w:rsidP="002A5AC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6" w:name="dst101011"/>
      <w:bookmarkEnd w:id="6"/>
      <w:r w:rsidRPr="002A5ACC">
        <w:rPr>
          <w:rFonts w:eastAsia="Times New Roman"/>
          <w:sz w:val="24"/>
          <w:szCs w:val="24"/>
          <w:lang w:eastAsia="ru-RU"/>
        </w:rPr>
        <w:t>3) основания, по которым обжалуется постановление должностного лица службы судебных приставов, его действия (бездействие), отказ в совершении действий;</w:t>
      </w:r>
    </w:p>
    <w:p w:rsidR="002A5ACC" w:rsidRPr="002A5ACC" w:rsidRDefault="002A5ACC" w:rsidP="002A5AC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7" w:name="dst101012"/>
      <w:bookmarkEnd w:id="7"/>
      <w:r w:rsidRPr="002A5ACC">
        <w:rPr>
          <w:rFonts w:eastAsia="Times New Roman"/>
          <w:sz w:val="24"/>
          <w:szCs w:val="24"/>
          <w:lang w:eastAsia="ru-RU"/>
        </w:rPr>
        <w:t>4) требования лица, подавшего жалобу.</w:t>
      </w:r>
      <w:bookmarkStart w:id="8" w:name="dst101013"/>
      <w:bookmarkEnd w:id="8"/>
    </w:p>
    <w:p w:rsidR="002A5ACC" w:rsidRDefault="002A5ACC" w:rsidP="002A5ACC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2A5ACC">
        <w:rPr>
          <w:rFonts w:eastAsia="Times New Roman"/>
          <w:sz w:val="24"/>
          <w:szCs w:val="24"/>
          <w:lang w:eastAsia="ru-RU"/>
        </w:rPr>
        <w:t xml:space="preserve">Лицо, подавшее жалобу, может не представлять документы, которые подтверждают обстоятельства, указанные в жалобе. Если представление таких документов имеет значение для рассмотрения жалобы, то должностное лицо службы судебных приставов, рассматривающее указанную жалобу, вправе запросить их. В этом случае срок рассмотрения жалобы приостанавливается до представления запрошенных документов, но не более чем </w:t>
      </w:r>
      <w:r w:rsidRPr="00C768F8">
        <w:rPr>
          <w:rFonts w:eastAsia="Times New Roman"/>
          <w:b/>
          <w:sz w:val="24"/>
          <w:szCs w:val="24"/>
          <w:lang w:eastAsia="ru-RU"/>
        </w:rPr>
        <w:t>на десять дней.</w:t>
      </w:r>
    </w:p>
    <w:p w:rsidR="00C768F8" w:rsidRDefault="00C768F8" w:rsidP="002A5ACC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68F8" w:rsidRPr="002A5ACC" w:rsidRDefault="00C768F8" w:rsidP="00C768F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Закон предоставляет право </w:t>
      </w:r>
      <w:r w:rsidRPr="002A5ACC">
        <w:rPr>
          <w:color w:val="000000"/>
          <w:sz w:val="24"/>
          <w:szCs w:val="24"/>
        </w:rPr>
        <w:t>жаловаться на судебных приставов несколькими способами, но начинать лучше с досудебного урегулирования вопроса.</w:t>
      </w:r>
      <w:r w:rsidRPr="002A5ACC">
        <w:rPr>
          <w:color w:val="000000"/>
          <w:sz w:val="24"/>
          <w:szCs w:val="24"/>
        </w:rPr>
        <w:br/>
      </w:r>
    </w:p>
    <w:p w:rsidR="00C768F8" w:rsidRPr="00C768F8" w:rsidRDefault="00C768F8" w:rsidP="002A5ACC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333B8" w:rsidRPr="000333B8" w:rsidRDefault="000333B8" w:rsidP="000333B8">
      <w:pPr>
        <w:pStyle w:val="ab"/>
        <w:shd w:val="clear" w:color="auto" w:fill="FFFFFF"/>
        <w:spacing w:before="240" w:after="240"/>
        <w:jc w:val="both"/>
        <w:rPr>
          <w:color w:val="000000"/>
        </w:rPr>
      </w:pPr>
      <w:r w:rsidRPr="000333B8">
        <w:rPr>
          <w:color w:val="000000"/>
        </w:rPr>
        <w:t xml:space="preserve">Зеленодольский территориальный орган Госалкогольинспекции РТ </w:t>
      </w:r>
    </w:p>
    <w:p w:rsidR="00E77B8D" w:rsidRPr="00E77B8D" w:rsidRDefault="000333B8" w:rsidP="000333B8">
      <w:pPr>
        <w:pStyle w:val="a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0333B8">
        <w:rPr>
          <w:color w:val="000000"/>
        </w:rPr>
        <w:t xml:space="preserve">                                                              2</w:t>
      </w:r>
      <w:r>
        <w:rPr>
          <w:color w:val="000000"/>
        </w:rPr>
        <w:t>8</w:t>
      </w:r>
      <w:bookmarkStart w:id="9" w:name="_GoBack"/>
      <w:bookmarkEnd w:id="9"/>
      <w:r w:rsidRPr="000333B8">
        <w:rPr>
          <w:color w:val="000000"/>
        </w:rPr>
        <w:t>.10.2019 г.</w:t>
      </w:r>
    </w:p>
    <w:sectPr w:rsidR="00E77B8D" w:rsidRPr="00E77B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24"/>
    <w:multiLevelType w:val="hybridMultilevel"/>
    <w:tmpl w:val="6D1E9B28"/>
    <w:lvl w:ilvl="0" w:tplc="1AB272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2FCD"/>
    <w:multiLevelType w:val="multilevel"/>
    <w:tmpl w:val="33F8092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2CFA300B"/>
    <w:multiLevelType w:val="hybridMultilevel"/>
    <w:tmpl w:val="3E907E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2F6CA1"/>
    <w:multiLevelType w:val="hybridMultilevel"/>
    <w:tmpl w:val="C482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5F4F"/>
    <w:multiLevelType w:val="multilevel"/>
    <w:tmpl w:val="378AF204"/>
    <w:lvl w:ilvl="0">
      <w:start w:val="1"/>
      <w:numFmt w:val="decimal"/>
      <w:suff w:val="nothing"/>
      <w:lvlText w:val="%1."/>
      <w:lvlJc w:val="left"/>
      <w:pPr>
        <w:tabs>
          <w:tab w:val="num" w:pos="270"/>
        </w:tabs>
        <w:ind w:left="27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69E014CD"/>
    <w:multiLevelType w:val="multilevel"/>
    <w:tmpl w:val="7ADA7B6E"/>
    <w:lvl w:ilvl="0">
      <w:start w:val="1"/>
      <w:numFmt w:val="bullet"/>
      <w:suff w:val="nothing"/>
      <w:lvlText w:val=""/>
      <w:lvlJc w:val="left"/>
      <w:pPr>
        <w:tabs>
          <w:tab w:val="num" w:pos="270"/>
        </w:tabs>
        <w:ind w:left="27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6B491F23"/>
    <w:multiLevelType w:val="multilevel"/>
    <w:tmpl w:val="943EAC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A3"/>
    <w:rsid w:val="00014101"/>
    <w:rsid w:val="000333B8"/>
    <w:rsid w:val="000624E1"/>
    <w:rsid w:val="00074B93"/>
    <w:rsid w:val="00122C33"/>
    <w:rsid w:val="001309A3"/>
    <w:rsid w:val="001B4D2A"/>
    <w:rsid w:val="001C716E"/>
    <w:rsid w:val="002A5ACC"/>
    <w:rsid w:val="002C795A"/>
    <w:rsid w:val="00500908"/>
    <w:rsid w:val="0053143C"/>
    <w:rsid w:val="00585664"/>
    <w:rsid w:val="005D0E05"/>
    <w:rsid w:val="00632CE8"/>
    <w:rsid w:val="007341BC"/>
    <w:rsid w:val="00745A2F"/>
    <w:rsid w:val="009D39B1"/>
    <w:rsid w:val="00A23466"/>
    <w:rsid w:val="00B94336"/>
    <w:rsid w:val="00C140CC"/>
    <w:rsid w:val="00C41625"/>
    <w:rsid w:val="00C636A0"/>
    <w:rsid w:val="00C768F8"/>
    <w:rsid w:val="00CA10E3"/>
    <w:rsid w:val="00CF43AA"/>
    <w:rsid w:val="00D6555A"/>
    <w:rsid w:val="00DA2085"/>
    <w:rsid w:val="00DB3BF0"/>
    <w:rsid w:val="00E77B8D"/>
    <w:rsid w:val="00ED2A18"/>
    <w:rsid w:val="00F1312B"/>
    <w:rsid w:val="00F30614"/>
    <w:rsid w:val="00F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C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A5CF6"/>
    <w:rPr>
      <w:color w:val="0563C1" w:themeColor="hyperlink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rsid w:val="00CF43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77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C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A5CF6"/>
    <w:rPr>
      <w:color w:val="0563C1" w:themeColor="hyperlink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rsid w:val="00CF43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77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5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9066/4a96c86b510d1a73a6d1dfe17e18c1f55f795c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9066/2d649e0cb68ccdb59bd7a58a07c519af04ca0e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2019-10-28T05:30:00Z</dcterms:created>
  <dcterms:modified xsi:type="dcterms:W3CDTF">2019-10-28T05:35:00Z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