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2E" w:rsidRDefault="00A76B2E" w:rsidP="00A76B2E">
      <w:pPr>
        <w:jc w:val="both"/>
        <w:rPr>
          <w:lang w:val="tt-RU"/>
        </w:rPr>
      </w:pPr>
    </w:p>
    <w:p w:rsidR="00A76B2E" w:rsidRDefault="00A76B2E" w:rsidP="00A76B2E">
      <w:pPr>
        <w:jc w:val="both"/>
        <w:rPr>
          <w:lang w:val="tt-RU"/>
        </w:rPr>
      </w:pPr>
    </w:p>
    <w:p w:rsidR="00A76B2E" w:rsidRDefault="00A76B2E" w:rsidP="00A76B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ОТЧЕТ</w:t>
      </w:r>
    </w:p>
    <w:p w:rsidR="00A76B2E" w:rsidRDefault="00A76B2E" w:rsidP="00A76B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lang w:val="tt-RU"/>
        </w:rPr>
        <w:t xml:space="preserve">    Главы </w:t>
      </w:r>
      <w:proofErr w:type="spellStart"/>
      <w:r>
        <w:rPr>
          <w:b/>
          <w:sz w:val="28"/>
          <w:szCs w:val="28"/>
        </w:rPr>
        <w:t>Нижненаратбашского</w:t>
      </w:r>
      <w:proofErr w:type="spellEnd"/>
      <w:r>
        <w:rPr>
          <w:b/>
          <w:sz w:val="28"/>
          <w:szCs w:val="28"/>
        </w:rPr>
        <w:t xml:space="preserve">  сельского поселения </w:t>
      </w:r>
    </w:p>
    <w:p w:rsidR="00A76B2E" w:rsidRDefault="00A76B2E" w:rsidP="00A76B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по  итогам работы в 2013 году.</w:t>
      </w:r>
    </w:p>
    <w:p w:rsidR="00A76B2E" w:rsidRDefault="00A76B2E" w:rsidP="00A76B2E">
      <w:pPr>
        <w:jc w:val="both"/>
        <w:rPr>
          <w:b/>
          <w:sz w:val="28"/>
          <w:szCs w:val="28"/>
        </w:rPr>
      </w:pPr>
    </w:p>
    <w:p w:rsidR="00A76B2E" w:rsidRDefault="00A76B2E" w:rsidP="00A76B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Уважаемый президиум, уважаемые жители поселения</w:t>
      </w:r>
      <w:r>
        <w:rPr>
          <w:sz w:val="28"/>
          <w:szCs w:val="28"/>
          <w:lang w:val="tt-RU"/>
        </w:rPr>
        <w:t>, гости</w:t>
      </w:r>
      <w:r>
        <w:rPr>
          <w:sz w:val="28"/>
          <w:szCs w:val="28"/>
        </w:rPr>
        <w:t xml:space="preserve">! </w:t>
      </w:r>
    </w:p>
    <w:p w:rsidR="00A76B2E" w:rsidRDefault="00A76B2E" w:rsidP="00A76B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Исполком </w:t>
      </w:r>
      <w:proofErr w:type="spellStart"/>
      <w:r>
        <w:rPr>
          <w:sz w:val="28"/>
          <w:szCs w:val="28"/>
        </w:rPr>
        <w:t>Нижненаратбашского</w:t>
      </w:r>
      <w:proofErr w:type="spellEnd"/>
      <w:r>
        <w:rPr>
          <w:sz w:val="28"/>
          <w:szCs w:val="28"/>
        </w:rPr>
        <w:t xml:space="preserve"> сельского Совета   на сегодняшнем   собрании  граждан  представляется  отчет  о работе главы  поселения, участкового  уполномоченного  милиции  и руководителей  организаций  и учреждений поселения за 2013 год.</w:t>
      </w:r>
    </w:p>
    <w:p w:rsidR="00A76B2E" w:rsidRDefault="00A76B2E" w:rsidP="00A76B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структуру </w:t>
      </w:r>
      <w:r>
        <w:rPr>
          <w:sz w:val="28"/>
          <w:szCs w:val="28"/>
          <w:lang w:val="tt-RU"/>
        </w:rPr>
        <w:t xml:space="preserve">Нижнератбашско </w:t>
      </w:r>
      <w:r>
        <w:rPr>
          <w:sz w:val="28"/>
          <w:szCs w:val="28"/>
        </w:rPr>
        <w:t xml:space="preserve">органов местного  самоуправления  Поселения входят: совет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состоящий  из 10 депутатов:</w:t>
      </w:r>
      <w:r>
        <w:rPr>
          <w:sz w:val="28"/>
          <w:szCs w:val="28"/>
          <w:lang w:val="tt-RU"/>
        </w:rPr>
        <w:t xml:space="preserve"> Харисов Г.М., Валиева А.С., Сиразиев Р.Б., Гарипов Р.Р., Кадыров Ф.Ф., Фасхутдинов Р.З., Шарафутдинов Р.Н., Залялов Р.Г., Залялов А.С., Мударисов Ф.М.</w:t>
      </w:r>
      <w:r>
        <w:rPr>
          <w:sz w:val="28"/>
          <w:szCs w:val="28"/>
        </w:rPr>
        <w:t>, глава Поселения,  исполнительный комитет  Поселения .</w:t>
      </w:r>
    </w:p>
    <w:p w:rsidR="00A76B2E" w:rsidRDefault="00A76B2E" w:rsidP="00A76B2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2013 году было проведено 12 заседаний сельского совета, рассмотрено 18 вопросов.</w:t>
      </w:r>
    </w:p>
    <w:p w:rsidR="00A76B2E" w:rsidRDefault="00A76B2E" w:rsidP="00A76B2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Много вопросов у населения возникало по вопросам землепользования</w:t>
      </w:r>
    </w:p>
    <w:p w:rsidR="00A76B2E" w:rsidRDefault="00A76B2E" w:rsidP="00A7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оформления права собственности на землю и жилье. </w:t>
      </w:r>
    </w:p>
    <w:p w:rsidR="00A76B2E" w:rsidRDefault="00A76B2E" w:rsidP="00A76B2E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В течение отчетного периода сотрудниками администрации проводилась работа по выдаче документов по оформлению прав собственности граждан на землю по дачной амнистии и другис основаниям. Вдано 722 справки (о присвоении почтового адреса, о изменении кадастрового номера, о проживании, по вопросам принажленности объектов недвжимости, по составу семьи, по оформлению наследства, по составу семьи и т.д.). </w:t>
      </w:r>
      <w:r>
        <w:rPr>
          <w:color w:val="111111"/>
          <w:sz w:val="28"/>
          <w:szCs w:val="28"/>
        </w:rPr>
        <w:t xml:space="preserve">В своей работе мы стремились к тому, чтобы ни одно обращение не осталось без внимания. Все заявления и обращения были рассмотрены своевременно и по всем даны ответы и разъяснения. Исполнительный комитет также занимается делами </w:t>
      </w:r>
      <w:proofErr w:type="gramStart"/>
      <w:r>
        <w:rPr>
          <w:color w:val="111111"/>
          <w:sz w:val="28"/>
          <w:szCs w:val="28"/>
        </w:rPr>
        <w:t>ЗАГС-а</w:t>
      </w:r>
      <w:proofErr w:type="gramEnd"/>
      <w:r>
        <w:rPr>
          <w:color w:val="111111"/>
          <w:sz w:val="28"/>
          <w:szCs w:val="28"/>
        </w:rPr>
        <w:t xml:space="preserve">, нотариально оформлением доверенностей и завещаний. В отчетном периоде в </w:t>
      </w:r>
      <w:proofErr w:type="spellStart"/>
      <w:r>
        <w:rPr>
          <w:color w:val="111111"/>
          <w:sz w:val="28"/>
          <w:szCs w:val="28"/>
        </w:rPr>
        <w:t>Нижненаратбашском</w:t>
      </w:r>
      <w:proofErr w:type="spellEnd"/>
      <w:r>
        <w:rPr>
          <w:color w:val="111111"/>
          <w:sz w:val="28"/>
          <w:szCs w:val="28"/>
        </w:rPr>
        <w:t xml:space="preserve"> сельском поселении п</w:t>
      </w:r>
      <w:r>
        <w:rPr>
          <w:sz w:val="28"/>
          <w:szCs w:val="28"/>
          <w:lang w:val="tt-RU"/>
        </w:rPr>
        <w:t>о делам ЗАГСа в сельском поселении в 2013 году зарегистрировано 13 новорожденных детей и выдано свидетельство о рождении ребенка. За текущий год умерло 28 человек, оформлено 28 свидетельство о смерти.</w:t>
      </w:r>
    </w:p>
    <w:p w:rsidR="00A76B2E" w:rsidRDefault="00A76B2E" w:rsidP="00A76B2E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2013 году оформлено 27  доверенность,  и 6 завещание. </w:t>
      </w:r>
      <w:r>
        <w:rPr>
          <w:color w:val="111111"/>
          <w:sz w:val="28"/>
          <w:szCs w:val="28"/>
        </w:rPr>
        <w:t>Администрация обеспечивает исполнение отдельных государственных полномочий в части ведения воинского учета.</w:t>
      </w:r>
      <w:r>
        <w:rPr>
          <w:sz w:val="28"/>
          <w:szCs w:val="28"/>
          <w:lang w:val="tt-RU"/>
        </w:rPr>
        <w:t xml:space="preserve"> По состоянию на 01.01.2014 год в сеьском поселении на военном учете состоит 294 человек из них 272 отслужившие в рядах СА и призывники 22. В очетном периоде 3 призывника проводили в ряды Советской армии, 3 солдат вернулись из рядов СА,  на данный момент в рядах СА служат трое. </w:t>
      </w:r>
    </w:p>
    <w:p w:rsidR="00A76B2E" w:rsidRDefault="00A76B2E" w:rsidP="00A76B2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состав  сельского поселения входят  три  населенных пункта численность хозяйств  составляет 468 и проживает 1329 человек, из них: с. Нижний </w:t>
      </w:r>
      <w:proofErr w:type="spellStart"/>
      <w:r>
        <w:rPr>
          <w:sz w:val="28"/>
          <w:szCs w:val="28"/>
        </w:rPr>
        <w:t>Наратбаш</w:t>
      </w:r>
      <w:proofErr w:type="spellEnd"/>
      <w:r>
        <w:rPr>
          <w:sz w:val="28"/>
          <w:szCs w:val="28"/>
        </w:rPr>
        <w:t xml:space="preserve"> численность хозяйств  составляет - 246 и проживает 693 человек; с </w:t>
      </w:r>
      <w:proofErr w:type="spellStart"/>
      <w:r>
        <w:rPr>
          <w:sz w:val="28"/>
          <w:szCs w:val="28"/>
        </w:rPr>
        <w:t>Бикмуразово</w:t>
      </w:r>
      <w:proofErr w:type="spellEnd"/>
      <w:r>
        <w:rPr>
          <w:sz w:val="28"/>
          <w:szCs w:val="28"/>
        </w:rPr>
        <w:t xml:space="preserve"> численность хозяйств  составляет – 163 и в хозяйстве </w:t>
      </w:r>
      <w:r>
        <w:rPr>
          <w:sz w:val="28"/>
          <w:szCs w:val="28"/>
        </w:rPr>
        <w:lastRenderedPageBreak/>
        <w:t xml:space="preserve">проживает 496 человек; с. Большая </w:t>
      </w:r>
      <w:proofErr w:type="spellStart"/>
      <w:r>
        <w:rPr>
          <w:sz w:val="28"/>
          <w:szCs w:val="28"/>
        </w:rPr>
        <w:t>Карланга</w:t>
      </w:r>
      <w:proofErr w:type="spellEnd"/>
      <w:r>
        <w:rPr>
          <w:sz w:val="28"/>
          <w:szCs w:val="28"/>
        </w:rPr>
        <w:t xml:space="preserve"> численность хозяйств  составляет - 59 и в хозяйстве проживает 140 человек. </w:t>
      </w:r>
      <w:proofErr w:type="gramEnd"/>
    </w:p>
    <w:p w:rsidR="00A76B2E" w:rsidRDefault="00A76B2E" w:rsidP="00A76B2E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В сельском поселении 2012 году заключили брак 5 молодожены, а в 2013 году 9. </w:t>
      </w:r>
    </w:p>
    <w:p w:rsidR="00A76B2E" w:rsidRDefault="00A76B2E" w:rsidP="00A76B2E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В 2013 году число новорожденных 13, по сравнению 2012 годом больше на 8 в 2012 году число новорожденных было 5. </w:t>
      </w:r>
    </w:p>
    <w:p w:rsidR="00A76B2E" w:rsidRDefault="00A76B2E" w:rsidP="00A76B2E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2012 году  зарегистрировано 17 смертей, а в 2013 году 28, из них (с. Нижний Наратбаш 10, с. Бикмуразово 14, Большая Карланга 4). За год селскому поселению регистрировались 54 человек, выписались 19 человек. </w:t>
      </w:r>
    </w:p>
    <w:p w:rsidR="00A76B2E" w:rsidRDefault="00A76B2E" w:rsidP="00A76B2E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Пенсионеры - </w:t>
      </w:r>
      <w:r>
        <w:rPr>
          <w:sz w:val="28"/>
          <w:szCs w:val="28"/>
          <w:lang w:val="tt-RU"/>
        </w:rPr>
        <w:t>351</w:t>
      </w:r>
      <w:r>
        <w:rPr>
          <w:sz w:val="28"/>
          <w:szCs w:val="28"/>
        </w:rPr>
        <w:t xml:space="preserve"> чел., инвалиды до пенсионного возраста 35 человек, </w:t>
      </w:r>
      <w:r>
        <w:rPr>
          <w:sz w:val="28"/>
          <w:szCs w:val="28"/>
          <w:lang w:val="tt-RU"/>
        </w:rPr>
        <w:t xml:space="preserve">28,7%  от всего численности населения. Старожилу из деревни Большая Карланга бабушке Мударисовой Марзие 3 февраля 2014 года исполниться 98 лет. Из села Бикмуразово Саттарову Галиму 10 марта иполниться 95 лет и из с. Нижний Наратбаш Сайфуллиной Равзе 22 августа 2014 года будет 91 лет. </w:t>
      </w:r>
    </w:p>
    <w:p w:rsidR="00A76B2E" w:rsidRDefault="00A76B2E" w:rsidP="00A76B2E">
      <w:pPr>
        <w:ind w:firstLine="567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 2013 году руководители района поздравили 90 летним юбилеем 3 старожилов сельского  поселения.   .</w:t>
      </w:r>
    </w:p>
    <w:p w:rsidR="00A76B2E" w:rsidRDefault="00A76B2E" w:rsidP="00A76B2E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 сельском поселении воспитывается 103 детей до 7 летнего возраста, из них в с. Нижний Наратбаш 52, в с. Бикмуразово 43, в д. Большая Карланга 7.</w:t>
      </w:r>
    </w:p>
    <w:p w:rsidR="00A76B2E" w:rsidRDefault="00A76B2E" w:rsidP="00A76B2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От 7 до 17 лет проживает 105; из них в с. Нижний Наратбаш 56, в с. Бикмуразово 38, в д. Большая Карланга 11.</w:t>
      </w:r>
    </w:p>
    <w:p w:rsidR="00A76B2E" w:rsidRDefault="00A76B2E" w:rsidP="00A76B2E">
      <w:pPr>
        <w:ind w:firstLine="567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Высших учебных </w:t>
      </w:r>
      <w:proofErr w:type="gramStart"/>
      <w:r>
        <w:rPr>
          <w:sz w:val="28"/>
          <w:szCs w:val="28"/>
        </w:rPr>
        <w:t>заведениях</w:t>
      </w:r>
      <w:proofErr w:type="gramEnd"/>
      <w:r>
        <w:rPr>
          <w:sz w:val="28"/>
          <w:szCs w:val="28"/>
        </w:rPr>
        <w:t xml:space="preserve"> обучаются 28, техникумах 11, средних школах 14.</w:t>
      </w:r>
      <w:r>
        <w:rPr>
          <w:sz w:val="28"/>
          <w:szCs w:val="28"/>
          <w:lang w:val="tt-RU"/>
        </w:rPr>
        <w:t xml:space="preserve"> </w:t>
      </w:r>
    </w:p>
    <w:p w:rsidR="00A76B2E" w:rsidRDefault="00A76B2E" w:rsidP="00A76B2E">
      <w:pPr>
        <w:ind w:firstLine="567"/>
        <w:jc w:val="both"/>
        <w:rPr>
          <w:sz w:val="28"/>
          <w:szCs w:val="28"/>
          <w:lang w:val="tt-RU"/>
        </w:rPr>
      </w:pPr>
      <w:r>
        <w:rPr>
          <w:color w:val="111111"/>
          <w:sz w:val="28"/>
          <w:szCs w:val="28"/>
        </w:rPr>
        <w:t>На территории сельского поселения  расположен</w:t>
      </w:r>
      <w:proofErr w:type="gramStart"/>
      <w:r>
        <w:rPr>
          <w:color w:val="111111"/>
          <w:sz w:val="28"/>
          <w:szCs w:val="28"/>
        </w:rPr>
        <w:t>ы ООО</w:t>
      </w:r>
      <w:proofErr w:type="gramEnd"/>
      <w:r>
        <w:rPr>
          <w:color w:val="111111"/>
          <w:sz w:val="28"/>
          <w:szCs w:val="28"/>
        </w:rPr>
        <w:t xml:space="preserve"> «Нива»,  </w:t>
      </w:r>
      <w:r>
        <w:rPr>
          <w:sz w:val="28"/>
          <w:szCs w:val="28"/>
          <w:lang w:val="tt-RU"/>
        </w:rPr>
        <w:t xml:space="preserve">КФХ “Кадыров Ф.Ф.”, КФХ “Фахрутдинов А.Г”. Всего паевых земель 646 (2603 га.) Из них: 300 (1209 га.) в  “Ниве”,  267 (1076 га.) в КФХ “Кадыров Ф.Ф.”,  21(84 га.) в КФХ “Фахретдинов А.Г.”. </w:t>
      </w:r>
    </w:p>
    <w:p w:rsidR="00A76B2E" w:rsidRDefault="00A76B2E" w:rsidP="00A76B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В Нижненаратбашском сельском поселении </w:t>
      </w:r>
      <w:r>
        <w:rPr>
          <w:sz w:val="28"/>
          <w:szCs w:val="28"/>
        </w:rPr>
        <w:t xml:space="preserve">численность населения трудоспособного возраста – 624. Из них: </w:t>
      </w:r>
    </w:p>
    <w:p w:rsidR="00A76B2E" w:rsidRDefault="00A76B2E" w:rsidP="00A76B2E">
      <w:pPr>
        <w:jc w:val="both"/>
        <w:rPr>
          <w:sz w:val="28"/>
          <w:szCs w:val="28"/>
        </w:rPr>
      </w:pPr>
      <w:r>
        <w:rPr>
          <w:sz w:val="28"/>
          <w:szCs w:val="28"/>
        </w:rPr>
        <w:t>- 43 человек работает в сельском хозяйстве;</w:t>
      </w:r>
    </w:p>
    <w:p w:rsidR="00A76B2E" w:rsidRDefault="00A76B2E" w:rsidP="00A76B2E">
      <w:pPr>
        <w:jc w:val="both"/>
        <w:rPr>
          <w:sz w:val="28"/>
          <w:szCs w:val="28"/>
        </w:rPr>
      </w:pPr>
      <w:r>
        <w:rPr>
          <w:sz w:val="28"/>
          <w:szCs w:val="28"/>
        </w:rPr>
        <w:t>- в бюджетных организациях работают 62 человек;</w:t>
      </w:r>
    </w:p>
    <w:p w:rsidR="00A76B2E" w:rsidRDefault="00A76B2E" w:rsidP="00A76B2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в разных организациях трудятся 519 человек. </w:t>
      </w:r>
    </w:p>
    <w:p w:rsidR="00A76B2E" w:rsidRPr="005D50DC" w:rsidRDefault="00A76B2E" w:rsidP="00A76B2E">
      <w:pPr>
        <w:jc w:val="both"/>
        <w:rPr>
          <w:color w:val="111111"/>
          <w:sz w:val="28"/>
          <w:szCs w:val="28"/>
          <w:lang w:val="tt-RU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>
        <w:rPr>
          <w:color w:val="111111"/>
          <w:sz w:val="28"/>
          <w:szCs w:val="28"/>
          <w:lang w:val="tt-RU"/>
        </w:rPr>
        <w:t xml:space="preserve">         </w:t>
      </w:r>
    </w:p>
    <w:p w:rsidR="00A76B2E" w:rsidRPr="008439FA" w:rsidRDefault="00A76B2E" w:rsidP="00A76B2E">
      <w:pPr>
        <w:jc w:val="both"/>
        <w:rPr>
          <w:b/>
          <w:color w:val="FFFFFF" w:themeColor="background1"/>
          <w:sz w:val="28"/>
          <w:szCs w:val="28"/>
          <w:lang w:val="tt-RU"/>
        </w:rPr>
      </w:pPr>
      <w:r>
        <w:rPr>
          <w:color w:val="111111"/>
          <w:sz w:val="28"/>
          <w:szCs w:val="28"/>
          <w:lang w:val="tt-RU"/>
        </w:rPr>
        <w:t xml:space="preserve">         </w:t>
      </w:r>
      <w:r>
        <w:rPr>
          <w:b/>
          <w:color w:val="111111"/>
          <w:sz w:val="28"/>
          <w:szCs w:val="28"/>
        </w:rPr>
        <w:t>О</w:t>
      </w:r>
      <w:r>
        <w:rPr>
          <w:b/>
          <w:color w:val="111111"/>
          <w:sz w:val="28"/>
          <w:szCs w:val="28"/>
          <w:lang w:val="tt-RU"/>
        </w:rPr>
        <w:t>бразование.</w:t>
      </w:r>
    </w:p>
    <w:p w:rsidR="00A76B2E" w:rsidRDefault="00A76B2E" w:rsidP="00A76B2E">
      <w:pPr>
        <w:pStyle w:val="a3"/>
        <w:shd w:val="clear" w:color="auto" w:fill="FFFFFF"/>
        <w:ind w:firstLine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 территории поселения работает 1 </w:t>
      </w:r>
      <w:r w:rsidR="008439FA">
        <w:rPr>
          <w:color w:val="111111"/>
          <w:sz w:val="28"/>
          <w:szCs w:val="28"/>
        </w:rPr>
        <w:t xml:space="preserve">общеобразовательная </w:t>
      </w:r>
      <w:bookmarkStart w:id="0" w:name="_GoBack"/>
      <w:bookmarkEnd w:id="0"/>
      <w:r>
        <w:rPr>
          <w:color w:val="111111"/>
          <w:sz w:val="28"/>
          <w:szCs w:val="28"/>
        </w:rPr>
        <w:t xml:space="preserve">школа, с количеством учащихся  61 человек. В школе  детям дают знание 13 преподаватель. Кроме школы на территории поселения    имеется детский сад, где  воспитывается 17 детей.  Финансирование образовательных учреждений осуществляется из Федерального бюджета. </w:t>
      </w:r>
    </w:p>
    <w:p w:rsidR="00A76B2E" w:rsidRDefault="00A76B2E" w:rsidP="00A76B2E">
      <w:pPr>
        <w:pStyle w:val="a3"/>
        <w:shd w:val="clear" w:color="auto" w:fill="FFFFFF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</w:t>
      </w:r>
      <w:r>
        <w:rPr>
          <w:b/>
          <w:color w:val="111111"/>
          <w:sz w:val="28"/>
          <w:szCs w:val="28"/>
        </w:rPr>
        <w:t>К</w:t>
      </w:r>
      <w:r>
        <w:rPr>
          <w:b/>
          <w:color w:val="111111"/>
          <w:sz w:val="28"/>
          <w:szCs w:val="28"/>
          <w:lang w:val="tt-RU"/>
        </w:rPr>
        <w:t>ул</w:t>
      </w:r>
      <w:r>
        <w:rPr>
          <w:b/>
          <w:color w:val="111111"/>
          <w:sz w:val="28"/>
          <w:szCs w:val="28"/>
        </w:rPr>
        <w:t>ь</w:t>
      </w:r>
      <w:r>
        <w:rPr>
          <w:b/>
          <w:color w:val="111111"/>
          <w:sz w:val="28"/>
          <w:szCs w:val="28"/>
          <w:lang w:val="tt-RU"/>
        </w:rPr>
        <w:t>тура.</w:t>
      </w:r>
    </w:p>
    <w:p w:rsidR="00A76B2E" w:rsidRDefault="00A76B2E" w:rsidP="00A76B2E">
      <w:pPr>
        <w:pStyle w:val="a3"/>
        <w:shd w:val="clear" w:color="auto" w:fill="FFFFFF"/>
        <w:ind w:firstLine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 территории сельского поселения  Дом культуры села Нижний </w:t>
      </w:r>
      <w:proofErr w:type="spellStart"/>
      <w:r>
        <w:rPr>
          <w:color w:val="111111"/>
          <w:sz w:val="28"/>
          <w:szCs w:val="28"/>
        </w:rPr>
        <w:t>Наратбаш</w:t>
      </w:r>
      <w:proofErr w:type="spellEnd"/>
      <w:r>
        <w:rPr>
          <w:color w:val="111111"/>
          <w:sz w:val="28"/>
          <w:szCs w:val="28"/>
        </w:rPr>
        <w:t xml:space="preserve"> и сельский клуб в с. </w:t>
      </w:r>
      <w:proofErr w:type="gramStart"/>
      <w:r>
        <w:rPr>
          <w:color w:val="111111"/>
          <w:sz w:val="28"/>
          <w:szCs w:val="28"/>
        </w:rPr>
        <w:t>Большая</w:t>
      </w:r>
      <w:proofErr w:type="gram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Карланга</w:t>
      </w:r>
      <w:proofErr w:type="spellEnd"/>
      <w:r>
        <w:rPr>
          <w:color w:val="111111"/>
          <w:sz w:val="28"/>
          <w:szCs w:val="28"/>
        </w:rPr>
        <w:t xml:space="preserve">.  На территории поселения работает  сельская библиотека и музей.  Работа учреждений культуры </w:t>
      </w:r>
      <w:r>
        <w:rPr>
          <w:color w:val="111111"/>
          <w:sz w:val="28"/>
          <w:szCs w:val="28"/>
        </w:rPr>
        <w:lastRenderedPageBreak/>
        <w:t xml:space="preserve">направлена на развитие культурно-творческой, просветительской и досуговой  деятельности различных направлений. Формы работы различны: массовые мероприятия, литературно-музыкальные и историко-литературные вечера, праздничные чествования, беседы. Работники дома культуры активно участвуют в проведении национального праздника </w:t>
      </w:r>
      <w:proofErr w:type="gramStart"/>
      <w:r>
        <w:rPr>
          <w:color w:val="111111"/>
          <w:sz w:val="28"/>
          <w:szCs w:val="28"/>
        </w:rPr>
        <w:t>Сабан-туй</w:t>
      </w:r>
      <w:proofErr w:type="gramEnd"/>
      <w:r>
        <w:rPr>
          <w:color w:val="111111"/>
          <w:sz w:val="28"/>
          <w:szCs w:val="28"/>
        </w:rPr>
        <w:t xml:space="preserve">, проводятся различные мероприятия для всех возрастных групп, в </w:t>
      </w:r>
      <w:proofErr w:type="spellStart"/>
      <w:r>
        <w:rPr>
          <w:color w:val="111111"/>
          <w:sz w:val="28"/>
          <w:szCs w:val="28"/>
        </w:rPr>
        <w:t>т.ч</w:t>
      </w:r>
      <w:proofErr w:type="spellEnd"/>
      <w:r>
        <w:rPr>
          <w:color w:val="111111"/>
          <w:sz w:val="28"/>
          <w:szCs w:val="28"/>
        </w:rPr>
        <w:t>. по социальному заказу: День матери,  День защитника Родины, День пожилого человека.</w:t>
      </w:r>
    </w:p>
    <w:p w:rsidR="00A76B2E" w:rsidRDefault="00A76B2E" w:rsidP="00A76B2E">
      <w:pPr>
        <w:pStyle w:val="a3"/>
        <w:shd w:val="clear" w:color="auto" w:fill="FFFFFF"/>
        <w:jc w:val="both"/>
        <w:rPr>
          <w:b/>
          <w:color w:val="111111"/>
          <w:sz w:val="28"/>
          <w:szCs w:val="28"/>
          <w:lang w:val="tt-RU"/>
        </w:rPr>
      </w:pPr>
      <w:r>
        <w:rPr>
          <w:color w:val="111111"/>
          <w:sz w:val="28"/>
          <w:szCs w:val="28"/>
        </w:rPr>
        <w:t xml:space="preserve">     </w:t>
      </w:r>
      <w:r>
        <w:rPr>
          <w:b/>
          <w:color w:val="111111"/>
          <w:sz w:val="28"/>
          <w:szCs w:val="28"/>
          <w:lang w:val="tt-RU"/>
        </w:rPr>
        <w:t>Торговля.</w:t>
      </w:r>
    </w:p>
    <w:p w:rsidR="00A76B2E" w:rsidRDefault="00A76B2E" w:rsidP="00A76B2E">
      <w:pPr>
        <w:ind w:left="360"/>
        <w:jc w:val="both"/>
        <w:rPr>
          <w:color w:val="111111"/>
          <w:sz w:val="28"/>
          <w:szCs w:val="28"/>
          <w:lang w:val="tt-RU"/>
        </w:rPr>
      </w:pPr>
      <w:r>
        <w:rPr>
          <w:color w:val="111111"/>
          <w:sz w:val="28"/>
          <w:szCs w:val="28"/>
        </w:rPr>
        <w:t>На территории сельского поселения  функционируют 5 торговых магазинов.</w:t>
      </w:r>
    </w:p>
    <w:p w:rsidR="00A76B2E" w:rsidRDefault="00A76B2E" w:rsidP="00A76B2E">
      <w:pPr>
        <w:ind w:firstLine="567"/>
        <w:jc w:val="both"/>
        <w:rPr>
          <w:sz w:val="28"/>
          <w:szCs w:val="28"/>
          <w:lang w:val="tt-RU"/>
        </w:rPr>
      </w:pPr>
    </w:p>
    <w:p w:rsidR="00A76B2E" w:rsidRDefault="00A76B2E" w:rsidP="00A76B2E">
      <w:pPr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  <w:r>
        <w:rPr>
          <w:b/>
          <w:sz w:val="28"/>
          <w:szCs w:val="28"/>
          <w:lang w:val="tt-RU"/>
        </w:rPr>
        <w:t>Здравоохранение.</w:t>
      </w:r>
    </w:p>
    <w:p w:rsidR="00A76B2E" w:rsidRDefault="00A76B2E" w:rsidP="00A76B2E">
      <w:pPr>
        <w:ind w:firstLine="708"/>
        <w:jc w:val="both"/>
        <w:rPr>
          <w:color w:val="111111"/>
          <w:sz w:val="28"/>
          <w:szCs w:val="28"/>
          <w:lang w:val="tt-RU"/>
        </w:rPr>
      </w:pPr>
      <w:r>
        <w:rPr>
          <w:color w:val="111111"/>
          <w:sz w:val="28"/>
          <w:szCs w:val="28"/>
        </w:rPr>
        <w:t xml:space="preserve">Медицинское обслуживание населения сельского поселения  осуществляют  </w:t>
      </w:r>
      <w:proofErr w:type="spellStart"/>
      <w:r>
        <w:rPr>
          <w:color w:val="111111"/>
          <w:sz w:val="28"/>
          <w:szCs w:val="28"/>
        </w:rPr>
        <w:t>Бикмуразовским</w:t>
      </w:r>
      <w:proofErr w:type="spellEnd"/>
      <w:r>
        <w:rPr>
          <w:color w:val="111111"/>
          <w:sz w:val="28"/>
          <w:szCs w:val="28"/>
        </w:rPr>
        <w:t xml:space="preserve">  и </w:t>
      </w:r>
      <w:proofErr w:type="spellStart"/>
      <w:r>
        <w:rPr>
          <w:color w:val="111111"/>
          <w:sz w:val="28"/>
          <w:szCs w:val="28"/>
        </w:rPr>
        <w:t>Большкарлангинским</w:t>
      </w:r>
      <w:proofErr w:type="spellEnd"/>
      <w:r>
        <w:rPr>
          <w:color w:val="111111"/>
          <w:sz w:val="28"/>
          <w:szCs w:val="28"/>
        </w:rPr>
        <w:t xml:space="preserve">  фельдшерскими пунктами. В отчетном периоде прошли диспансеризацию 240 жителей поселения. Из села Нижний </w:t>
      </w:r>
      <w:proofErr w:type="spellStart"/>
      <w:r>
        <w:rPr>
          <w:color w:val="111111"/>
          <w:sz w:val="28"/>
          <w:szCs w:val="28"/>
        </w:rPr>
        <w:t>Наратбаш</w:t>
      </w:r>
      <w:proofErr w:type="spellEnd"/>
      <w:r>
        <w:rPr>
          <w:color w:val="111111"/>
          <w:sz w:val="28"/>
          <w:szCs w:val="28"/>
        </w:rPr>
        <w:t xml:space="preserve"> одну сельчанку </w:t>
      </w:r>
      <w:proofErr w:type="spellStart"/>
      <w:r>
        <w:rPr>
          <w:color w:val="111111"/>
          <w:sz w:val="28"/>
          <w:szCs w:val="28"/>
        </w:rPr>
        <w:t>Ахмезяновой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Закию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Гильфановну</w:t>
      </w:r>
      <w:proofErr w:type="spellEnd"/>
      <w:r>
        <w:rPr>
          <w:color w:val="111111"/>
          <w:sz w:val="28"/>
          <w:szCs w:val="28"/>
        </w:rPr>
        <w:t xml:space="preserve"> устроили дом интернат для </w:t>
      </w:r>
      <w:proofErr w:type="gramStart"/>
      <w:r>
        <w:rPr>
          <w:color w:val="111111"/>
          <w:sz w:val="28"/>
          <w:szCs w:val="28"/>
        </w:rPr>
        <w:t>престарелых</w:t>
      </w:r>
      <w:proofErr w:type="gramEnd"/>
      <w:r>
        <w:rPr>
          <w:color w:val="111111"/>
          <w:sz w:val="28"/>
          <w:szCs w:val="28"/>
        </w:rPr>
        <w:t>. За последние годы смертность детей в поселении не было.</w:t>
      </w:r>
    </w:p>
    <w:p w:rsidR="00A76B2E" w:rsidRDefault="00A76B2E" w:rsidP="00A76B2E">
      <w:pPr>
        <w:ind w:firstLine="708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Услуги связи.</w:t>
      </w:r>
      <w:r>
        <w:rPr>
          <w:color w:val="111111"/>
          <w:sz w:val="28"/>
          <w:szCs w:val="28"/>
        </w:rPr>
        <w:t xml:space="preserve"> </w:t>
      </w:r>
    </w:p>
    <w:p w:rsidR="00A76B2E" w:rsidRDefault="00A76B2E" w:rsidP="00A76B2E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 территории сельского поселения  функционируют 2 почтовое </w:t>
      </w:r>
      <w:proofErr w:type="gramStart"/>
      <w:r>
        <w:rPr>
          <w:color w:val="111111"/>
          <w:sz w:val="28"/>
          <w:szCs w:val="28"/>
        </w:rPr>
        <w:t>отделения</w:t>
      </w:r>
      <w:proofErr w:type="gramEnd"/>
      <w:r>
        <w:rPr>
          <w:color w:val="111111"/>
          <w:sz w:val="28"/>
          <w:szCs w:val="28"/>
        </w:rPr>
        <w:t xml:space="preserve"> где трудятся 4 почтальона которые обслуживают более 300 семей вручая им газет, журналов и пенсии. Через почтовое отделение многие люди вносят долги за газ, электричество и налоги. </w:t>
      </w:r>
    </w:p>
    <w:p w:rsidR="00A76B2E" w:rsidRDefault="00A76B2E" w:rsidP="00A76B2E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На отчетную дату у населения 240\261  голв крупного рогатого скота , из них: 55\54  коров, 67\44 голов нетелей разного возраста, 139\142 голов бычков. В.т.ч. в Нижнем Наратбаше 23 коров, Бикмуразах 22 коров, Большой Карланге 9. Кроме них 562\499  голов овец, 13\11  голов лошадей, 3187\2827 голов птиц.</w:t>
      </w:r>
    </w:p>
    <w:p w:rsidR="00A76B2E" w:rsidRDefault="00A76B2E" w:rsidP="00A76B2E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 2012 году из населения собрано и сдано государству 53138 литр молока, на сумму 594575 рублей.  Также населением выращено 34 тн. мяса и продано государству, а в 2012 выращено и прдано 32 тн.</w:t>
      </w:r>
    </w:p>
    <w:p w:rsidR="00A76B2E" w:rsidRDefault="00A76B2E" w:rsidP="00A76B2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В 2013 году от населения собрано 52138 литр молоко и сдано государству, за сданные молока населению выдано 594575,00 рублей. </w:t>
      </w:r>
    </w:p>
    <w:p w:rsidR="00A76B2E" w:rsidRDefault="00A76B2E" w:rsidP="00A76B2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Если в 2012 году населением выращено и продано 32 тн. мясо то 2013 году продано 34 тн. мяса.</w:t>
      </w:r>
    </w:p>
    <w:p w:rsidR="00A76B2E" w:rsidRDefault="00A76B2E" w:rsidP="00A76B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2012 году благодаря  президенту РТ  Р.Н. </w:t>
      </w:r>
      <w:proofErr w:type="spellStart"/>
      <w:r>
        <w:rPr>
          <w:sz w:val="28"/>
          <w:szCs w:val="28"/>
        </w:rPr>
        <w:t>Минниханову</w:t>
      </w:r>
      <w:proofErr w:type="spellEnd"/>
      <w:r>
        <w:rPr>
          <w:sz w:val="28"/>
          <w:szCs w:val="28"/>
        </w:rPr>
        <w:t xml:space="preserve">  министерство  сельского хозяйства  выделило для укрепления ЛПХ  субсидию в размере 680 рублей на 1 условную голову коровы (в  течение 4-х месяцев).  2013 году населению выдано для укрепления ЛПХ в размере 2000.00 рублей на 1условную голову коровы. </w:t>
      </w:r>
    </w:p>
    <w:p w:rsidR="00A76B2E" w:rsidRDefault="00A76B2E" w:rsidP="00A76B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Возможностью  получения   кредита для  развития ЛПХ в 2012г. воспользовались 41  граждан поселения,   а в 2013 году 47 человек получив кредит,   построил или проводил реконструкцию животноводческих помещений.</w:t>
      </w:r>
    </w:p>
    <w:p w:rsidR="00A76B2E" w:rsidRDefault="00A76B2E" w:rsidP="00A76B2E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На отчетную дату в сельском поселении имеется 42 мотоблок, 255 легковая машина, 24 грузовая машина, 17 колесный трактор.</w:t>
      </w:r>
    </w:p>
    <w:p w:rsidR="00A76B2E" w:rsidRDefault="00A76B2E" w:rsidP="00A76B2E">
      <w:pPr>
        <w:ind w:firstLine="567"/>
        <w:jc w:val="both"/>
        <w:rPr>
          <w:sz w:val="28"/>
          <w:szCs w:val="28"/>
          <w:lang w:val="tt-RU"/>
        </w:rPr>
      </w:pPr>
    </w:p>
    <w:p w:rsidR="00A76B2E" w:rsidRDefault="00A76B2E" w:rsidP="00A76B2E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Бюджет Нижненаратбашского сельского поселения на 2013 год составляло 2538023  рублей.  </w:t>
      </w:r>
    </w:p>
    <w:p w:rsidR="00A76B2E" w:rsidRDefault="00A76B2E" w:rsidP="00A76B2E">
      <w:pPr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По д</w:t>
      </w:r>
      <w:proofErr w:type="spellStart"/>
      <w:r>
        <w:rPr>
          <w:sz w:val="28"/>
          <w:szCs w:val="28"/>
        </w:rPr>
        <w:t>оходам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900"/>
        <w:gridCol w:w="1664"/>
        <w:gridCol w:w="1687"/>
      </w:tblGrid>
      <w:tr w:rsidR="00A76B2E" w:rsidTr="00A76B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E" w:rsidRDefault="00A76B2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E" w:rsidRDefault="00A76B2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 на 2013</w:t>
            </w:r>
            <w:r>
              <w:rPr>
                <w:sz w:val="28"/>
                <w:szCs w:val="28"/>
                <w:lang w:val="tt-RU" w:eastAsia="en-US"/>
              </w:rPr>
              <w:t xml:space="preserve">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E" w:rsidRDefault="00A76B2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E" w:rsidRDefault="00A76B2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 %</w:t>
            </w:r>
          </w:p>
        </w:tc>
      </w:tr>
      <w:tr w:rsidR="00A76B2E" w:rsidTr="00A76B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E" w:rsidRDefault="00A76B2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Доход от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физ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/лиц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E" w:rsidRDefault="00A76B2E">
            <w:pPr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130000,00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E" w:rsidRDefault="00A76B2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E" w:rsidRDefault="00A76B2E">
            <w:pPr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130,7</w:t>
            </w:r>
          </w:p>
        </w:tc>
      </w:tr>
      <w:tr w:rsidR="00A76B2E" w:rsidTr="00A76B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E" w:rsidRDefault="00A76B2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E" w:rsidRDefault="00A76B2E">
            <w:pPr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432000,00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E" w:rsidRDefault="00A76B2E">
            <w:pPr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436500,00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E" w:rsidRDefault="00A76B2E">
            <w:pPr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101,2</w:t>
            </w:r>
          </w:p>
        </w:tc>
      </w:tr>
      <w:tr w:rsidR="00A76B2E" w:rsidTr="00A76B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E" w:rsidRDefault="00A76B2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 имущества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E" w:rsidRDefault="00A76B2E">
            <w:pPr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188000,00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E" w:rsidRDefault="00A76B2E">
            <w:pPr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188900,00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E" w:rsidRDefault="00A76B2E">
            <w:pPr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100,5</w:t>
            </w:r>
          </w:p>
        </w:tc>
      </w:tr>
      <w:tr w:rsidR="00A76B2E" w:rsidTr="00A76B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E" w:rsidRDefault="00A76B2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tt-RU" w:eastAsia="en-US"/>
              </w:rPr>
              <w:t>Доход от собственности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E" w:rsidRDefault="00A76B2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49200,00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E" w:rsidRDefault="00A76B2E">
            <w:pPr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74200,00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E" w:rsidRDefault="00A76B2E">
            <w:pPr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150,8</w:t>
            </w:r>
          </w:p>
        </w:tc>
      </w:tr>
    </w:tbl>
    <w:p w:rsidR="00A76B2E" w:rsidRDefault="00A76B2E" w:rsidP="00A76B2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Расходы 2млн. 742 тыс. 858 руб. </w:t>
      </w:r>
    </w:p>
    <w:p w:rsidR="00A76B2E" w:rsidRDefault="00A76B2E" w:rsidP="00A76B2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На Коммунальные расходы. 911104,05</w:t>
      </w:r>
    </w:p>
    <w:p w:rsidR="00A76B2E" w:rsidRDefault="00A76B2E" w:rsidP="00A76B2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За электроэнергию 161305,77 руб.</w:t>
      </w:r>
    </w:p>
    <w:p w:rsidR="00A76B2E" w:rsidRDefault="00A76B2E" w:rsidP="00A76B2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За тепло (газ) 355392,70 руб.</w:t>
      </w:r>
    </w:p>
    <w:p w:rsidR="00A76B2E" w:rsidRDefault="00A76B2E" w:rsidP="00A76B2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За воду 2970,92 руб. </w:t>
      </w:r>
    </w:p>
    <w:p w:rsidR="00A76B2E" w:rsidRDefault="00A76B2E" w:rsidP="00A76B2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Улищные освещения 391434,66 руб, </w:t>
      </w:r>
    </w:p>
    <w:p w:rsidR="00A76B2E" w:rsidRDefault="00A76B2E" w:rsidP="00A76B2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9439,63 руб за телефон </w:t>
      </w:r>
    </w:p>
    <w:p w:rsidR="00A76B2E" w:rsidRDefault="00A76B2E" w:rsidP="00A76B2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Заработную плату - 777979,75руб. </w:t>
      </w:r>
    </w:p>
    <w:p w:rsidR="00A76B2E" w:rsidRDefault="00A76B2E" w:rsidP="00A76B2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Начисление з\п - 231423,25</w:t>
      </w:r>
    </w:p>
    <w:p w:rsidR="00A76B2E" w:rsidRDefault="00A76B2E" w:rsidP="00A76B2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На разные работы (газета,печать, межевание, вывески) -299950,90 </w:t>
      </w:r>
    </w:p>
    <w:p w:rsidR="00A76B2E" w:rsidRDefault="00A76B2E" w:rsidP="00A76B2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На разные  налоги (транспорт, налоги на землю и имущество, экология) – 199695,73</w:t>
      </w:r>
    </w:p>
    <w:p w:rsidR="00A76B2E" w:rsidRDefault="00A76B2E" w:rsidP="00A76B2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На канцтовары, хоз. товарлары и на бензин  – 149492,80 </w:t>
      </w:r>
    </w:p>
    <w:p w:rsidR="00A76B2E" w:rsidRDefault="00A76B2E" w:rsidP="00A76B2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На покупку электроизмерительных щитей – 78000,00 руб.</w:t>
      </w:r>
    </w:p>
    <w:p w:rsidR="00A76B2E" w:rsidRDefault="00A76B2E" w:rsidP="00A76B2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В 2013 году выполнены ремонтные работы на сумму 100000.00 рублей ФАП-у в н.п. Большая Карлпнга. Заменены устаревшие окна на пластиковые окна, отремонтеровано фундамент и пол. На деньги выделенные из федерального бюджета выполнено капитальный ремонт дорогу (Буинск-Черки Кильдуразы) – Бикмуразово. </w:t>
      </w:r>
    </w:p>
    <w:p w:rsidR="00A76B2E" w:rsidRDefault="00A76B2E" w:rsidP="00A76B2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Много сделано по газофикацию, электрификацию и канализацию в Молодежном поселке с. Бикмуразово. В 2014 году планировано работы на сумму 300000,00 руб. на газофикацию,  1788200,00 руб. на канализацию в поселке Молдежный с. Бикмуразово. Ткже запланровано асфольтировае улицы Гумерова на сумму 8502000 рублей.</w:t>
      </w:r>
    </w:p>
    <w:p w:rsidR="00A76B2E" w:rsidRDefault="00A76B2E" w:rsidP="00A76B2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В честь Победы 9 мая, отремонтеровано памятник, проведено большой митинг, где участвовали: ветераны ВОВ, ветераны тыла и вдовы участников ВОВ им были выручены подарки от руководителей КФХ “Кадыров” и ООО “Нива”. Также были выручены подарки всем пенсионерам с “Днем пожилых” от руководителей КФХ “Кадыров” и ООО “Нива”.</w:t>
      </w:r>
    </w:p>
    <w:p w:rsidR="00A76B2E" w:rsidRDefault="00A76B2E" w:rsidP="00A76B2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Вот уже несколько лет подряд Кадыров Фәнил Фагимович проводит </w:t>
      </w:r>
      <w:r w:rsidR="005D50DC">
        <w:rPr>
          <w:sz w:val="28"/>
          <w:szCs w:val="28"/>
          <w:lang w:val="tt-RU"/>
        </w:rPr>
        <w:t>за свои средства сельский Сабан</w:t>
      </w:r>
      <w:r>
        <w:rPr>
          <w:sz w:val="28"/>
          <w:szCs w:val="28"/>
          <w:lang w:val="tt-RU"/>
        </w:rPr>
        <w:t xml:space="preserve">туй. Сабантую были приглашены артисты из г. Казани.  Проводились Спортивные соревнования победителям выручались ценные подарки. За это хочу поднести огромное спасибо от имени Сельского Совета Кадырову Фәнилу Фәгимовичу и всему молодежу кто участвовал при восстановлении моста через озеро где проводится Сабантуй. </w:t>
      </w:r>
    </w:p>
    <w:p w:rsidR="00A76B2E" w:rsidRDefault="00A76B2E" w:rsidP="00A76B2E">
      <w:pPr>
        <w:pStyle w:val="a3"/>
        <w:shd w:val="clear" w:color="auto" w:fill="FFFFFF"/>
        <w:rPr>
          <w:color w:val="111111"/>
          <w:sz w:val="28"/>
          <w:szCs w:val="28"/>
        </w:rPr>
      </w:pP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ab/>
        <w:t xml:space="preserve">Участие в профилактике терроризма и экстремизма. </w:t>
      </w:r>
      <w:r>
        <w:rPr>
          <w:color w:val="111111"/>
          <w:sz w:val="28"/>
          <w:szCs w:val="28"/>
        </w:rPr>
        <w:t xml:space="preserve">Создана постоянно действующая Антитеррористическая комиссия.  Разработан план мероприятий по профилактике терроризма и экстремизма на 2010 годы, ведется работа в соответствии с планом: Проведены обследования учреждений образования, здравоохранения, культуры, спортивных объектов и прилегающих к ним территорий; проведены проверки жилых домов, пустующих и арендуемых квартир на предмет установления незаконно находящихся на территории муниципального образования лиц и обнаружения элементов террористических акций. Участие в предупреждении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пунктов. </w:t>
      </w:r>
    </w:p>
    <w:p w:rsidR="00A76B2E" w:rsidRDefault="00A76B2E" w:rsidP="00A76B2E">
      <w:pPr>
        <w:pStyle w:val="a3"/>
        <w:shd w:val="clear" w:color="auto" w:fill="FFFFFF"/>
        <w:ind w:firstLine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 отчетный период совместно с работниками школы, исполнительного комитета и  работниками клуба произведены следующие виды работ по благоустройству и озеленению. Регулярно проводится скашивание и очистка от мусора придомовых территорий жилого фонда и придорожной полосы. Побелка электрических опор улиц и опор вдоль дорог Буинск-</w:t>
      </w:r>
      <w:proofErr w:type="spellStart"/>
      <w:r>
        <w:rPr>
          <w:color w:val="111111"/>
          <w:sz w:val="28"/>
          <w:szCs w:val="28"/>
        </w:rPr>
        <w:t>Черки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Гришино</w:t>
      </w:r>
      <w:proofErr w:type="gramEnd"/>
      <w:r>
        <w:rPr>
          <w:color w:val="111111"/>
          <w:sz w:val="28"/>
          <w:szCs w:val="28"/>
        </w:rPr>
        <w:t xml:space="preserve">. Произведены работы по очистке от сучков и побелке известкой деревьев вдоль дорог (Нижний </w:t>
      </w:r>
      <w:proofErr w:type="spellStart"/>
      <w:r>
        <w:rPr>
          <w:color w:val="111111"/>
          <w:sz w:val="28"/>
          <w:szCs w:val="28"/>
        </w:rPr>
        <w:t>Наратбаш-Черки</w:t>
      </w:r>
      <w:proofErr w:type="spellEnd"/>
      <w:r>
        <w:rPr>
          <w:color w:val="111111"/>
          <w:sz w:val="28"/>
          <w:szCs w:val="28"/>
        </w:rPr>
        <w:t xml:space="preserve"> Гришино), (Васильевка-</w:t>
      </w:r>
      <w:proofErr w:type="spellStart"/>
      <w:r>
        <w:rPr>
          <w:color w:val="111111"/>
          <w:sz w:val="28"/>
          <w:szCs w:val="28"/>
        </w:rPr>
        <w:t>Бикмуразово</w:t>
      </w:r>
      <w:proofErr w:type="spellEnd"/>
      <w:r>
        <w:rPr>
          <w:color w:val="111111"/>
          <w:sz w:val="28"/>
          <w:szCs w:val="28"/>
        </w:rPr>
        <w:t>), (</w:t>
      </w:r>
      <w:proofErr w:type="gramStart"/>
      <w:r>
        <w:rPr>
          <w:color w:val="111111"/>
          <w:sz w:val="28"/>
          <w:szCs w:val="28"/>
        </w:rPr>
        <w:t>Степановка-Большое</w:t>
      </w:r>
      <w:proofErr w:type="gramEnd"/>
      <w:r>
        <w:rPr>
          <w:color w:val="111111"/>
          <w:sz w:val="28"/>
          <w:szCs w:val="28"/>
        </w:rPr>
        <w:t xml:space="preserve"> Фролово)  протяженностью 2300 м. </w:t>
      </w:r>
    </w:p>
    <w:p w:rsidR="00A76B2E" w:rsidRDefault="00A76B2E" w:rsidP="00A76B2E">
      <w:pPr>
        <w:ind w:firstLine="567"/>
        <w:jc w:val="both"/>
        <w:rPr>
          <w:sz w:val="28"/>
          <w:szCs w:val="28"/>
          <w:lang w:val="tt-RU"/>
        </w:rPr>
      </w:pPr>
      <w:r>
        <w:rPr>
          <w:rFonts w:ascii="Arial" w:hAnsi="Arial" w:cs="Arial"/>
          <w:color w:val="111111"/>
          <w:sz w:val="28"/>
          <w:szCs w:val="28"/>
        </w:rPr>
        <w:t xml:space="preserve"> </w:t>
      </w:r>
      <w:r>
        <w:rPr>
          <w:b/>
          <w:sz w:val="28"/>
          <w:szCs w:val="28"/>
          <w:lang w:val="tt-RU"/>
        </w:rPr>
        <w:t xml:space="preserve">                             Планы на 2014 год</w:t>
      </w:r>
      <w:r>
        <w:rPr>
          <w:sz w:val="28"/>
          <w:szCs w:val="28"/>
          <w:lang w:val="tt-RU"/>
        </w:rPr>
        <w:t>.</w:t>
      </w:r>
    </w:p>
    <w:p w:rsidR="00A76B2E" w:rsidRDefault="00A76B2E" w:rsidP="00A76B2E">
      <w:pPr>
        <w:ind w:firstLine="567"/>
        <w:jc w:val="both"/>
        <w:rPr>
          <w:sz w:val="28"/>
          <w:szCs w:val="28"/>
          <w:lang w:val="tt-RU"/>
        </w:rPr>
      </w:pPr>
    </w:p>
    <w:p w:rsidR="00A76B2E" w:rsidRDefault="00A76B2E" w:rsidP="00A76B2E">
      <w:pPr>
        <w:pStyle w:val="a4"/>
        <w:numPr>
          <w:ilvl w:val="0"/>
          <w:numId w:val="1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Установка водозаборной башни.</w:t>
      </w:r>
    </w:p>
    <w:p w:rsidR="00A76B2E" w:rsidRDefault="00A76B2E" w:rsidP="00A76B2E">
      <w:pPr>
        <w:pStyle w:val="a4"/>
        <w:numPr>
          <w:ilvl w:val="0"/>
          <w:numId w:val="1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Установка электроизмерительных щитов на трансформаторные будки расположенные на 3 населенных пунктах.</w:t>
      </w:r>
    </w:p>
    <w:p w:rsidR="00A76B2E" w:rsidRDefault="00A76B2E" w:rsidP="00A76B2E">
      <w:pPr>
        <w:pStyle w:val="a4"/>
        <w:numPr>
          <w:ilvl w:val="0"/>
          <w:numId w:val="1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Озеленение и работы по благоустройству населенных пунктов. </w:t>
      </w:r>
    </w:p>
    <w:p w:rsidR="00A76B2E" w:rsidRDefault="00A76B2E" w:rsidP="00A76B2E">
      <w:pPr>
        <w:pStyle w:val="a4"/>
        <w:ind w:left="927"/>
        <w:jc w:val="both"/>
        <w:rPr>
          <w:sz w:val="28"/>
          <w:szCs w:val="28"/>
          <w:lang w:val="tt-RU"/>
        </w:rPr>
      </w:pPr>
    </w:p>
    <w:p w:rsidR="00A76B2E" w:rsidRDefault="00A76B2E" w:rsidP="00A76B2E">
      <w:pPr>
        <w:pStyle w:val="a4"/>
        <w:ind w:left="92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Спасибо за внимание.</w:t>
      </w:r>
    </w:p>
    <w:p w:rsidR="00A76B2E" w:rsidRDefault="00A76B2E" w:rsidP="00A76B2E">
      <w:pPr>
        <w:jc w:val="both"/>
        <w:rPr>
          <w:lang w:val="tt-RU"/>
        </w:rPr>
      </w:pPr>
      <w:r>
        <w:rPr>
          <w:lang w:val="tt-RU"/>
        </w:rPr>
        <w:tab/>
        <w:t xml:space="preserve"> </w:t>
      </w:r>
    </w:p>
    <w:p w:rsidR="00A76B2E" w:rsidRDefault="00A76B2E" w:rsidP="00A76B2E">
      <w:pPr>
        <w:jc w:val="both"/>
        <w:rPr>
          <w:lang w:val="tt-RU"/>
        </w:rPr>
      </w:pPr>
    </w:p>
    <w:p w:rsidR="00A76B2E" w:rsidRDefault="00A76B2E" w:rsidP="00A76B2E">
      <w:pPr>
        <w:pStyle w:val="a3"/>
        <w:shd w:val="clear" w:color="auto" w:fill="FFFFFF"/>
        <w:rPr>
          <w:rFonts w:ascii="Arial" w:hAnsi="Arial" w:cs="Arial"/>
          <w:color w:val="111111"/>
          <w:sz w:val="19"/>
          <w:szCs w:val="19"/>
          <w:lang w:val="tt-RU"/>
        </w:rPr>
      </w:pPr>
    </w:p>
    <w:p w:rsidR="00A76B2E" w:rsidRDefault="00A76B2E" w:rsidP="00A76B2E">
      <w:pPr>
        <w:jc w:val="both"/>
        <w:rPr>
          <w:lang w:val="tt-RU"/>
        </w:rPr>
      </w:pPr>
    </w:p>
    <w:p w:rsidR="00A76B2E" w:rsidRDefault="00A76B2E" w:rsidP="00A76B2E">
      <w:pPr>
        <w:jc w:val="both"/>
        <w:rPr>
          <w:lang w:val="tt-RU"/>
        </w:rPr>
      </w:pPr>
    </w:p>
    <w:p w:rsidR="00103C56" w:rsidRDefault="00103C56"/>
    <w:sectPr w:rsidR="0010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A79AD"/>
    <w:multiLevelType w:val="hybridMultilevel"/>
    <w:tmpl w:val="FBBE34C6"/>
    <w:lvl w:ilvl="0" w:tplc="D7DCD0C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73"/>
    <w:rsid w:val="00103C56"/>
    <w:rsid w:val="005D50DC"/>
    <w:rsid w:val="00805E73"/>
    <w:rsid w:val="008439FA"/>
    <w:rsid w:val="00A76B2E"/>
    <w:rsid w:val="00F8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6B2E"/>
    <w:pPr>
      <w:spacing w:before="100" w:beforeAutospacing="1" w:after="100" w:afterAutospacing="1" w:line="336" w:lineRule="atLeast"/>
    </w:pPr>
  </w:style>
  <w:style w:type="paragraph" w:styleId="a4">
    <w:name w:val="List Paragraph"/>
    <w:basedOn w:val="a"/>
    <w:uiPriority w:val="34"/>
    <w:qFormat/>
    <w:rsid w:val="00A76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6B2E"/>
    <w:pPr>
      <w:spacing w:before="100" w:beforeAutospacing="1" w:after="100" w:afterAutospacing="1" w:line="336" w:lineRule="atLeast"/>
    </w:pPr>
  </w:style>
  <w:style w:type="paragraph" w:styleId="a4">
    <w:name w:val="List Paragraph"/>
    <w:basedOn w:val="a"/>
    <w:uiPriority w:val="34"/>
    <w:qFormat/>
    <w:rsid w:val="00A76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1702</Words>
  <Characters>9706</Characters>
  <Application>Microsoft Office Word</Application>
  <DocSecurity>0</DocSecurity>
  <Lines>80</Lines>
  <Paragraphs>22</Paragraphs>
  <ScaleCrop>false</ScaleCrop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Рафаэль</dc:creator>
  <cp:keywords/>
  <dc:description/>
  <cp:lastModifiedBy>Рафаэль</cp:lastModifiedBy>
  <cp:revision>5</cp:revision>
  <dcterms:created xsi:type="dcterms:W3CDTF">2014-02-04T10:39:00Z</dcterms:created>
  <dcterms:modified xsi:type="dcterms:W3CDTF">2014-02-04T11:28:00Z</dcterms:modified>
</cp:coreProperties>
</file>