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0" w:type="dxa"/>
        <w:tblLayout w:type="fixed"/>
        <w:tblCellMar>
          <w:left w:w="70" w:type="dxa"/>
          <w:right w:w="70" w:type="dxa"/>
        </w:tblCellMar>
        <w:tblLook w:val="0000" w:firstRow="0" w:lastRow="0" w:firstColumn="0" w:lastColumn="0" w:noHBand="0" w:noVBand="0"/>
      </w:tblPr>
      <w:tblGrid>
        <w:gridCol w:w="4210"/>
        <w:gridCol w:w="1620"/>
        <w:gridCol w:w="4140"/>
      </w:tblGrid>
      <w:tr w:rsidR="006412BE" w:rsidRPr="006412BE" w:rsidTr="00157C10">
        <w:trPr>
          <w:trHeight w:val="1282"/>
        </w:trPr>
        <w:tc>
          <w:tcPr>
            <w:tcW w:w="4210" w:type="dxa"/>
          </w:tcPr>
          <w:p w:rsidR="006412BE" w:rsidRPr="006412BE" w:rsidRDefault="006412BE" w:rsidP="006412BE">
            <w:pPr>
              <w:pStyle w:val="1"/>
              <w:rPr>
                <w:sz w:val="24"/>
                <w:szCs w:val="24"/>
              </w:rPr>
            </w:pPr>
            <w:bookmarkStart w:id="0" w:name="_GoBack"/>
            <w:bookmarkEnd w:id="0"/>
            <w:r w:rsidRPr="006412BE">
              <w:rPr>
                <w:sz w:val="24"/>
                <w:szCs w:val="24"/>
              </w:rPr>
              <w:t>ТАТАРСТАН РЕСПУБЛИКАСЫ</w:t>
            </w:r>
          </w:p>
          <w:p w:rsidR="006412BE" w:rsidRPr="006412BE" w:rsidRDefault="006412BE" w:rsidP="006412BE">
            <w:pPr>
              <w:spacing w:line="240" w:lineRule="auto"/>
              <w:jc w:val="center"/>
              <w:rPr>
                <w:rFonts w:ascii="Times New Roman" w:hAnsi="Times New Roman" w:cs="Times New Roman"/>
                <w:b/>
                <w:i/>
                <w:sz w:val="24"/>
                <w:szCs w:val="24"/>
              </w:rPr>
            </w:pPr>
            <w:r w:rsidRPr="006412BE">
              <w:rPr>
                <w:rFonts w:ascii="Times New Roman" w:hAnsi="Times New Roman" w:cs="Times New Roman"/>
                <w:b/>
                <w:i/>
                <w:sz w:val="24"/>
                <w:szCs w:val="24"/>
              </w:rPr>
              <w:t xml:space="preserve">БУА </w:t>
            </w:r>
          </w:p>
          <w:p w:rsidR="006412BE" w:rsidRPr="006412BE" w:rsidRDefault="006412BE" w:rsidP="006412BE">
            <w:pPr>
              <w:spacing w:line="240" w:lineRule="auto"/>
              <w:jc w:val="center"/>
              <w:rPr>
                <w:rFonts w:ascii="Times New Roman" w:hAnsi="Times New Roman" w:cs="Times New Roman"/>
                <w:b/>
                <w:i/>
                <w:sz w:val="24"/>
                <w:szCs w:val="24"/>
              </w:rPr>
            </w:pPr>
            <w:r w:rsidRPr="006412BE">
              <w:rPr>
                <w:rFonts w:ascii="Times New Roman" w:hAnsi="Times New Roman" w:cs="Times New Roman"/>
                <w:b/>
                <w:i/>
                <w:sz w:val="24"/>
                <w:szCs w:val="24"/>
              </w:rPr>
              <w:t>МУНИЦИПАЛЬ РАЙОНЫ</w:t>
            </w:r>
          </w:p>
          <w:p w:rsidR="006412BE" w:rsidRPr="006412BE" w:rsidRDefault="006412BE" w:rsidP="006412BE">
            <w:pPr>
              <w:spacing w:after="0" w:line="240" w:lineRule="auto"/>
              <w:jc w:val="center"/>
              <w:rPr>
                <w:rFonts w:ascii="Times New Roman" w:hAnsi="Times New Roman" w:cs="Times New Roman"/>
                <w:b/>
                <w:sz w:val="24"/>
                <w:szCs w:val="24"/>
                <w:lang w:val="tt-RU"/>
              </w:rPr>
            </w:pPr>
            <w:r w:rsidRPr="006412BE">
              <w:rPr>
                <w:rFonts w:ascii="Times New Roman" w:hAnsi="Times New Roman" w:cs="Times New Roman"/>
                <w:b/>
                <w:sz w:val="24"/>
                <w:szCs w:val="24"/>
                <w:lang w:val="tt-RU"/>
              </w:rPr>
              <w:t>Кыят</w:t>
            </w:r>
          </w:p>
          <w:p w:rsidR="006412BE" w:rsidRPr="006412BE" w:rsidRDefault="006412BE" w:rsidP="006412BE">
            <w:pPr>
              <w:spacing w:after="0" w:line="240" w:lineRule="auto"/>
              <w:jc w:val="center"/>
              <w:rPr>
                <w:rFonts w:ascii="Times New Roman" w:hAnsi="Times New Roman" w:cs="Times New Roman"/>
                <w:b/>
                <w:sz w:val="24"/>
                <w:szCs w:val="24"/>
                <w:lang w:val="tt-RU"/>
              </w:rPr>
            </w:pPr>
            <w:r w:rsidRPr="006412BE">
              <w:rPr>
                <w:rFonts w:ascii="Times New Roman" w:hAnsi="Times New Roman" w:cs="Times New Roman"/>
                <w:b/>
                <w:sz w:val="24"/>
                <w:szCs w:val="24"/>
                <w:lang w:val="tt-RU"/>
              </w:rPr>
              <w:t xml:space="preserve">авыл җирлеге </w:t>
            </w:r>
          </w:p>
          <w:p w:rsidR="006412BE" w:rsidRPr="006412BE" w:rsidRDefault="006412BE" w:rsidP="006412BE">
            <w:pPr>
              <w:spacing w:after="0" w:line="240" w:lineRule="auto"/>
              <w:jc w:val="center"/>
              <w:rPr>
                <w:rFonts w:ascii="Times New Roman" w:hAnsi="Times New Roman" w:cs="Times New Roman"/>
                <w:sz w:val="24"/>
                <w:szCs w:val="24"/>
              </w:rPr>
            </w:pPr>
            <w:r w:rsidRPr="006412BE">
              <w:rPr>
                <w:rFonts w:ascii="Times New Roman" w:hAnsi="Times New Roman" w:cs="Times New Roman"/>
                <w:b/>
                <w:sz w:val="24"/>
                <w:szCs w:val="24"/>
                <w:lang w:val="tt-RU"/>
              </w:rPr>
              <w:t>башкарма комитеты</w:t>
            </w:r>
          </w:p>
        </w:tc>
        <w:tc>
          <w:tcPr>
            <w:tcW w:w="1620" w:type="dxa"/>
          </w:tcPr>
          <w:p w:rsidR="006412BE" w:rsidRPr="006412BE" w:rsidRDefault="006412BE" w:rsidP="006412BE">
            <w:pPr>
              <w:spacing w:line="240" w:lineRule="auto"/>
              <w:rPr>
                <w:rFonts w:ascii="Times New Roman" w:hAnsi="Times New Roman" w:cs="Times New Roman"/>
                <w:sz w:val="24"/>
                <w:szCs w:val="24"/>
              </w:rPr>
            </w:pPr>
            <w:r w:rsidRPr="006412BE">
              <w:rPr>
                <w:rFonts w:ascii="Times New Roman" w:hAnsi="Times New Roman" w:cs="Times New Roman"/>
                <w:noProof/>
                <w:sz w:val="24"/>
                <w:szCs w:val="24"/>
              </w:rPr>
              <w:drawing>
                <wp:inline distT="0" distB="0" distL="0" distR="0">
                  <wp:extent cx="885825" cy="1095375"/>
                  <wp:effectExtent l="1905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srcRect/>
                          <a:stretch>
                            <a:fillRect/>
                          </a:stretch>
                        </pic:blipFill>
                        <pic:spPr bwMode="auto">
                          <a:xfrm>
                            <a:off x="0" y="0"/>
                            <a:ext cx="885825" cy="1095375"/>
                          </a:xfrm>
                          <a:prstGeom prst="rect">
                            <a:avLst/>
                          </a:prstGeom>
                          <a:noFill/>
                          <a:ln w="9525">
                            <a:noFill/>
                            <a:miter lim="800000"/>
                            <a:headEnd/>
                            <a:tailEnd/>
                          </a:ln>
                        </pic:spPr>
                      </pic:pic>
                    </a:graphicData>
                  </a:graphic>
                </wp:inline>
              </w:drawing>
            </w:r>
          </w:p>
        </w:tc>
        <w:tc>
          <w:tcPr>
            <w:tcW w:w="4140" w:type="dxa"/>
          </w:tcPr>
          <w:p w:rsidR="006412BE" w:rsidRPr="006412BE" w:rsidRDefault="006412BE" w:rsidP="006412BE">
            <w:pPr>
              <w:pStyle w:val="1"/>
              <w:rPr>
                <w:sz w:val="24"/>
                <w:szCs w:val="24"/>
              </w:rPr>
            </w:pPr>
            <w:r w:rsidRPr="006412BE">
              <w:rPr>
                <w:sz w:val="24"/>
                <w:szCs w:val="24"/>
              </w:rPr>
              <w:t>РЕСПУБЛИКА ТАТАРСТАН</w:t>
            </w:r>
          </w:p>
          <w:p w:rsidR="006412BE" w:rsidRPr="006412BE" w:rsidRDefault="006412BE" w:rsidP="006412BE">
            <w:pPr>
              <w:spacing w:line="240" w:lineRule="auto"/>
              <w:jc w:val="center"/>
              <w:rPr>
                <w:rFonts w:ascii="Times New Roman" w:hAnsi="Times New Roman" w:cs="Times New Roman"/>
                <w:b/>
                <w:i/>
                <w:sz w:val="24"/>
                <w:szCs w:val="24"/>
                <w:lang w:val="tt-RU"/>
              </w:rPr>
            </w:pPr>
            <w:r w:rsidRPr="006412BE">
              <w:rPr>
                <w:rFonts w:ascii="Times New Roman" w:hAnsi="Times New Roman" w:cs="Times New Roman"/>
                <w:b/>
                <w:i/>
                <w:sz w:val="24"/>
                <w:szCs w:val="24"/>
                <w:lang w:val="tt-RU"/>
              </w:rPr>
              <w:t xml:space="preserve">БУИНСКИЙ </w:t>
            </w:r>
          </w:p>
          <w:p w:rsidR="006412BE" w:rsidRPr="006412BE" w:rsidRDefault="006412BE" w:rsidP="006412BE">
            <w:pPr>
              <w:spacing w:line="240" w:lineRule="auto"/>
              <w:jc w:val="center"/>
              <w:rPr>
                <w:rFonts w:ascii="Times New Roman" w:hAnsi="Times New Roman" w:cs="Times New Roman"/>
                <w:b/>
                <w:i/>
                <w:sz w:val="24"/>
                <w:szCs w:val="24"/>
              </w:rPr>
            </w:pPr>
            <w:r w:rsidRPr="006412BE">
              <w:rPr>
                <w:rFonts w:ascii="Times New Roman" w:hAnsi="Times New Roman" w:cs="Times New Roman"/>
                <w:b/>
                <w:i/>
                <w:sz w:val="24"/>
                <w:szCs w:val="24"/>
                <w:lang w:val="tt-RU"/>
              </w:rPr>
              <w:t>МУНИЦИПАЛ</w:t>
            </w:r>
            <w:r w:rsidRPr="006412BE">
              <w:rPr>
                <w:rFonts w:ascii="Times New Roman" w:hAnsi="Times New Roman" w:cs="Times New Roman"/>
                <w:b/>
                <w:i/>
                <w:sz w:val="24"/>
                <w:szCs w:val="24"/>
              </w:rPr>
              <w:t>ЬНЫЙ РАЙОН</w:t>
            </w:r>
          </w:p>
          <w:p w:rsidR="006412BE" w:rsidRPr="006412BE" w:rsidRDefault="006412BE" w:rsidP="006412BE">
            <w:pPr>
              <w:spacing w:after="0" w:line="240" w:lineRule="auto"/>
              <w:jc w:val="center"/>
              <w:rPr>
                <w:rFonts w:ascii="Times New Roman" w:hAnsi="Times New Roman" w:cs="Times New Roman"/>
                <w:b/>
                <w:sz w:val="24"/>
                <w:szCs w:val="24"/>
              </w:rPr>
            </w:pPr>
            <w:r w:rsidRPr="006412BE">
              <w:rPr>
                <w:rFonts w:ascii="Times New Roman" w:hAnsi="Times New Roman" w:cs="Times New Roman"/>
                <w:b/>
                <w:sz w:val="24"/>
                <w:szCs w:val="24"/>
              </w:rPr>
              <w:t>Исполнительный комитет Киятского</w:t>
            </w:r>
          </w:p>
          <w:p w:rsidR="006412BE" w:rsidRPr="006412BE" w:rsidRDefault="006412BE" w:rsidP="006412BE">
            <w:pPr>
              <w:spacing w:after="0" w:line="240" w:lineRule="auto"/>
              <w:jc w:val="center"/>
              <w:rPr>
                <w:rFonts w:ascii="Times New Roman" w:hAnsi="Times New Roman" w:cs="Times New Roman"/>
                <w:sz w:val="24"/>
                <w:szCs w:val="24"/>
              </w:rPr>
            </w:pPr>
            <w:r w:rsidRPr="006412BE">
              <w:rPr>
                <w:rFonts w:ascii="Times New Roman" w:hAnsi="Times New Roman" w:cs="Times New Roman"/>
                <w:b/>
                <w:sz w:val="24"/>
                <w:szCs w:val="24"/>
              </w:rPr>
              <w:t xml:space="preserve">сельского поселения </w:t>
            </w:r>
          </w:p>
        </w:tc>
      </w:tr>
    </w:tbl>
    <w:p w:rsidR="006412BE" w:rsidRPr="006412BE" w:rsidRDefault="006A2728" w:rsidP="006412BE">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simplePos x="0" y="0"/>
                <wp:positionH relativeFrom="column">
                  <wp:posOffset>-22860</wp:posOffset>
                </wp:positionH>
                <wp:positionV relativeFrom="paragraph">
                  <wp:posOffset>71754</wp:posOffset>
                </wp:positionV>
                <wp:extent cx="6309360" cy="0"/>
                <wp:effectExtent l="0" t="19050" r="1524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5.65pt" to="4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" strokeweight="2.25pt"/>
            </w:pict>
          </mc:Fallback>
        </mc:AlternateContent>
      </w:r>
    </w:p>
    <w:p w:rsidR="006412BE" w:rsidRPr="006412BE" w:rsidRDefault="006412BE" w:rsidP="006412BE">
      <w:pPr>
        <w:spacing w:line="240" w:lineRule="auto"/>
        <w:jc w:val="center"/>
        <w:rPr>
          <w:rFonts w:ascii="Times New Roman" w:hAnsi="Times New Roman" w:cs="Times New Roman"/>
          <w:b/>
          <w:sz w:val="24"/>
          <w:szCs w:val="24"/>
        </w:rPr>
      </w:pPr>
      <w:r w:rsidRPr="006412BE">
        <w:rPr>
          <w:rFonts w:ascii="Times New Roman" w:hAnsi="Times New Roman" w:cs="Times New Roman"/>
          <w:b/>
          <w:sz w:val="24"/>
          <w:szCs w:val="24"/>
        </w:rPr>
        <w:t>КАРАР</w:t>
      </w:r>
    </w:p>
    <w:p w:rsidR="006412BE" w:rsidRPr="006412BE" w:rsidRDefault="006412BE" w:rsidP="006412BE">
      <w:pPr>
        <w:spacing w:line="240" w:lineRule="auto"/>
        <w:jc w:val="center"/>
        <w:rPr>
          <w:rFonts w:ascii="Times New Roman" w:hAnsi="Times New Roman" w:cs="Times New Roman"/>
          <w:sz w:val="24"/>
          <w:szCs w:val="24"/>
        </w:rPr>
      </w:pPr>
      <w:r w:rsidRPr="006412BE">
        <w:rPr>
          <w:rFonts w:ascii="Times New Roman" w:hAnsi="Times New Roman" w:cs="Times New Roman"/>
          <w:b/>
          <w:sz w:val="24"/>
          <w:szCs w:val="24"/>
        </w:rPr>
        <w:t>ПОСТАНОВЛЕНИЕ</w:t>
      </w:r>
    </w:p>
    <w:p w:rsidR="006412BE" w:rsidRPr="006412BE" w:rsidRDefault="006412BE" w:rsidP="006412BE">
      <w:pPr>
        <w:spacing w:line="240" w:lineRule="auto"/>
        <w:jc w:val="center"/>
        <w:rPr>
          <w:rFonts w:ascii="Times New Roman" w:hAnsi="Times New Roman" w:cs="Times New Roman"/>
          <w:sz w:val="24"/>
          <w:szCs w:val="24"/>
        </w:rPr>
      </w:pPr>
    </w:p>
    <w:p w:rsidR="006412BE" w:rsidRPr="006412BE" w:rsidRDefault="006412BE" w:rsidP="006412BE">
      <w:pPr>
        <w:spacing w:line="240" w:lineRule="auto"/>
        <w:ind w:firstLine="708"/>
        <w:rPr>
          <w:rFonts w:ascii="Times New Roman" w:hAnsi="Times New Roman" w:cs="Times New Roman"/>
          <w:bCs/>
          <w:sz w:val="24"/>
          <w:szCs w:val="24"/>
        </w:rPr>
      </w:pPr>
      <w:r w:rsidRPr="006412BE">
        <w:rPr>
          <w:rFonts w:ascii="Times New Roman" w:hAnsi="Times New Roman" w:cs="Times New Roman"/>
          <w:sz w:val="24"/>
          <w:szCs w:val="24"/>
        </w:rPr>
        <w:t xml:space="preserve">31 января 2014 года </w:t>
      </w:r>
      <w:r w:rsidRPr="006412BE">
        <w:rPr>
          <w:rFonts w:ascii="Times New Roman" w:hAnsi="Times New Roman" w:cs="Times New Roman"/>
          <w:sz w:val="24"/>
          <w:szCs w:val="24"/>
        </w:rPr>
        <w:tab/>
      </w:r>
      <w:r w:rsidRPr="006412BE">
        <w:rPr>
          <w:rFonts w:ascii="Times New Roman" w:hAnsi="Times New Roman" w:cs="Times New Roman"/>
          <w:sz w:val="24"/>
          <w:szCs w:val="24"/>
        </w:rPr>
        <w:tab/>
      </w:r>
      <w:r w:rsidRPr="006412BE">
        <w:rPr>
          <w:rFonts w:ascii="Times New Roman" w:hAnsi="Times New Roman" w:cs="Times New Roman"/>
          <w:sz w:val="24"/>
          <w:szCs w:val="24"/>
        </w:rPr>
        <w:tab/>
      </w:r>
      <w:r w:rsidRPr="006412BE">
        <w:rPr>
          <w:rFonts w:ascii="Times New Roman" w:hAnsi="Times New Roman" w:cs="Times New Roman"/>
          <w:sz w:val="24"/>
          <w:szCs w:val="24"/>
        </w:rPr>
        <w:tab/>
      </w:r>
      <w:r w:rsidRPr="006412BE">
        <w:rPr>
          <w:rFonts w:ascii="Times New Roman" w:hAnsi="Times New Roman" w:cs="Times New Roman"/>
          <w:sz w:val="24"/>
          <w:szCs w:val="24"/>
        </w:rPr>
        <w:tab/>
      </w:r>
      <w:r w:rsidRPr="006412BE">
        <w:rPr>
          <w:rFonts w:ascii="Times New Roman" w:hAnsi="Times New Roman" w:cs="Times New Roman"/>
          <w:sz w:val="24"/>
          <w:szCs w:val="24"/>
        </w:rPr>
        <w:tab/>
      </w:r>
      <w:r w:rsidRPr="006412BE">
        <w:rPr>
          <w:rFonts w:ascii="Times New Roman" w:hAnsi="Times New Roman" w:cs="Times New Roman"/>
          <w:sz w:val="24"/>
          <w:szCs w:val="24"/>
        </w:rPr>
        <w:tab/>
      </w:r>
      <w:r w:rsidRPr="006412BE">
        <w:rPr>
          <w:rFonts w:ascii="Times New Roman" w:hAnsi="Times New Roman" w:cs="Times New Roman"/>
          <w:sz w:val="24"/>
          <w:szCs w:val="24"/>
        </w:rPr>
        <w:tab/>
      </w:r>
      <w:r w:rsidRPr="006412BE">
        <w:rPr>
          <w:rFonts w:ascii="Times New Roman" w:hAnsi="Times New Roman" w:cs="Times New Roman"/>
          <w:sz w:val="24"/>
          <w:szCs w:val="24"/>
        </w:rPr>
        <w:tab/>
        <w:t>№ 2</w:t>
      </w:r>
    </w:p>
    <w:p w:rsidR="006412BE" w:rsidRPr="006412BE" w:rsidRDefault="006412BE" w:rsidP="006412BE">
      <w:pPr>
        <w:pStyle w:val="1"/>
        <w:ind w:left="708"/>
        <w:rPr>
          <w:sz w:val="24"/>
          <w:szCs w:val="24"/>
        </w:rPr>
      </w:pPr>
    </w:p>
    <w:p w:rsidR="006412BE" w:rsidRPr="006412BE" w:rsidRDefault="006412BE" w:rsidP="006412BE">
      <w:pPr>
        <w:pStyle w:val="1"/>
        <w:ind w:left="708"/>
        <w:rPr>
          <w:sz w:val="24"/>
          <w:szCs w:val="24"/>
        </w:rPr>
      </w:pPr>
      <w:r w:rsidRPr="006412BE">
        <w:rPr>
          <w:sz w:val="24"/>
          <w:szCs w:val="24"/>
        </w:rPr>
        <w:t>«О Положении о  порядке осуществления</w:t>
      </w:r>
    </w:p>
    <w:p w:rsidR="006412BE" w:rsidRPr="006412BE" w:rsidRDefault="006412BE" w:rsidP="006412BE">
      <w:pPr>
        <w:pStyle w:val="1"/>
        <w:ind w:left="708"/>
        <w:rPr>
          <w:sz w:val="24"/>
          <w:szCs w:val="24"/>
        </w:rPr>
      </w:pPr>
      <w:r w:rsidRPr="006412BE">
        <w:rPr>
          <w:sz w:val="24"/>
          <w:szCs w:val="24"/>
        </w:rPr>
        <w:t>внешнего муниципального финансового контроля</w:t>
      </w:r>
    </w:p>
    <w:p w:rsidR="006412BE" w:rsidRPr="006412BE" w:rsidRDefault="006412BE" w:rsidP="006412BE">
      <w:pPr>
        <w:pStyle w:val="ConsPlusNormal"/>
        <w:rPr>
          <w:rFonts w:ascii="Times New Roman" w:hAnsi="Times New Roman" w:cs="Times New Roman"/>
          <w:b/>
          <w:sz w:val="24"/>
          <w:szCs w:val="24"/>
        </w:rPr>
      </w:pPr>
      <w:r w:rsidRPr="006412BE">
        <w:rPr>
          <w:rFonts w:ascii="Times New Roman" w:hAnsi="Times New Roman" w:cs="Times New Roman"/>
          <w:b/>
          <w:sz w:val="24"/>
          <w:szCs w:val="24"/>
        </w:rPr>
        <w:t>на территории Киятского сельского поселения</w:t>
      </w:r>
    </w:p>
    <w:p w:rsidR="006412BE" w:rsidRPr="006412BE" w:rsidRDefault="006412BE" w:rsidP="006412BE">
      <w:pPr>
        <w:pStyle w:val="ConsPlusNormal"/>
        <w:rPr>
          <w:rFonts w:ascii="Times New Roman" w:hAnsi="Times New Roman" w:cs="Times New Roman"/>
          <w:b/>
          <w:sz w:val="24"/>
          <w:szCs w:val="24"/>
        </w:rPr>
      </w:pPr>
      <w:r w:rsidRPr="006412BE">
        <w:rPr>
          <w:rFonts w:ascii="Times New Roman" w:hAnsi="Times New Roman" w:cs="Times New Roman"/>
          <w:b/>
          <w:sz w:val="24"/>
          <w:szCs w:val="24"/>
        </w:rPr>
        <w:t>Буинского муниципального района Республики Татарстан»</w:t>
      </w:r>
    </w:p>
    <w:p w:rsidR="006412BE" w:rsidRPr="006412BE" w:rsidRDefault="006412BE" w:rsidP="006412BE">
      <w:pPr>
        <w:pStyle w:val="ConsPlusNormal"/>
        <w:rPr>
          <w:rFonts w:ascii="Times New Roman" w:hAnsi="Times New Roman" w:cs="Times New Roman"/>
          <w:b/>
          <w:sz w:val="24"/>
          <w:szCs w:val="24"/>
        </w:rPr>
      </w:pPr>
    </w:p>
    <w:tbl>
      <w:tblPr>
        <w:tblW w:w="9570" w:type="dxa"/>
        <w:tblCellSpacing w:w="0" w:type="dxa"/>
        <w:tblCellMar>
          <w:left w:w="0" w:type="dxa"/>
          <w:right w:w="0" w:type="dxa"/>
        </w:tblCellMar>
        <w:tblLook w:val="04A0" w:firstRow="1" w:lastRow="0" w:firstColumn="1" w:lastColumn="0" w:noHBand="0" w:noVBand="1"/>
      </w:tblPr>
      <w:tblGrid>
        <w:gridCol w:w="9570"/>
      </w:tblGrid>
      <w:tr w:rsidR="006412BE" w:rsidRPr="006412BE" w:rsidTr="00157C10">
        <w:trPr>
          <w:tblCellSpacing w:w="0" w:type="dxa"/>
        </w:trPr>
        <w:tc>
          <w:tcPr>
            <w:tcW w:w="3828" w:type="dxa"/>
            <w:hideMark/>
          </w:tcPr>
          <w:p w:rsidR="006412BE" w:rsidRPr="006412BE" w:rsidRDefault="006412BE" w:rsidP="006412BE">
            <w:pPr>
              <w:spacing w:line="240" w:lineRule="auto"/>
              <w:ind w:firstLine="709"/>
              <w:rPr>
                <w:rFonts w:ascii="Times New Roman" w:hAnsi="Times New Roman" w:cs="Times New Roman"/>
                <w:sz w:val="24"/>
                <w:szCs w:val="24"/>
              </w:rPr>
            </w:pPr>
          </w:p>
        </w:tc>
      </w:tr>
    </w:tbl>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xml:space="preserve">В соответствии с Бюджетным кодексом Российской Федерации, Федеральным законом от 06.10.2003 года №131-ФЗ «б общих принципах организации местного самоуправления в Российской Федерации», Федеральным законом от 27 июля 2010 года №210-ФЗ «Об организации предоставления государственных и муниципальных услуг», Федеральным законом от 26 декабря 2008 года №294-ФЗ «О защите прав юридических лиц  индивидуальных предпринимателей при осуществлении государственного контроля (надзора), муниципального контроля» исполнительный комитет Киятского сельского поселения </w:t>
      </w:r>
      <w:r w:rsidRPr="006412BE">
        <w:rPr>
          <w:rFonts w:ascii="Times New Roman" w:hAnsi="Times New Roman" w:cs="Times New Roman"/>
          <w:b/>
          <w:sz w:val="24"/>
          <w:szCs w:val="24"/>
        </w:rPr>
        <w:t>постановляет</w:t>
      </w:r>
      <w:r w:rsidRPr="006412BE">
        <w:rPr>
          <w:rFonts w:ascii="Times New Roman" w:hAnsi="Times New Roman" w:cs="Times New Roman"/>
          <w:sz w:val="24"/>
          <w:szCs w:val="24"/>
        </w:rPr>
        <w:t>:</w:t>
      </w:r>
    </w:p>
    <w:p w:rsidR="006412BE" w:rsidRPr="006412BE" w:rsidRDefault="006412BE" w:rsidP="006412BE">
      <w:pPr>
        <w:spacing w:line="240" w:lineRule="auto"/>
        <w:ind w:firstLine="709"/>
        <w:rPr>
          <w:rFonts w:ascii="Times New Roman" w:hAnsi="Times New Roman" w:cs="Times New Roman"/>
          <w:sz w:val="24"/>
          <w:szCs w:val="24"/>
        </w:rPr>
      </w:pP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1. Утвердить Положение о порядке осуществления внешнего муниципального финансового контроля на территории Киятского сельского поселения Буинского муниципального района Республики Татарстан согласно Приложению 1 к настоящему Постановлению.</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xml:space="preserve">2. Обнародовать настоящее Постановление путём размещения на информационных стендах и на официальном сайте Буинского муниципального района в информационно-коммуникационной сети Интернет. </w:t>
      </w:r>
    </w:p>
    <w:p w:rsidR="006412BE" w:rsidRPr="006412BE" w:rsidRDefault="006412BE" w:rsidP="006412BE">
      <w:pPr>
        <w:spacing w:line="240" w:lineRule="auto"/>
        <w:ind w:firstLine="709"/>
        <w:jc w:val="both"/>
        <w:rPr>
          <w:rFonts w:ascii="Times New Roman" w:hAnsi="Times New Roman" w:cs="Times New Roman"/>
          <w:sz w:val="24"/>
          <w:szCs w:val="24"/>
        </w:rPr>
      </w:pPr>
    </w:p>
    <w:p w:rsidR="006412BE" w:rsidRPr="006412BE" w:rsidRDefault="006412BE" w:rsidP="006412BE">
      <w:pPr>
        <w:spacing w:line="240" w:lineRule="auto"/>
        <w:ind w:firstLine="709"/>
        <w:jc w:val="both"/>
        <w:rPr>
          <w:rFonts w:ascii="Times New Roman" w:hAnsi="Times New Roman" w:cs="Times New Roman"/>
          <w:sz w:val="24"/>
          <w:szCs w:val="24"/>
        </w:rPr>
      </w:pPr>
    </w:p>
    <w:p w:rsidR="006412BE" w:rsidRPr="006412BE" w:rsidRDefault="006412BE" w:rsidP="006412BE">
      <w:pPr>
        <w:spacing w:line="240" w:lineRule="auto"/>
        <w:ind w:firstLine="709"/>
        <w:jc w:val="both"/>
        <w:rPr>
          <w:rFonts w:ascii="Times New Roman" w:hAnsi="Times New Roman" w:cs="Times New Roman"/>
          <w:sz w:val="24"/>
          <w:szCs w:val="24"/>
        </w:rPr>
      </w:pP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Руководитель</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исполнительного комитета</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Киятского</w:t>
      </w:r>
    </w:p>
    <w:p w:rsid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сельского поселения</w:t>
      </w:r>
      <w:r w:rsidRPr="006412BE">
        <w:rPr>
          <w:rFonts w:ascii="Times New Roman" w:hAnsi="Times New Roman" w:cs="Times New Roman"/>
          <w:sz w:val="24"/>
          <w:szCs w:val="24"/>
        </w:rPr>
        <w:tab/>
        <w:t xml:space="preserve">                                            М.М.Храмова</w:t>
      </w:r>
    </w:p>
    <w:p w:rsidR="006412BE" w:rsidRDefault="006412BE" w:rsidP="006412BE">
      <w:pPr>
        <w:spacing w:after="0" w:line="240" w:lineRule="auto"/>
        <w:ind w:firstLine="709"/>
        <w:jc w:val="both"/>
        <w:rPr>
          <w:rFonts w:ascii="Times New Roman" w:hAnsi="Times New Roman" w:cs="Times New Roman"/>
          <w:sz w:val="24"/>
          <w:szCs w:val="24"/>
        </w:rPr>
      </w:pPr>
    </w:p>
    <w:p w:rsidR="006412BE" w:rsidRDefault="006412BE" w:rsidP="006412BE">
      <w:pPr>
        <w:spacing w:after="0" w:line="240" w:lineRule="auto"/>
        <w:ind w:firstLine="709"/>
        <w:jc w:val="both"/>
        <w:rPr>
          <w:rFonts w:ascii="Times New Roman" w:hAnsi="Times New Roman" w:cs="Times New Roman"/>
          <w:sz w:val="24"/>
          <w:szCs w:val="24"/>
        </w:rPr>
      </w:pPr>
    </w:p>
    <w:p w:rsidR="006412BE" w:rsidRPr="006412BE" w:rsidRDefault="006412BE" w:rsidP="006412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412BE">
        <w:rPr>
          <w:rFonts w:ascii="Times New Roman" w:hAnsi="Times New Roman" w:cs="Times New Roman"/>
          <w:sz w:val="24"/>
          <w:szCs w:val="24"/>
        </w:rPr>
        <w:t>Приложение</w:t>
      </w:r>
    </w:p>
    <w:p w:rsidR="006412BE" w:rsidRPr="006412BE" w:rsidRDefault="006412BE" w:rsidP="006412BE">
      <w:pPr>
        <w:spacing w:line="240" w:lineRule="auto"/>
        <w:ind w:firstLine="709"/>
        <w:jc w:val="right"/>
        <w:rPr>
          <w:rFonts w:ascii="Times New Roman" w:hAnsi="Times New Roman" w:cs="Times New Roman"/>
          <w:sz w:val="24"/>
          <w:szCs w:val="24"/>
        </w:rPr>
      </w:pPr>
      <w:r w:rsidRPr="006412BE">
        <w:rPr>
          <w:rFonts w:ascii="Times New Roman" w:hAnsi="Times New Roman" w:cs="Times New Roman"/>
          <w:sz w:val="24"/>
          <w:szCs w:val="24"/>
        </w:rPr>
        <w:t>к Постановлению исполнительного комитета</w:t>
      </w:r>
    </w:p>
    <w:p w:rsidR="006412BE" w:rsidRPr="006412BE" w:rsidRDefault="006412BE" w:rsidP="006412BE">
      <w:pPr>
        <w:spacing w:line="240" w:lineRule="auto"/>
        <w:ind w:firstLine="709"/>
        <w:jc w:val="right"/>
        <w:rPr>
          <w:rFonts w:ascii="Times New Roman" w:hAnsi="Times New Roman" w:cs="Times New Roman"/>
          <w:sz w:val="24"/>
          <w:szCs w:val="24"/>
        </w:rPr>
      </w:pPr>
      <w:r w:rsidRPr="006412BE">
        <w:rPr>
          <w:rFonts w:ascii="Times New Roman" w:hAnsi="Times New Roman" w:cs="Times New Roman"/>
          <w:sz w:val="24"/>
          <w:szCs w:val="24"/>
        </w:rPr>
        <w:t>Киятского сельского поселения</w:t>
      </w:r>
    </w:p>
    <w:p w:rsidR="006412BE" w:rsidRPr="006412BE" w:rsidRDefault="006412BE" w:rsidP="006412BE">
      <w:pPr>
        <w:spacing w:line="240" w:lineRule="auto"/>
        <w:ind w:firstLine="709"/>
        <w:jc w:val="right"/>
        <w:rPr>
          <w:rFonts w:ascii="Times New Roman" w:hAnsi="Times New Roman" w:cs="Times New Roman"/>
          <w:sz w:val="24"/>
          <w:szCs w:val="24"/>
        </w:rPr>
      </w:pPr>
      <w:r w:rsidRPr="006412BE">
        <w:rPr>
          <w:rFonts w:ascii="Times New Roman" w:hAnsi="Times New Roman" w:cs="Times New Roman"/>
          <w:sz w:val="24"/>
          <w:szCs w:val="24"/>
        </w:rPr>
        <w:t>от 31 января 2014 года № 2</w:t>
      </w:r>
    </w:p>
    <w:p w:rsidR="006412BE" w:rsidRPr="006412BE" w:rsidRDefault="006412BE" w:rsidP="006412BE">
      <w:pPr>
        <w:spacing w:line="240" w:lineRule="auto"/>
        <w:ind w:firstLine="709"/>
        <w:jc w:val="right"/>
        <w:rPr>
          <w:rFonts w:ascii="Times New Roman" w:hAnsi="Times New Roman" w:cs="Times New Roman"/>
          <w:sz w:val="24"/>
          <w:szCs w:val="24"/>
        </w:rPr>
      </w:pPr>
    </w:p>
    <w:p w:rsidR="006412BE" w:rsidRPr="006412BE" w:rsidRDefault="006412BE" w:rsidP="006412BE">
      <w:pPr>
        <w:pStyle w:val="1"/>
        <w:ind w:left="708"/>
        <w:jc w:val="center"/>
        <w:rPr>
          <w:sz w:val="24"/>
          <w:szCs w:val="24"/>
        </w:rPr>
      </w:pPr>
      <w:r w:rsidRPr="006412BE">
        <w:rPr>
          <w:sz w:val="24"/>
          <w:szCs w:val="24"/>
        </w:rPr>
        <w:t>Положение о  порядке осуществления</w:t>
      </w:r>
    </w:p>
    <w:p w:rsidR="006412BE" w:rsidRPr="006412BE" w:rsidRDefault="006412BE" w:rsidP="006412BE">
      <w:pPr>
        <w:pStyle w:val="1"/>
        <w:ind w:left="708"/>
        <w:jc w:val="center"/>
        <w:rPr>
          <w:sz w:val="24"/>
          <w:szCs w:val="24"/>
        </w:rPr>
      </w:pPr>
      <w:r w:rsidRPr="006412BE">
        <w:rPr>
          <w:sz w:val="24"/>
          <w:szCs w:val="24"/>
        </w:rPr>
        <w:t>внешнего муниципального финансового контроля</w:t>
      </w:r>
    </w:p>
    <w:p w:rsidR="006412BE" w:rsidRPr="006412BE" w:rsidRDefault="006412BE" w:rsidP="006412BE">
      <w:pPr>
        <w:pStyle w:val="ConsPlusNormal"/>
        <w:jc w:val="center"/>
        <w:rPr>
          <w:rFonts w:ascii="Times New Roman" w:hAnsi="Times New Roman" w:cs="Times New Roman"/>
          <w:b/>
          <w:sz w:val="24"/>
          <w:szCs w:val="24"/>
        </w:rPr>
      </w:pPr>
      <w:r w:rsidRPr="006412BE">
        <w:rPr>
          <w:rFonts w:ascii="Times New Roman" w:hAnsi="Times New Roman" w:cs="Times New Roman"/>
          <w:b/>
          <w:sz w:val="24"/>
          <w:szCs w:val="24"/>
        </w:rPr>
        <w:t>на территории Киятского сельского поселения</w:t>
      </w:r>
    </w:p>
    <w:p w:rsidR="006412BE" w:rsidRPr="006412BE" w:rsidRDefault="006412BE" w:rsidP="006412BE">
      <w:pPr>
        <w:pStyle w:val="ConsPlusNormal"/>
        <w:jc w:val="center"/>
        <w:rPr>
          <w:rFonts w:ascii="Times New Roman" w:hAnsi="Times New Roman" w:cs="Times New Roman"/>
          <w:b/>
          <w:sz w:val="24"/>
          <w:szCs w:val="24"/>
        </w:rPr>
      </w:pPr>
      <w:r w:rsidRPr="006412BE">
        <w:rPr>
          <w:rFonts w:ascii="Times New Roman" w:hAnsi="Times New Roman" w:cs="Times New Roman"/>
          <w:b/>
          <w:sz w:val="24"/>
          <w:szCs w:val="24"/>
        </w:rPr>
        <w:t>Буинского муниципального района Республики Татарстан</w:t>
      </w:r>
    </w:p>
    <w:p w:rsidR="006412BE" w:rsidRPr="006412BE" w:rsidRDefault="006412BE" w:rsidP="006412BE">
      <w:pPr>
        <w:pStyle w:val="ConsPlusNormal"/>
        <w:jc w:val="center"/>
        <w:rPr>
          <w:rFonts w:ascii="Times New Roman" w:hAnsi="Times New Roman" w:cs="Times New Roman"/>
          <w:b/>
          <w:sz w:val="24"/>
          <w:szCs w:val="24"/>
        </w:rPr>
      </w:pPr>
    </w:p>
    <w:p w:rsidR="006412BE" w:rsidRPr="006412BE" w:rsidRDefault="006412BE" w:rsidP="006412BE">
      <w:pPr>
        <w:spacing w:line="240" w:lineRule="auto"/>
        <w:ind w:firstLine="709"/>
        <w:jc w:val="center"/>
        <w:rPr>
          <w:rFonts w:ascii="Times New Roman" w:hAnsi="Times New Roman" w:cs="Times New Roman"/>
          <w:sz w:val="24"/>
          <w:szCs w:val="24"/>
        </w:rPr>
      </w:pPr>
      <w:r w:rsidRPr="006412BE">
        <w:rPr>
          <w:rFonts w:ascii="Times New Roman" w:hAnsi="Times New Roman" w:cs="Times New Roman"/>
          <w:b/>
          <w:bCs/>
          <w:sz w:val="24"/>
          <w:szCs w:val="24"/>
        </w:rPr>
        <w:t>1. Общие положения</w:t>
      </w:r>
    </w:p>
    <w:p w:rsidR="006412BE" w:rsidRPr="006412BE" w:rsidRDefault="006412BE" w:rsidP="006412BE">
      <w:pPr>
        <w:spacing w:line="240" w:lineRule="auto"/>
        <w:ind w:firstLine="709"/>
        <w:jc w:val="center"/>
        <w:rPr>
          <w:rFonts w:ascii="Times New Roman" w:hAnsi="Times New Roman" w:cs="Times New Roman"/>
          <w:sz w:val="24"/>
          <w:szCs w:val="24"/>
        </w:rPr>
      </w:pP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1.1. Настоящее Положение о порядке осуществления внешнего муниципального финансового контроля на территории Киятского сельского поселения Буинского муниципального района Республики Татарстан разработано в целях повышения качества и эффективности проводимых проверок, защиты прав участников бюджетных правоотношений и определяет сроки и последовательность действий при реализации полномочий по внешнему муниципальному финансовому контролю.</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1.2. Наименование функции: «Осуществление внешнего муниципального финансового контроля» (далее - Функция).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1.3. Исполнение Функции осуществляется в соответствии с:</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Конституцией Российской Федерации;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Бюджетным  кодексом Российской Федерации;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Федеральным законом от 6 октября 2003года №131-ФЗ «Об общих принципах организации местного самоуправления в Российской Федерации»;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Федеральным законом от 26.12.2008 года№294-ФЗ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Уставом муниципального образования Киятское сельское поселение Буинского муниципального района Республики Татарстан.</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1.4. При исполнении Функции осуществляется взаимодействие с:</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органами финансового контроля, созданными органами государственной власти и органами местного самоуправления;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правоохранительными органами в ходе проведения ревизий (проверок), а также реализации материалов ревизий (проверок);</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привлекает при необходимости к проведению ревизий (проверок) специалистов органов исполнительной власти района, специализированных организаций.</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1.5. Объектом внешнего муниципального финансового контроля являются операции с бюджетными средствами получателей средств бюджета поселения, средствами администраторов источников финансирования дефицита бюджета поселения, а также соблюдение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1.6. Результатом исполнения Функции являются:</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выявление признаков нарушений бюджетного законодательства или установление отсутствия таких признаков;</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lastRenderedPageBreak/>
        <w:t>- направление материалов в правоохранительные органы для рассмотрения и принятия мер, при обнаружении фактов, указывающих на правонарушение.</w:t>
      </w:r>
    </w:p>
    <w:p w:rsidR="006412BE" w:rsidRPr="006412BE" w:rsidRDefault="006412BE" w:rsidP="006412BE">
      <w:pPr>
        <w:spacing w:after="0" w:line="240" w:lineRule="auto"/>
        <w:ind w:firstLine="709"/>
        <w:jc w:val="center"/>
        <w:rPr>
          <w:rFonts w:ascii="Times New Roman" w:hAnsi="Times New Roman" w:cs="Times New Roman"/>
          <w:sz w:val="24"/>
          <w:szCs w:val="24"/>
        </w:rPr>
      </w:pPr>
    </w:p>
    <w:p w:rsidR="006412BE" w:rsidRPr="006412BE" w:rsidRDefault="006412BE" w:rsidP="006412BE">
      <w:pPr>
        <w:spacing w:after="0" w:line="240" w:lineRule="auto"/>
        <w:ind w:firstLine="709"/>
        <w:jc w:val="center"/>
        <w:rPr>
          <w:rFonts w:ascii="Times New Roman" w:hAnsi="Times New Roman" w:cs="Times New Roman"/>
          <w:sz w:val="24"/>
          <w:szCs w:val="24"/>
        </w:rPr>
      </w:pPr>
      <w:r w:rsidRPr="006412BE">
        <w:rPr>
          <w:rFonts w:ascii="Times New Roman" w:hAnsi="Times New Roman" w:cs="Times New Roman"/>
          <w:b/>
          <w:bCs/>
          <w:sz w:val="24"/>
          <w:szCs w:val="24"/>
        </w:rPr>
        <w:t>2. Требования к порядку исполнения Функции по проведению проверок соблюдения  финансового  законодательства</w:t>
      </w:r>
    </w:p>
    <w:p w:rsidR="006412BE" w:rsidRPr="006412BE" w:rsidRDefault="006412BE" w:rsidP="006412BE">
      <w:pPr>
        <w:spacing w:after="0" w:line="240" w:lineRule="auto"/>
        <w:ind w:firstLine="709"/>
        <w:jc w:val="center"/>
        <w:rPr>
          <w:rFonts w:ascii="Times New Roman" w:hAnsi="Times New Roman" w:cs="Times New Roman"/>
          <w:sz w:val="24"/>
          <w:szCs w:val="24"/>
        </w:rPr>
      </w:pP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b/>
          <w:bCs/>
          <w:sz w:val="24"/>
          <w:szCs w:val="24"/>
        </w:rPr>
        <w:t>2.1. Порядок информирования о правилах исполнения Функции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2.1.1. Информирование граждан, юридических лиц и индивидуальных предпринимателей о правилах исполнения Функции осуществляется в виде индивидуального и публичного информирования.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Информирование проводится в устной и письменной формах.</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Индивидуальное письменное информирование о порядке, процедуре, ходе исполнения Функции осуществляется путем направления письменных ответов почтовым отправлением, а также электронной почтой.</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Публичное информирование о порядке и процедуре исполнения Функции осуществляется путем размещения на специально оборудованных информационных стендах и на официальном сайте Буинского муниципального района Республики Татарстан.</w:t>
      </w:r>
    </w:p>
    <w:p w:rsidR="006412BE" w:rsidRPr="006412BE" w:rsidRDefault="006412BE" w:rsidP="006412BE">
      <w:pPr>
        <w:spacing w:after="0" w:line="240" w:lineRule="auto"/>
        <w:ind w:firstLine="709"/>
        <w:jc w:val="both"/>
        <w:rPr>
          <w:rFonts w:ascii="Times New Roman" w:hAnsi="Times New Roman" w:cs="Times New Roman"/>
          <w:b/>
          <w:bCs/>
          <w:sz w:val="24"/>
          <w:szCs w:val="24"/>
        </w:rPr>
      </w:pP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b/>
          <w:bCs/>
          <w:sz w:val="24"/>
          <w:szCs w:val="24"/>
        </w:rPr>
        <w:t>2.2. Сроки исполнения Функции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Срок исполнения Функции в отношении юридических лиц и индивидуальных предпринимателей не может превышать двадцать рабочих дней.</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микропредприятия в год.</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плановую проверку, срок проведения выездной плановой проверки может быть продлен, но не более чем на двадцать рабочих дней, в отношении малых предприятий, микропредприятий не более чем на пятнадцать часов.</w:t>
      </w:r>
    </w:p>
    <w:p w:rsidR="006412BE" w:rsidRPr="006412BE" w:rsidRDefault="006412BE" w:rsidP="006412BE">
      <w:pPr>
        <w:spacing w:after="0" w:line="240" w:lineRule="auto"/>
        <w:ind w:firstLine="709"/>
        <w:jc w:val="both"/>
        <w:rPr>
          <w:rFonts w:ascii="Times New Roman" w:hAnsi="Times New Roman" w:cs="Times New Roman"/>
          <w:sz w:val="24"/>
          <w:szCs w:val="24"/>
        </w:rPr>
      </w:pPr>
    </w:p>
    <w:p w:rsidR="006412BE" w:rsidRPr="006412BE" w:rsidRDefault="006412BE" w:rsidP="006412BE">
      <w:pPr>
        <w:spacing w:after="0" w:line="240" w:lineRule="auto"/>
        <w:ind w:firstLine="709"/>
        <w:rPr>
          <w:rFonts w:ascii="Times New Roman" w:hAnsi="Times New Roman" w:cs="Times New Roman"/>
          <w:sz w:val="24"/>
          <w:szCs w:val="24"/>
        </w:rPr>
      </w:pPr>
      <w:r w:rsidRPr="006412BE">
        <w:rPr>
          <w:rFonts w:ascii="Times New Roman" w:hAnsi="Times New Roman" w:cs="Times New Roman"/>
          <w:b/>
          <w:bCs/>
          <w:sz w:val="24"/>
          <w:szCs w:val="24"/>
        </w:rPr>
        <w:t xml:space="preserve">3.  Административные  процедуры. </w:t>
      </w:r>
      <w:r w:rsidRPr="006412BE">
        <w:rPr>
          <w:rFonts w:ascii="Times New Roman" w:hAnsi="Times New Roman" w:cs="Times New Roman"/>
          <w:b/>
          <w:bCs/>
          <w:sz w:val="24"/>
          <w:szCs w:val="24"/>
        </w:rPr>
        <w:tab/>
        <w:t>Последовательность  административных  действий (процедур)</w:t>
      </w:r>
    </w:p>
    <w:p w:rsidR="006412BE" w:rsidRPr="006412BE" w:rsidRDefault="006412BE" w:rsidP="006412BE">
      <w:pPr>
        <w:spacing w:after="0" w:line="240" w:lineRule="auto"/>
        <w:ind w:firstLine="709"/>
        <w:rPr>
          <w:rFonts w:ascii="Times New Roman" w:hAnsi="Times New Roman" w:cs="Times New Roman"/>
          <w:sz w:val="24"/>
          <w:szCs w:val="24"/>
        </w:rPr>
      </w:pP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3.1. Функция включает в себя следующие административные процедуры:</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принятие решения о проведении проверки, при необходимости его согласования с органами прокуратуры по месту осуществления деятельности юридических лиц, индивидуальных предпринимателей;</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подготовку проведения проверки и уведомления проверяемого юридического лица или индивидуального предпринимателя;</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проведение проверки в отношении юридического лица или индивидуального предпринимателя;</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оформление результатов проверки.</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Исполнение Функции осуществляется при проведении плановых и внеплановых проверок соблюдения бюджетного законодательства.</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3.1.2. Плановые проверки соблюдения бюджетного законодательства.</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xml:space="preserve">Предметом плановой проверки является соблюдение юридическим лицом, индивидуальным предпринимателем (далее - проверяемое лицо), в процессе </w:t>
      </w:r>
      <w:r w:rsidRPr="006412BE">
        <w:rPr>
          <w:rFonts w:ascii="Times New Roman" w:hAnsi="Times New Roman" w:cs="Times New Roman"/>
          <w:sz w:val="24"/>
          <w:szCs w:val="24"/>
        </w:rPr>
        <w:lastRenderedPageBreak/>
        <w:t>осуществления деятельности, соблюдения требований бюджетного законодательства и требований, установленных муниципальными правовыми актами.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Основанием для проведения плановой проверки является ежегодный план проведения плановых проверок.</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План проведения плановых проверок доводится до сведения заинтересованных лиц посредством обнародования и (или) размещения информации на официальном сайте Буинского муниципального района Республики Татарстан.</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В срок до 1 сентября года, предшествующего году проведения плановых проверок, проекты ежегодных планов проведения плановых проверок подлежат представлению в органы прокуратуры.</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Органы прокуратуры рассматривают проекты ежегодных планов проведения плановых проверок и в срок до 1 октября года, предшествующего году проведения плановых проверок, вносят предложения о проведении совместных плановых проверок, по итогам их рассмотрения в срок до 1 ноября года, предшествующего году проведения плановых проверок, в прокуратуру направляются ежегодные планы проведения плановых проверок.</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устанавливаются постановлением Правительства РФ 30.06.2010 года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3.1.3. Основанием для включения плановой проверки в ежегодный план проведения проверок является истечение трех лет со дня: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государственной регистрации юридического лица, индивидуального предпринимателя;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-окончания проведения последней плановой проверки юридического лица, индивидуального предпринимателя;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3.1.4. О проведении плановой проверки, проверяемое лицо уведомляется не позднее чем в течение трех рабочих дней до начала ее проведения посредством направления копии распоряжения с использованием факсимильной связи, либо не менее чем за десять рабочих дней до начала ее проведения посредством направления копии распоряжения почтовым отправлением с уведомлением о вручении.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плановые проверки могут проводиться два и более раза в три года. Перечень таких видов деятельности и периодичность их плановых проверок устанавливается Правительством Российской Федерации.</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3.1.5. Плановая проверка проводится в форме документарной проверки и (или) выездной проверки в порядке, установленном статьями 11 и 12 Федерального закона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xml:space="preserve">3.1.6. 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w:t>
      </w:r>
      <w:r w:rsidRPr="006412BE">
        <w:rPr>
          <w:rFonts w:ascii="Times New Roman" w:hAnsi="Times New Roman" w:cs="Times New Roman"/>
          <w:sz w:val="24"/>
          <w:szCs w:val="24"/>
        </w:rPr>
        <w:lastRenderedPageBreak/>
        <w:t>бюджетного законодательства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3.1.7. Основанием для проведения внеплановой проверки является: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3.1.8.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3.1.9. 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в) нарушение прав потребителей (в случае обращения граждан, права которых нарушены).</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3.1.10.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3.1.11. Обращения и заявления, не позволяющие установить заявителя, а также обращения и заявления, не содержащие сведений о фактах, указанных в части 19 настоящего Положения, не могут служить основанием для проведения внеплановой проверки.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Внеплановая проверка проводится в форме документарной проверки и (или) выездной проверки в порядке, установленном статьями 11 и 12 Федерального закона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3.1.12. 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подпунктах «а» и «б» пункта 19.2. части 19 настоящего Положения, после согласования с органом прокуратуры по месту осуществления деятельности таких юридических лиц, индивидуальных предпринимателей.</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3.1.13. Порядок организации проверки.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Проверка проводится на основании распоряжения, оформленного по форме, утвержденной Приказом Министерства экономического развития РФ от 30.04.2009 года №141.</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В распоряжении о проведении проверки указываются:</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наименование органа муниципального контроля;</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фамилия, имя, отчество, должность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lastRenderedPageBreak/>
        <w:t>- наименование юридического лица или фамилия, имя, отчество гражданина или индивидуального предпринимателя, в отношении которого проводится проверка;</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цели, задачи, предмет проводимой проверки и срок ее проведения;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правовые основания проведения проверки, в том числе подлежащие проверке обязательные требования и требования, установленные муниципальными нормативными правовыми актами;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сроки проведения и перечень мероприятий по контролю, необходимых для достижения целей и задач проведения поверки;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перечень документов, представление которых юридическим лицом, индивидуальным предпринимателем, необходимых для достижения целей и задач проведения проверки;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даты начала и окончания проведения проверки.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Заверенная печатью копия распоряжения о проведении проверки вручается под роспись должностными лицами, осуществляющими проверку, проверяемому лицу или его уполномоченному представителю одновременно со служебным удостоверением.</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Проверки осуществляются при участии уполномоченных лиц со стороны проверяемого юридического лица, частного предпринимателя.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3.1.14. В рамках проведения проверок осуществляется изучение:</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учредительных, регистрационных, плановых, бухгалтерских, отчетных и других документов (по форме и содержанию);</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полноты, своевременности и правильности отражения совершенных финансовых и хозяйственных операций в бухгалтерском (бюджетном) учете и бухгалтерской (бюджетной) отчетности, в том числе путем сопоставления записей в учетных регистрах с первичными учетными документами, показателей бухгалтерской (бюджетной) отчетности с данными аналитического учета;</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фактического наличия, сохранности и правильного использования материальных ценностей в проверяемом учреждении, денежных средств и ценных бумаг, достоверности расчетов, объемов поставленных товаров, выполненных работ и оказанных услуг, операций по формированию затрат и финансовых результатов;</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постановки и состояния бухгалтерского (бюджетного) учета и бухгалтерской (бюджетной) отчетности в проверяемой организации;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состояния системы внутреннего контроля в проверяемой организации, в том числе наличия и состояния текущего контроля за движением материальных ценностей и денежных средств, правильностью формирования затрат, полнотой оприходования, сохранностью и фактическим наличием продукции, денежных средств и материальных ценностей, достоверностью объемов выполненных работ и оказанных услуг;</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3.1.15. При выездной проверке должностное лицо обязано предъявить служебное удостоверение, обязательно ознакомить руководителя или иное должностное лицо юридического лица, индивидуального предпринимателя (его уполномоченного представителя) с распоряжением о назначении выездной проверки и с полномочиями лиц, проводящих выездную проверку,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 </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При проведении проверок юридические лица обязаны обеспечить присутствие руководителей или уполномоченных представителей юридических лиц; индивидуальные предприниматели обязаны присутствовать лично или обеспечить присутствие уполномоченных представителей.</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3.1.16. Должностные лица при проведении проверки обязаны:</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своевременно и в полной мере исполнять предоставленные полномочия по предупреждению, выявлению и пресечению нарушений требований нормативных актов;</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lastRenderedPageBreak/>
        <w:t>- соблюдать законодательство Российской Федерации, права и законные интересы граждан, юридических лиц и индивидуальных предпринимателей;</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проводить проверку на основании и в строгом соответствии с распоряжением;</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осуществлять проверку юридических лиц и индивидуальных предпринимателей только во время исполнения служебных обязанностей при предъявлении служебного удостоверения и соответствующего распоряжения о проведении проверки;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не препятствовать представителям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предоставлять должностным лицам юридического лица, индивидуальным предпринимателям, либо их представителям, присутствующим при проведении проверки, относящуюся к предмету проверки необходимую информацию;</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знакомить должностных лиц юридического лица и индивидуального предпринимателя, либо их представителей с результатами проверки;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доказывать законность своих действий при их обжаловании гражданами, юридическими лицами и индивидуальными предпринимателями в порядке, установленном законодательством Российской Федерации;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осуществлять запись в журнале учета проверок юридических лиц и индивидуальных предпринимателей.</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3.1.17. Порядок оформления результатов проверки.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По результатам проверки, непосредственно после ее завершения, должностным лицом оформляется акт проверки в двух экземплярах по форме, утвержденной Приказом Министерства экономического развития РФ от 30.04.2009 года №141. Один экземпляр с копиями приложений вручается проверяемому лицу или его уполномоченному представителю под расписку об ознакомлении либо отказе в ознакомлении с актом проверки.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В акте проверки указываются:</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дата, время и место составления акта проверки;</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наименование органа муниципального контроля;</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дата и номер распоряжения, на основании которого проведена проверка;</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фамилии, имя, отчество и должность лица (лиц), проводившего(их) проверку;</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фамилия, имя, отчество свидетелей, адреса их проживания;</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наименование проверяемого юридического лица или фамилия, имя, отчество индивидуального предпринимателя, фамилия, имя, отчество, должность представителя юридического лица, представителя гражданина или индивидуального предпринимателя, присутствовавших при проведении проверки;</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дата, время, продолжительность и место проведения проверки;</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сведения о результатах проверки, в том числе о выявленных нарушениях, об их характере и о лицах, на которых возлагается ответственность за совершение этих нарушений;</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сведения об ознакомлении или отказе в ознакомлении с актом проверки  руководителя, иного должностного лица либо уполномоченного представителя юридического лица, индивидуального предпринимателя и гражданина, их представителей, а также лиц, присутствовавших при проведении проверки, о наличии их подписей или об отказе от совершения подписи;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lastRenderedPageBreak/>
        <w:t>- сведения о внесении в журнал учета проверок записи о проверке либо о невозможности внесения такой записи в связи с отсутствием журнала;</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подпись должностного лица (лиц), осуществившего (их) проверку, а также свидетелей, понятых.</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Проверяемое лицо, в случае несогласия с фактами, выводами, предложениями, изложенными в акте проверки в течение пятнадцати дней с даты получения акта проверки вправе представить в письменной форме возражения в отношении акта проверки в целом или его отдельных положений. При этом проверяемое лицо вправе приложить к таким возражениям документы, подтверждающие обоснованность таких возражений или их заверенные печатью предприятия копии.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3.1.18 При выявлении, нарушений бюджетного законодательства, содержащих признаки преступления, акты ревизий (проверок) передаются в правоохранительные органы.</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3.1.19. Должностное лицо осуществляет повторную (внеплановую) проверку исполнения предписания, вынесенного на основании материалов проверки, проведенной должностными лицами, в течение 15 дней с момента истечения срока устранения нарушения, установленного предписанием. По результатам проверки составляется акт в двух экземплярах. В целях подтверждения устранения нарушения к акту проверки прилагается информация, подтверждающая устранение нарушения. Проверка исполнения предписания проводится в рамках первичной проверки и не требует вынесения распоряжения о проведении проверки соблюдения финансового законодательства.</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В случае если проверка проходила по согласованию с органами прокуратуры, копия акта проверки направляется в этот орган в течение пяти рабочих дней со дня составления акта.</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3.1.20. В случае если в ходе проверки граждан, юридических лиц и индивидуальных предпринимателей стало известно, что деятельность, являющаяся предметом проверки, связана с нарушениями требований законодательства, вопросы выявления, предотвращения и пресечения которых не относятся к компетенции органов местного самоуправления, должностные лица обязаны направить в соответствующие уполномоченные органы информацию (сведения) о таких нарушениях.</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3.1.21. Срок проведения каждой из проверок (документарной или выездной) не может превышать двадцать рабочих дней.</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3.1.22. Права, защита прав, ответственность проверяемых лиц определены в Главе 3 Федерального закона от 26 декабря 2008 года  №294-ФЗ.</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3.2. Подготовка к проведению проверки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Основанием для подготовки к проведению проверки являются: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план проведения проверок;</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поступившие от органов государственной власти, органов местного самоуправления, организаций и граждан документы и иные доказательства, свидетельствующие о наличии признаков нарушений земельного законодательства;</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выявленные признаки нарушения бюджетного законодательства.</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При подготовке к проведению проверки издается распоряжение о проведении проверки.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3.2.1. В распоряжении о проведении проверки в отношении юридического лица, индивидуального предпринимателя, физического лица указываются: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наименование органа муниципального контроля;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фамилия, имя, отчество, должность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наименование юридического лица, фамилия, имя, отчество физического лица, индивидуального предпринимателя, проверка которых проводится;</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цели, задачи, предмет проверки и срок ее проведения;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lastRenderedPageBreak/>
        <w:t>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сроки проведения и перечень мероприятий по контролю, необходимых для достижения целей и задач проведения проверки;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перечень административных регламентов проведения мероприятий по  контролю;</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перечень документов, представление которых юридическим лицом, физическим лицом, индивидуальным предпринимателем необходимо для достижения целей и задач проведения проверки;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даты начала и окончания проведения проверки.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3.2.2. Основанием начала проведения проверки является распоряжение о проведении проверки.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Проверки осуществляются при участии уполномоченных лиц со стороны проверяемого юридического лица, частного предпринимателя.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Уполномоченный орган направляет до начала проведения проверки уведомление с копией распоряжения о проведении проверки, в котором указывается необходимость присутствия уполномоченного представителя юридического лица, индивидуального предпринимателя, гражданина при проведении проверки, с указанием даты и времени. Уведомление направляется заблаговременно по почте, факсу либо другим доступным способом.</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xml:space="preserve">Распоряжение о проведении проверки предъявляется руководителю юридического лица, индивидуальному предпринимателю, физическому лицу одновременно со служебным удостоверением. </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По результатам проверки юридических лиц, индивидуальных предпринимателей, физических лиц оформляется акт проверки соблюдения бюджетного законодательства в двух экземплярах, один из которых с копиями приложений вручается руководителю, или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органе, уполномоченном на проведение проверок.</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В акте проверки указываются: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дата, время и место составления акта проверки;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наименование органа муниципального  контроля;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дата и номер распоряжения о проведении проверки;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фамилия, имя, отчество и должность должностного лица или должностных лиц, проводивших проверку;</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наименование проверяемого юридического лица или фамилия, имя и отчество индивидуального предпринимателя или физического лица,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-дата, время, продолжительность и место проведения проверки;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 xml:space="preserve">-сведения об ознакомлении или отказе в ознакомлении с актом проверки руководителя, иного должностного лица или уполномоченного представителя </w:t>
      </w:r>
      <w:r w:rsidRPr="006412BE">
        <w:rPr>
          <w:rFonts w:ascii="Times New Roman" w:hAnsi="Times New Roman" w:cs="Times New Roman"/>
          <w:sz w:val="24"/>
          <w:szCs w:val="24"/>
        </w:rPr>
        <w:lastRenderedPageBreak/>
        <w:t>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-подписи должностного лица или должностных лиц, проводивших проверку.</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К акту проверки при необходимости прилагаются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Форма акта о проведении проверки утверждена Приказом Министерства экономического развития Российской Федерации от 30.04.2009 года №141.</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3.2.3. Юридическое лицо, физическое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в течение пятнадцати дней с даты получения акта проверки вправе представить в письменной форме возражения в отношении акта проверки.</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В случае если проверка проходила по согласованию с органами прокуратуры, копия акта проверки направляется в этот орган в течение пяти дней со дня составления акта.</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3.2.4. Если в ходе проверки стало известно, что деятельность, являющаяся объектом проверки, связана с нарушениями требований законодательства, вопросы выявления, предотвращения и пресечения которых не относятся к компетенции уполномоченного органа, специалисты обязаны направить в соответствующие уполномоченные органы информацию (сведения) о таких нарушениях.</w:t>
      </w:r>
    </w:p>
    <w:p w:rsidR="006412BE" w:rsidRPr="006412BE" w:rsidRDefault="006412BE" w:rsidP="006412BE">
      <w:pPr>
        <w:spacing w:line="240" w:lineRule="auto"/>
        <w:ind w:firstLine="709"/>
        <w:jc w:val="center"/>
        <w:rPr>
          <w:rFonts w:ascii="Times New Roman" w:hAnsi="Times New Roman" w:cs="Times New Roman"/>
          <w:b/>
          <w:bCs/>
          <w:sz w:val="24"/>
          <w:szCs w:val="24"/>
        </w:rPr>
      </w:pPr>
    </w:p>
    <w:p w:rsidR="006412BE" w:rsidRPr="006412BE" w:rsidRDefault="006412BE" w:rsidP="006412BE">
      <w:pPr>
        <w:spacing w:after="0" w:line="240" w:lineRule="auto"/>
        <w:ind w:firstLine="709"/>
        <w:jc w:val="center"/>
        <w:rPr>
          <w:rFonts w:ascii="Times New Roman" w:hAnsi="Times New Roman" w:cs="Times New Roman"/>
          <w:sz w:val="24"/>
          <w:szCs w:val="24"/>
        </w:rPr>
      </w:pPr>
      <w:r w:rsidRPr="006412BE">
        <w:rPr>
          <w:rFonts w:ascii="Times New Roman" w:hAnsi="Times New Roman" w:cs="Times New Roman"/>
          <w:b/>
          <w:bCs/>
          <w:sz w:val="24"/>
          <w:szCs w:val="24"/>
        </w:rPr>
        <w:t>4. Порядок и формы контроля</w:t>
      </w:r>
    </w:p>
    <w:p w:rsidR="006412BE" w:rsidRPr="006412BE" w:rsidRDefault="006412BE" w:rsidP="006412BE">
      <w:pPr>
        <w:spacing w:after="0" w:line="240" w:lineRule="auto"/>
        <w:ind w:firstLine="709"/>
        <w:jc w:val="center"/>
        <w:rPr>
          <w:rFonts w:ascii="Times New Roman" w:hAnsi="Times New Roman" w:cs="Times New Roman"/>
          <w:sz w:val="24"/>
          <w:szCs w:val="24"/>
        </w:rPr>
      </w:pP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Текущий контроль соблюдения последовательности действий, определенных административными процедурами по исполнению Функции (далее - текущий контроль), осуществляется Главой сельского поселения.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Текущий контроль осуществляется путем проверок соблюдения и исполнения положений настоящего административного регламента, иных нормативных правовых актов.</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Контроль полноты и качества исполнения Функции включает в себя проведение проверок, выявление и устранение нарушений бюджетного законодательства.</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Должностные лица несут ответственность за решения и действия (бездействие), принимаемые (осуществляемые) в ходе исполнения Функции и которые нарушают права граждан и юридических лиц в соответствии с законодательством Российской Федерации.</w:t>
      </w:r>
    </w:p>
    <w:p w:rsidR="006412BE" w:rsidRPr="006412BE" w:rsidRDefault="006412BE" w:rsidP="006412BE">
      <w:pPr>
        <w:spacing w:after="0" w:line="240" w:lineRule="auto"/>
        <w:ind w:firstLine="709"/>
        <w:jc w:val="both"/>
        <w:rPr>
          <w:rFonts w:ascii="Times New Roman" w:hAnsi="Times New Roman" w:cs="Times New Roman"/>
          <w:b/>
          <w:bCs/>
          <w:sz w:val="24"/>
          <w:szCs w:val="24"/>
        </w:rPr>
      </w:pP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b/>
          <w:bCs/>
          <w:sz w:val="24"/>
          <w:szCs w:val="24"/>
        </w:rPr>
        <w:t>5. Порядок обжалования действий (бездействия) и решений, осуществляемых (принятых) в ходе исполнения Функции</w:t>
      </w:r>
    </w:p>
    <w:p w:rsidR="006412BE" w:rsidRPr="006412BE" w:rsidRDefault="006412BE" w:rsidP="006412BE">
      <w:pPr>
        <w:spacing w:after="0" w:line="240" w:lineRule="auto"/>
        <w:ind w:firstLine="709"/>
        <w:jc w:val="both"/>
        <w:rPr>
          <w:rFonts w:ascii="Times New Roman" w:hAnsi="Times New Roman" w:cs="Times New Roman"/>
          <w:sz w:val="24"/>
          <w:szCs w:val="24"/>
        </w:rPr>
      </w:pP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5.1.Заявители имеют право на обжалование решений, принятых в ходе исполнения муниципальной функции, действий или бездействия участников исполнения муниципальной функции, в вышестоящие органы в досудебном порядке.</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lastRenderedPageBreak/>
        <w:t>5.2. Заявители могут сообщить о нарушении своих прав и законных интересов, противоправных решениях, действиях или бездействии участников исполнения муниципальной функции, нарушении положений настоящего регламента или некорректном их поведении по контактным телефонам или направить письменное обращение, жалобу (претензию) на имя Главы сельского поселения.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5.3. Заявитель может обратиться с жалобой, в том числе в следующих случаях:</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1) нарушение срока исполнения муниципальной функции;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2)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исполнения муниципальной функции;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3)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исполнения муниципальной функции, у заявителя;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4) затребование с заявителя при осуществлении муниципальной функции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5) отказ органа, предоставляющего органа, исполняющего муниципальную функцию, должностного лица органа, исполняющего муниципальную функцию, в исправлении допущенных опечаток и ошибок в выданных в результате исполнения муниципальной функции документах либо нарушение установленного срока таких исправлений.</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Жалоба подается в письменной форме на бумажном носителе, в электронной форме в орган, осуществляющий муниципальную функцию. Жалобы на решения, принятые руководителем органа, исполняющего муниципальную функцию, подаются в вышестоящий орган (при его наличии) либо в случае его отсутствия рассматриваются непосредственно руководителем органа, исполняющего муниципальную функцию.</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Жалоба может быть направлена по почте, через многофункциональный центр, с использованием информационно-телекоммуникационной сети Интернет, в адрес органа, исполняющего муниципальную функцию, а также может быть принята при личном приеме заявителя.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5.4.Особенности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Жалоба должна содержать:</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1) наименование органа, исполняющего муниципальную функцию, должностного лица органа, исполняющего муниципальную функцию, или органа, исполняющего муниципальную функцию, либо муниципального служащего, решения и действия (бездействие) которых обжалуются;</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lastRenderedPageBreak/>
        <w:t>3) сведения об обжалуемых решениях и действиях (бездействии) органа, исполняющего муниципальную функцию, органа, исполняющего муниципальную функцию, должностного лица органа, исполняющего муниципальную функцию, или органа, исполняющего муниципальную функцию, либо государственного или муниципального служащего;</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исполняющего муниципальную функцию, органа, исполняющего муниципальную функцию, должностного лица органа, исполняющего муниципальную функцию, или органа, исполняющего муниципальную функцию,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Поступившая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исполняющего муниципальную функцию, органа, исполняющего муниципальную функцию, должностного лица органа, исполняющего муниципальную функцию, или органа, исполняющего муниципальную функцию,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Случаи, при которых срок рассмотрения жалобы может быть сокращен, устанавливаются Правительством Российской Федерации.</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По результатам рассмотрения жалобы орган, предоставляющий государственную функцию, либо орган, предоставляющий муниципальную функцию, принимает одно из следующих решений:</w:t>
      </w:r>
    </w:p>
    <w:p w:rsidR="006412BE" w:rsidRPr="006412BE" w:rsidRDefault="006412BE" w:rsidP="006412BE">
      <w:pPr>
        <w:spacing w:after="0"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1) удовлетворяет жалобу, в том числе в форме отмены принятого решения, исправления допущенных органом, предоставляющим государственную функцию, либо органом, предоставляющим муниципальную функцию,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2) отказывает в удовлетворении жалобы.</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412BE" w:rsidRPr="006412BE" w:rsidRDefault="006412BE" w:rsidP="006412BE">
      <w:pPr>
        <w:spacing w:line="240" w:lineRule="auto"/>
        <w:ind w:firstLine="709"/>
        <w:jc w:val="both"/>
        <w:rPr>
          <w:rFonts w:ascii="Times New Roman" w:hAnsi="Times New Roman" w:cs="Times New Roman"/>
          <w:sz w:val="24"/>
          <w:szCs w:val="24"/>
        </w:rPr>
      </w:pPr>
      <w:r w:rsidRPr="006412BE">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правоохранительные органы.</w:t>
      </w:r>
    </w:p>
    <w:p w:rsidR="00876DB7" w:rsidRPr="006412BE" w:rsidRDefault="00876DB7" w:rsidP="006412BE">
      <w:pPr>
        <w:spacing w:line="240" w:lineRule="auto"/>
        <w:rPr>
          <w:rFonts w:ascii="Times New Roman" w:hAnsi="Times New Roman" w:cs="Times New Roman"/>
          <w:sz w:val="24"/>
          <w:szCs w:val="24"/>
        </w:rPr>
      </w:pPr>
    </w:p>
    <w:sectPr w:rsidR="00876DB7" w:rsidRPr="006412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2BE"/>
    <w:rsid w:val="006412BE"/>
    <w:rsid w:val="006A2728"/>
    <w:rsid w:val="00876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412BE"/>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12BE"/>
    <w:rPr>
      <w:rFonts w:ascii="Times New Roman" w:eastAsia="Times New Roman" w:hAnsi="Times New Roman" w:cs="Times New Roman"/>
      <w:b/>
      <w:sz w:val="28"/>
      <w:szCs w:val="20"/>
      <w:lang w:eastAsia="zh-CN"/>
    </w:rPr>
  </w:style>
  <w:style w:type="paragraph" w:customStyle="1" w:styleId="ConsPlusNormal">
    <w:name w:val="ConsPlusNormal"/>
    <w:rsid w:val="006412BE"/>
    <w:pPr>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6412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12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412BE"/>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12BE"/>
    <w:rPr>
      <w:rFonts w:ascii="Times New Roman" w:eastAsia="Times New Roman" w:hAnsi="Times New Roman" w:cs="Times New Roman"/>
      <w:b/>
      <w:sz w:val="28"/>
      <w:szCs w:val="20"/>
      <w:lang w:eastAsia="zh-CN"/>
    </w:rPr>
  </w:style>
  <w:style w:type="paragraph" w:customStyle="1" w:styleId="ConsPlusNormal">
    <w:name w:val="ConsPlusNormal"/>
    <w:rsid w:val="006412BE"/>
    <w:pPr>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6412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12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5295</Words>
  <Characters>30186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Лилия</cp:lastModifiedBy>
  <cp:revision>2</cp:revision>
  <dcterms:created xsi:type="dcterms:W3CDTF">2014-02-05T09:03:00Z</dcterms:created>
  <dcterms:modified xsi:type="dcterms:W3CDTF">2014-02-05T09:03:00Z</dcterms:modified>
</cp:coreProperties>
</file>