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76" w:rsidRPr="00472E76" w:rsidRDefault="00472E76" w:rsidP="00472E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72E76">
        <w:rPr>
          <w:rFonts w:ascii="Arial" w:eastAsia="Times New Roman" w:hAnsi="Arial" w:cs="Arial"/>
          <w:lang w:eastAsia="ru-RU"/>
        </w:rPr>
        <w:t xml:space="preserve">               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286"/>
        <w:gridCol w:w="4597"/>
      </w:tblGrid>
      <w:tr w:rsidR="00472E76" w:rsidRPr="00472E76" w:rsidTr="00472E76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472E76" w:rsidRPr="00472E76" w:rsidRDefault="00472E76" w:rsidP="00472E76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472E76" w:rsidRPr="00472E76" w:rsidRDefault="00472E76" w:rsidP="00472E76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472E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БУИНСКИЙ  МУНИЦИПАЛЬНЫЙ</w:t>
            </w:r>
            <w:proofErr w:type="gramEnd"/>
            <w:r w:rsidRPr="00472E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РАЙОН</w:t>
            </w:r>
          </w:p>
          <w:p w:rsidR="00472E76" w:rsidRPr="00472E76" w:rsidRDefault="00472E76" w:rsidP="00472E76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val="x-none" w:eastAsia="ru-RU"/>
              </w:rPr>
            </w:pPr>
            <w:r w:rsidRPr="00472E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СОВЕТ БИК-УТЕЕВСКОГО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72E76" w:rsidRPr="00472E76" w:rsidRDefault="00472E76" w:rsidP="0047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723265" cy="906145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472E76" w:rsidRPr="00472E76" w:rsidRDefault="00472E76" w:rsidP="00472E76">
            <w:pPr>
              <w:keepNext/>
              <w:spacing w:after="0" w:line="300" w:lineRule="exact"/>
              <w:ind w:left="203" w:hanging="20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472E76" w:rsidRPr="00472E76" w:rsidRDefault="00472E76" w:rsidP="00472E76">
            <w:pPr>
              <w:spacing w:after="0" w:line="300" w:lineRule="exact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 МУНИЦИПАЛЬ РАЙОНЫ</w:t>
            </w:r>
          </w:p>
          <w:p w:rsidR="00472E76" w:rsidRPr="00472E76" w:rsidRDefault="00472E76" w:rsidP="00472E76">
            <w:pPr>
              <w:spacing w:after="0" w:line="300" w:lineRule="exact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БИК-УТИ АВЫЛ ЖИРЛЕГЕ </w:t>
            </w:r>
          </w:p>
          <w:p w:rsidR="00472E76" w:rsidRPr="00472E76" w:rsidRDefault="00472E76" w:rsidP="00472E76">
            <w:pPr>
              <w:spacing w:after="0" w:line="300" w:lineRule="exact"/>
              <w:ind w:left="20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СОВЕТЫ</w:t>
            </w:r>
          </w:p>
        </w:tc>
      </w:tr>
    </w:tbl>
    <w:p w:rsidR="00472E76" w:rsidRDefault="00472E76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E76">
        <w:rPr>
          <w:rFonts w:ascii="Arial" w:eastAsia="Times New Roman" w:hAnsi="Arial" w:cs="Arial"/>
          <w:lang w:eastAsia="ru-RU"/>
        </w:rPr>
        <w:t xml:space="preserve">                             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72E76" w:rsidRDefault="00472E76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E76" w:rsidRDefault="00472E76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E76" w:rsidRDefault="00472E76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E76" w:rsidRPr="00472E76" w:rsidRDefault="00472E76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</w:rPr>
        <w:t>КАРАР</w:t>
      </w:r>
    </w:p>
    <w:p w:rsidR="004E7FEC" w:rsidRDefault="00472E76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РЕШЕНИЕ  </w:t>
      </w:r>
    </w:p>
    <w:p w:rsidR="004E7FEC" w:rsidRDefault="004E7FEC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E76" w:rsidRPr="00472E76" w:rsidRDefault="004E7FEC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17декабря 2019</w:t>
      </w:r>
      <w:r w:rsidR="00F607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72E76" w:rsidRPr="00472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079E">
        <w:rPr>
          <w:rFonts w:ascii="Times New Roman" w:eastAsia="Times New Roman" w:hAnsi="Times New Roman" w:cs="Times New Roman"/>
          <w:bCs/>
          <w:sz w:val="28"/>
          <w:szCs w:val="28"/>
        </w:rPr>
        <w:t>76</w:t>
      </w:r>
      <w:proofErr w:type="gramEnd"/>
      <w:r w:rsidR="00F6079E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="00472E76" w:rsidRPr="00472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72E76" w:rsidRPr="00472E76" w:rsidRDefault="00472E76" w:rsidP="00472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F0181D" w:rsidRDefault="00F0181D" w:rsidP="00F01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«</w:t>
      </w:r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72E76" w:rsidRPr="00F0181D" w:rsidRDefault="00F0181D" w:rsidP="00F018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val="tt-RU" w:eastAsia="ru-RU"/>
        </w:rPr>
      </w:pPr>
    </w:p>
    <w:p w:rsidR="00472E76" w:rsidRDefault="00F0181D" w:rsidP="00F0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tt-RU" w:eastAsia="ru-RU"/>
        </w:rPr>
      </w:pPr>
      <w:r w:rsidRPr="00F0181D">
        <w:rPr>
          <w:rFonts w:ascii="Arial" w:eastAsia="Times New Roman" w:hAnsi="Arial" w:cs="Arial"/>
          <w:sz w:val="28"/>
          <w:szCs w:val="28"/>
          <w:lang w:val="tt-RU" w:eastAsia="ru-RU"/>
        </w:rPr>
        <w:t xml:space="preserve">           Совет Бик-Утеевского сельского поселения решил:</w:t>
      </w:r>
    </w:p>
    <w:p w:rsidR="00E42EE4" w:rsidRPr="00F0181D" w:rsidRDefault="00E42EE4" w:rsidP="00F0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год: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2384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,58 тыс. рублей;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  2384,58 тыс. рублей</w:t>
      </w:r>
      <w:bookmarkStart w:id="1" w:name="sub_200"/>
      <w:bookmarkEnd w:id="0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"/>
      <w:bookmarkEnd w:id="1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0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плановый период 2021 и 2022 годов: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на 2021 год в сумме 2428,51 тыс.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и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2478,0 тыс. рублей;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2021 год в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2428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,51 тыс. рублей, в том числе условно-утвержденные расходы в сумме 58,4 тыс. рублей;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2022 год в сумме 2478,0 тыс. рублей, в том числе условно-утвержденные расходы в сумме 119,22 </w:t>
      </w:r>
      <w:proofErr w:type="spellStart"/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E76" w:rsidRPr="00472E76" w:rsidRDefault="00472E76" w:rsidP="00F018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источники финансирования дефицита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и на плановый период 2021 и 2022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 согласно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1 к настоящему Решению.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bookmarkStart w:id="3" w:name="_GoBack"/>
      <w:bookmarkEnd w:id="2"/>
      <w:bookmarkEnd w:id="3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 состоянию на 1 января 2021 года верхний предел внутреннего муниципального долга по долговым обязательствам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сумме 0 рублей, в том числе по муниципальным гарантиям в сумме 0 рублей.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Утвердить по состоянию на 1 января 2022 года верхний предел внутреннего муниципального долга по долговым обязательствам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0 рублей, в том числе по муниципальным гарантиям в сумме 0 рублей.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по состоянию на 1 января 2023 года верхний предел внутреннего муниципального долга по долговым обязательствам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0 рублей, в том числе по муниципальным гарантиям в сумме 0 рублей.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предельный объем муниципального долга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 2020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в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0 рублей;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2021 году – в размере 0 рублей;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2022 году – в размере 0 рублей.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Учесть в бюджете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прогнозируемые объемы доходов год на 2020 год и на плановый период 2021 и 2022 годов согласно приложению 2 к настоящему Решению.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3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настоящему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4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настоящему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4" w:name="sub_9"/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2020 год и на плановый период 2021 и 2022 годов согласно приложению 5 к настоящему Решению.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и на плановый период 2021 и 2022 годов согласно приложению 6 к настоящему Решению.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общий объем бюджетных ассигнований на исполнение публичных нормативных обязательств на 2020 год и на плановый период 2021 и 2022 годов в сумме 0 рублей.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"/>
      <w:bookmarkEnd w:id="4"/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получаемые из бюджета Буинского муниципального района дотации на выравнивание бюджетной обеспеченности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: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году - в сумме 1715,5 тыс. рублей;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году – в сумме 1744,1 тыс. рублей;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году – в сумме 1777,0 тыс. рублей.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получаемые из бюджета Буинского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году - в сумме 92,08 тыс. рублей;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году – в сумме 92,21 тыс. рублей;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году – в сумме 93,7 тыс. рублей.</w:t>
      </w:r>
    </w:p>
    <w:p w:rsidR="00472E76" w:rsidRPr="00472E76" w:rsidRDefault="00F6079E" w:rsidP="00F6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0000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вправе принимать в 2020-2022 годах решения, приводящие к увеличению численности муниципальных служащих и работников учреждений и иных организаций бюджетной сферы.</w:t>
      </w:r>
      <w:bookmarkEnd w:id="6"/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2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 соответствующих бюджетных ассигнований на указанные цели в случае принятия 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исполнительным комитетом</w:t>
      </w:r>
      <w:r w:rsidRPr="00472E76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соответствующего решения.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sub_38"/>
      <w:bookmarkEnd w:id="7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bookmarkEnd w:id="8"/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заключенными соглашениями. </w:t>
      </w:r>
    </w:p>
    <w:p w:rsidR="00472E76" w:rsidRPr="00472E76" w:rsidRDefault="00F6079E" w:rsidP="00F6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sub_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сайте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Буинского муниципального района РТ в информационно-телекоммуникационной сети «Интернет», официальном портале правовой информации РТ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tatarstat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2020 года.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9"/>
    <w:p w:rsidR="00472E76" w:rsidRPr="00472E76" w:rsidRDefault="00F6079E" w:rsidP="00F6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Р.З. </w:t>
      </w:r>
      <w:proofErr w:type="spellStart"/>
      <w:r w:rsidR="00472E76"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Залялетдинов</w:t>
      </w:r>
      <w:proofErr w:type="spellEnd"/>
    </w:p>
    <w:p w:rsidR="00F6079E" w:rsidRDefault="00472E76" w:rsidP="00F60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val="tt-RU"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</w:t>
      </w:r>
      <w:r w:rsidRPr="00472E76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</w:t>
      </w:r>
      <w:r w:rsidR="00F6079E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</w:t>
      </w:r>
    </w:p>
    <w:p w:rsidR="00824501" w:rsidRDefault="00F6079E" w:rsidP="00F60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val="tt-RU" w:eastAsia="ru-RU"/>
        </w:rPr>
      </w:pPr>
      <w:r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                             </w:t>
      </w:r>
    </w:p>
    <w:p w:rsidR="00824501" w:rsidRDefault="00824501" w:rsidP="00F60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val="tt-RU" w:eastAsia="ru-RU"/>
        </w:rPr>
      </w:pPr>
    </w:p>
    <w:p w:rsidR="00472E76" w:rsidRPr="00F6079E" w:rsidRDefault="00824501" w:rsidP="00F60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val="tt-RU" w:eastAsia="ru-RU"/>
        </w:rPr>
      </w:pPr>
      <w:r>
        <w:rPr>
          <w:rFonts w:ascii="Times New Roman" w:eastAsia="Times New Roman" w:hAnsi="Times New Roman" w:cs="Times New Roman"/>
          <w:sz w:val="20"/>
          <w:lang w:val="tt-RU" w:eastAsia="ru-RU"/>
        </w:rPr>
        <w:lastRenderedPageBreak/>
        <w:t xml:space="preserve">                                                                                                   </w:t>
      </w:r>
      <w:r w:rsidR="00472E76" w:rsidRPr="00472E76">
        <w:rPr>
          <w:rFonts w:ascii="Times New Roman" w:eastAsia="Times New Roman" w:hAnsi="Times New Roman" w:cs="Times New Roman"/>
          <w:sz w:val="20"/>
          <w:lang w:eastAsia="ru-RU"/>
        </w:rPr>
        <w:t>Приложение № 1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</w:t>
      </w:r>
      <w:r w:rsidRPr="00472E76">
        <w:rPr>
          <w:rFonts w:ascii="Times New Roman" w:eastAsia="Times New Roman" w:hAnsi="Times New Roman" w:cs="Times New Roman"/>
          <w:sz w:val="20"/>
          <w:lang w:eastAsia="ru-RU"/>
        </w:rPr>
        <w:t xml:space="preserve">к решению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76">
        <w:rPr>
          <w:rFonts w:ascii="Times New Roman" w:eastAsia="Times New Roman" w:hAnsi="Times New Roman" w:cs="Times New Roman"/>
          <w:sz w:val="20"/>
          <w:lang w:eastAsia="ru-RU"/>
        </w:rPr>
        <w:t>сельского  Совета</w:t>
      </w:r>
      <w:proofErr w:type="gramEnd"/>
      <w:r w:rsidRPr="00472E7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</w:t>
      </w:r>
      <w:r w:rsidRPr="00472E76">
        <w:rPr>
          <w:rFonts w:ascii="Times New Roman" w:eastAsia="Times New Roman" w:hAnsi="Times New Roman" w:cs="Times New Roman"/>
          <w:sz w:val="20"/>
          <w:lang w:eastAsia="ru-RU"/>
        </w:rPr>
        <w:t xml:space="preserve">«О бюджете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76">
        <w:rPr>
          <w:rFonts w:ascii="Times New Roman" w:eastAsia="Times New Roman" w:hAnsi="Times New Roman" w:cs="Times New Roman"/>
          <w:sz w:val="20"/>
          <w:lang w:eastAsia="ru-RU"/>
        </w:rPr>
        <w:t>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lang w:val="tt-RU" w:eastAsia="ru-RU"/>
        </w:rPr>
        <w:t xml:space="preserve">                                                                               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2020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2021 и 2022 годов»</w:t>
      </w:r>
      <w:r w:rsidRPr="00472E76">
        <w:rPr>
          <w:rFonts w:ascii="Arial" w:eastAsia="Times New Roman" w:hAnsi="Arial" w:cs="Arial"/>
          <w:sz w:val="20"/>
          <w:lang w:eastAsia="ru-RU"/>
        </w:rPr>
        <w:tab/>
      </w:r>
      <w:r w:rsidRPr="00472E76">
        <w:rPr>
          <w:rFonts w:ascii="Arial" w:eastAsia="Times New Roman" w:hAnsi="Arial" w:cs="Arial"/>
          <w:sz w:val="20"/>
          <w:lang w:eastAsia="ru-RU"/>
        </w:rPr>
        <w:tab/>
      </w:r>
      <w:r w:rsidRPr="00472E76">
        <w:rPr>
          <w:rFonts w:ascii="Arial" w:eastAsia="Times New Roman" w:hAnsi="Arial" w:cs="Arial"/>
          <w:sz w:val="20"/>
          <w:lang w:eastAsia="ru-RU"/>
        </w:rPr>
        <w:tab/>
      </w:r>
      <w:r w:rsidRPr="00472E76">
        <w:rPr>
          <w:rFonts w:ascii="Arial" w:eastAsia="Times New Roman" w:hAnsi="Arial" w:cs="Arial"/>
          <w:sz w:val="20"/>
          <w:lang w:eastAsia="ru-RU"/>
        </w:rPr>
        <w:tab/>
      </w:r>
      <w:r w:rsidRPr="00472E76">
        <w:rPr>
          <w:rFonts w:ascii="Arial" w:eastAsia="Times New Roman" w:hAnsi="Arial" w:cs="Arial"/>
          <w:sz w:val="20"/>
          <w:lang w:eastAsia="ru-RU"/>
        </w:rPr>
        <w:tab/>
      </w:r>
      <w:r w:rsidRPr="00472E76">
        <w:rPr>
          <w:rFonts w:ascii="Arial" w:eastAsia="Times New Roman" w:hAnsi="Arial" w:cs="Arial"/>
          <w:sz w:val="20"/>
          <w:lang w:eastAsia="ru-RU"/>
        </w:rPr>
        <w:tab/>
        <w:t xml:space="preserve">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lang w:eastAsia="ru-RU"/>
        </w:rPr>
      </w:pPr>
      <w:r w:rsidRPr="00472E76">
        <w:rPr>
          <w:rFonts w:ascii="Arial" w:eastAsia="Times New Roman" w:hAnsi="Arial" w:cs="Arial"/>
          <w:sz w:val="20"/>
          <w:lang w:eastAsia="ru-RU"/>
        </w:rPr>
        <w:t xml:space="preserve">Таблица 1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</w:t>
      </w:r>
      <w:proofErr w:type="spellStart"/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0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4093"/>
        <w:gridCol w:w="1854"/>
      </w:tblGrid>
      <w:tr w:rsidR="00472E76" w:rsidRPr="00472E76" w:rsidTr="00472E7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2E76" w:rsidRPr="00472E76" w:rsidTr="00472E7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314 01 05 00 00 00 0000 000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E76" w:rsidRPr="00472E76" w:rsidTr="00472E7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314 01 05 02 01 10 0000 510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-2384,58</w:t>
            </w:r>
          </w:p>
        </w:tc>
      </w:tr>
      <w:tr w:rsidR="00472E76" w:rsidRPr="00472E76" w:rsidTr="00472E76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314 01 05 02 01 10 0000 610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2384,58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lang w:eastAsia="ru-RU"/>
        </w:rPr>
      </w:pPr>
      <w:r w:rsidRPr="00472E76">
        <w:rPr>
          <w:rFonts w:ascii="Arial" w:eastAsia="Times New Roman" w:hAnsi="Arial" w:cs="Arial"/>
          <w:sz w:val="20"/>
          <w:lang w:eastAsia="ru-RU"/>
        </w:rPr>
        <w:t>Таблица 2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2021-2022 годы</w:t>
      </w:r>
    </w:p>
    <w:p w:rsidR="00472E76" w:rsidRPr="00472E76" w:rsidRDefault="00472E76" w:rsidP="00472E76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</w:t>
      </w:r>
      <w:proofErr w:type="spellStart"/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777"/>
        <w:gridCol w:w="1647"/>
        <w:gridCol w:w="1498"/>
      </w:tblGrid>
      <w:tr w:rsidR="00472E76" w:rsidRPr="00472E76" w:rsidTr="00472E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2022 год</w:t>
            </w:r>
          </w:p>
        </w:tc>
      </w:tr>
      <w:tr w:rsidR="00472E76" w:rsidRPr="00472E76" w:rsidTr="00472E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314 01 05 00 00 00 0000 000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E76" w:rsidRPr="00472E76" w:rsidTr="00472E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314 01 05 02 01 10 0000 510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-2428,51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-2478,0</w:t>
            </w:r>
          </w:p>
        </w:tc>
      </w:tr>
      <w:tr w:rsidR="00472E76" w:rsidRPr="00472E76" w:rsidTr="00472E7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314 01 05 02 01 10 0000 610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2428,51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472E76" w:rsidRPr="00472E76" w:rsidRDefault="00472E76" w:rsidP="00472E76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6300"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72E76" w:rsidRPr="00472E76" w:rsidRDefault="00472E76" w:rsidP="00472E76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6300"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tt-RU" w:eastAsia="x-none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Приложение 2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    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Совета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2020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2021 и 2022 годов»</w:t>
      </w:r>
      <w:r w:rsidRPr="00472E76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2E76">
        <w:rPr>
          <w:rFonts w:ascii="Times New Roman" w:eastAsia="Times New Roman" w:hAnsi="Times New Roman" w:cs="Times New Roman"/>
          <w:lang w:eastAsia="ru-RU"/>
        </w:rPr>
        <w:t xml:space="preserve">Таблица 1                                                                                 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объёмы доходов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2E76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472E76" w:rsidRPr="00472E76" w:rsidTr="00472E76">
        <w:trPr>
          <w:trHeight w:val="5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1807,58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2 02 00000 00 0000 150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1807,58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1715,50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92,08</w:t>
            </w:r>
          </w:p>
        </w:tc>
      </w:tr>
      <w:tr w:rsidR="00472E76" w:rsidRPr="00472E76" w:rsidTr="00472E7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2384,58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72E7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  <w:r w:rsidRPr="00472E76">
        <w:rPr>
          <w:rFonts w:ascii="Times New Roman" w:eastAsia="Times New Roman" w:hAnsi="Times New Roman" w:cs="Arial"/>
          <w:b/>
          <w:sz w:val="24"/>
          <w:lang w:val="tt-RU" w:eastAsia="ru-RU"/>
        </w:rPr>
        <w:t xml:space="preserve">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sz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2E76">
        <w:rPr>
          <w:rFonts w:ascii="Times New Roman" w:eastAsia="Times New Roman" w:hAnsi="Times New Roman" w:cs="Arial"/>
          <w:b/>
          <w:sz w:val="24"/>
          <w:lang w:val="tt-RU" w:eastAsia="ru-RU"/>
        </w:rPr>
        <w:t xml:space="preserve">          </w:t>
      </w:r>
      <w:r w:rsidRPr="00472E76">
        <w:rPr>
          <w:rFonts w:ascii="Times New Roman" w:eastAsia="Times New Roman" w:hAnsi="Times New Roman" w:cs="Times New Roman"/>
          <w:lang w:eastAsia="ru-RU"/>
        </w:rPr>
        <w:t xml:space="preserve">Таблица 2                                                                                 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объёмы доходов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2021 и 2022 годов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2E76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2646"/>
        <w:gridCol w:w="1276"/>
        <w:gridCol w:w="1276"/>
      </w:tblGrid>
      <w:tr w:rsidR="00472E76" w:rsidRPr="00472E76" w:rsidTr="00472E76">
        <w:trPr>
          <w:trHeight w:val="545"/>
        </w:trPr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2E76" w:rsidRPr="00472E76" w:rsidTr="00472E76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607,30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216,00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расположенным в границах сельских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земельным участком, расположенным в границах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участком, расположенным в границах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Государственная пошлина за совершение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нотариа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льных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действий должностными лицами органов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местного самоуправления, уполномоченными </w:t>
            </w:r>
            <w:proofErr w:type="gramStart"/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со</w:t>
            </w:r>
            <w:proofErr w:type="gramEnd"/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ответствии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1870,70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бюджетной системы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2 02 00000 00 0000 150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1870,70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1777,00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93,70</w:t>
            </w:r>
          </w:p>
        </w:tc>
      </w:tr>
      <w:tr w:rsidR="00472E76" w:rsidRPr="00472E76" w:rsidTr="00472E76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2478,00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72E7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4E7FEC" w:rsidRDefault="004E7FEC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2E460C" w:rsidRDefault="004E7FEC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                                                  </w:t>
      </w:r>
      <w:r w:rsidR="00472E76" w:rsidRPr="00472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72E76" w:rsidRPr="00472E76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472E76" w:rsidRPr="00472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472E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</w:t>
      </w:r>
      <w:r w:rsidR="004E7FEC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к  решению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Совета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2020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2021 и 2022 годов»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3147"/>
        <w:gridCol w:w="6600"/>
      </w:tblGrid>
      <w:tr w:rsidR="00472E76" w:rsidRPr="00472E76" w:rsidTr="00472E76">
        <w:trPr>
          <w:cantSplit/>
          <w:trHeight w:val="273"/>
        </w:trPr>
        <w:tc>
          <w:tcPr>
            <w:tcW w:w="723" w:type="dxa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147" w:type="dxa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6600" w:type="dxa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                                                                               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</w:t>
            </w:r>
          </w:p>
        </w:tc>
      </w:tr>
      <w:tr w:rsidR="00472E76" w:rsidRPr="00472E76" w:rsidTr="00472E76">
        <w:trPr>
          <w:cantSplit/>
          <w:trHeight w:val="340"/>
        </w:trPr>
        <w:tc>
          <w:tcPr>
            <w:tcW w:w="10470" w:type="dxa"/>
            <w:gridSpan w:val="3"/>
            <w:hideMark/>
          </w:tcPr>
          <w:p w:rsidR="00472E76" w:rsidRPr="00472E76" w:rsidRDefault="004E7FEC" w:rsidP="004E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472E76" w:rsidRPr="00472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</w:t>
            </w:r>
            <w:proofErr w:type="gramStart"/>
            <w:r w:rsidR="00472E76" w:rsidRPr="00472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доходов  бюджета</w:t>
            </w:r>
            <w:proofErr w:type="gramEnd"/>
            <w:r w:rsidR="00472E76" w:rsidRPr="00472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2E76" w:rsidRPr="0047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Бик-Утеевского</w:t>
            </w:r>
            <w:proofErr w:type="spellEnd"/>
            <w:r w:rsidR="00472E76" w:rsidRPr="0047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E76" w:rsidRPr="00472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– органов местного самоуправления 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Буинского муниципального района 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538"/>
        <w:gridCol w:w="3097"/>
        <w:gridCol w:w="23"/>
        <w:gridCol w:w="6239"/>
      </w:tblGrid>
      <w:tr w:rsidR="00472E76" w:rsidRPr="00472E76" w:rsidTr="00472E76">
        <w:trPr>
          <w:gridBefore w:val="1"/>
          <w:wBefore w:w="23" w:type="dxa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72E76" w:rsidRPr="00472E76" w:rsidTr="00472E76">
        <w:trPr>
          <w:gridBefore w:val="1"/>
          <w:wBefore w:w="23" w:type="dxa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Буинского муниципального района</w:t>
            </w: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E76" w:rsidRPr="00472E76" w:rsidTr="00472E76">
        <w:trPr>
          <w:gridBefore w:val="1"/>
          <w:wBefore w:w="23" w:type="dxa"/>
        </w:trPr>
        <w:tc>
          <w:tcPr>
            <w:tcW w:w="10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Палата имущественных и земельных отношений 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Буинского муниципального района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сельским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поселениям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Доходы, получаемые в виде арендной платы, а также 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1 11 05075 10 0000 120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казенных), в залог, в доверительное управление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1 11 09025 10 0000 120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472E76" w:rsidRPr="00472E76" w:rsidTr="00472E76">
        <w:trPr>
          <w:trHeight w:val="9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эксплуатации и использования имущества, автомобильных дорог, находящихся в собственности сельских поселений.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tabs>
                <w:tab w:val="left" w:pos="107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 бюджетных и автономных учреждений),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 бюджетных и автономных учреждений),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214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1 14 06025 10 0000 430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72E76" w:rsidRPr="00472E76" w:rsidTr="00472E76"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Финансово-бюджетная палата Буинского  муниципального района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1 16 01152 01 0000 140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6" w:history="1">
              <w:r w:rsidRPr="00472E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15</w:t>
              </w:r>
            </w:hyperlink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472E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 статьи 46</w:t>
              </w:r>
            </w:hyperlink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8" w:history="1">
              <w:r w:rsidRPr="00472E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15</w:t>
              </w:r>
            </w:hyperlink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472E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 статьи 46</w:t>
              </w:r>
            </w:hyperlink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0" w:history="1">
              <w:r w:rsidRPr="00472E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Главой 15</w:t>
              </w:r>
            </w:hyperlink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1 16 0202002 0000 140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1 16 07010 10 0000 140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1 16 07090 10 0000 140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2 02 16549 10 0000 150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2  02 20051 10 0000 150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2 02 02085 10 0000 150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сельских поселений</w:t>
            </w:r>
            <w:r w:rsidR="002E46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 местных бюджетов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2 02 30024 10 0000 150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безвозмездные  поступления в бюджеты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2 18 00000 10 0000 150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бюджетными учреждениями остатков субсидий  прошлых лет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автономными учреждениями остатков субсидий  прошлых лет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 от  возврата    иными  организациями остатков субсидий  прошлых  лет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2 19 45160 10 0000 150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72E76" w:rsidRPr="00472E76" w:rsidTr="00472E76"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закрепляемые за всеми администраторами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поселений.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1 11 09025 10 0000 120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поселений.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имущества, автомобильных дорог, находящихся в собственности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 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выморочного и иного имущества, обращенного в доходы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выморочного и иного имущества, обращенного в доходы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части реализации материальных запасов по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указанному имуществу)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1 14 04050 10 0000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1" w:history="1">
              <w:r w:rsidRPr="00472E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Главой 15</w:t>
              </w:r>
            </w:hyperlink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1 16 07010 10 0000 140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1 16 07090 10 0000 140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 в  бюджеты </w:t>
            </w: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72E76" w:rsidRPr="00472E76" w:rsidTr="00472E76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472E76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lang w:val="tt-RU" w:eastAsia="ru-RU"/>
        </w:rPr>
        <w:t xml:space="preserve">                                       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472E76">
        <w:rPr>
          <w:rFonts w:ascii="Times New Roman" w:eastAsia="Times New Roman" w:hAnsi="Times New Roman" w:cs="Times New Roman"/>
          <w:lang w:val="tt-RU" w:eastAsia="ru-RU"/>
        </w:rPr>
        <w:t xml:space="preserve">   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 Совета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2020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2021 и 2022 годов»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  <w:proofErr w:type="gram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 финансирования</w:t>
      </w:r>
      <w:proofErr w:type="gram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Буинского муниципального района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8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88"/>
        <w:gridCol w:w="4682"/>
      </w:tblGrid>
      <w:tr w:rsidR="00472E76" w:rsidRPr="00472E76" w:rsidTr="00472E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статьи и вида источника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72E76" w:rsidRPr="00472E76" w:rsidTr="00472E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палата Буинского муниципального района РТ</w:t>
            </w:r>
          </w:p>
        </w:tc>
      </w:tr>
      <w:tr w:rsidR="00472E76" w:rsidRPr="00472E76" w:rsidTr="00472E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72E76" w:rsidRPr="00472E76" w:rsidTr="00472E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Times New Roman" w:hAnsi="Arial" w:cs="Arial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60C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E76" w:rsidRPr="00472E76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</w:t>
      </w:r>
      <w:r w:rsidR="00472E76"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№5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472E76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Бик_утеевского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 Совета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2020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2021 и 2022 годов»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подразделам,   </w:t>
      </w:r>
      <w:proofErr w:type="gramEnd"/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целевым статьям и группам видов расходов классификации расходов бюджета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Буинского муниципального района Республики Татарстан на 2020 год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936"/>
        <w:gridCol w:w="1296"/>
        <w:gridCol w:w="2136"/>
        <w:gridCol w:w="1218"/>
        <w:gridCol w:w="1635"/>
      </w:tblGrid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874,3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456,9</w:t>
            </w:r>
          </w:p>
        </w:tc>
      </w:tr>
      <w:tr w:rsidR="00472E76" w:rsidRPr="00472E76" w:rsidTr="00472E76">
        <w:trPr>
          <w:trHeight w:val="32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456,9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456,9</w:t>
            </w:r>
          </w:p>
        </w:tc>
      </w:tr>
      <w:tr w:rsidR="00472E76" w:rsidRPr="00472E76" w:rsidTr="00472E76">
        <w:trPr>
          <w:trHeight w:val="86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92,08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92,08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87,18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1069,0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488,8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488,8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329,3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клубов и культурно-досуговых центров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2E76" w:rsidRPr="00472E76" w:rsidTr="00472E76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2384,58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72E76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подразделам,   </w:t>
      </w:r>
      <w:proofErr w:type="gramEnd"/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целевым статьям и группам видов расходов классификации расходов бюджета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Буинского муниципального района Республики Татарстан на 2021-2022 годы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13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631"/>
        <w:gridCol w:w="992"/>
        <w:gridCol w:w="1559"/>
        <w:gridCol w:w="1296"/>
      </w:tblGrid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2022 год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930,1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472E76" w:rsidRPr="00472E76" w:rsidTr="00472E76">
        <w:trPr>
          <w:trHeight w:val="32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472E76" w:rsidRPr="00472E76" w:rsidTr="00472E76">
        <w:trPr>
          <w:trHeight w:val="86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13,0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2,8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1093,1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220,68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220,68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E76" w:rsidRPr="00472E76" w:rsidTr="00472E76">
        <w:trPr>
          <w:trHeight w:val="112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220,58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2E76" w:rsidRPr="00472E76" w:rsidTr="00472E76">
        <w:trPr>
          <w:trHeight w:val="216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субъекта РФ из местных бюджетов для формирования регионального фонда финансовой поддержки поселений («отрицательные трансферты»)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72E76" w:rsidRPr="00472E76" w:rsidTr="00472E76"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(без условно утвержденных)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2370,11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2358,78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7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72E7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</w:t>
      </w: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E460C" w:rsidRDefault="002E460C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№6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spellStart"/>
      <w:r w:rsidRPr="00472E76">
        <w:rPr>
          <w:rFonts w:ascii="Times New Roman" w:eastAsia="Times New Roman" w:hAnsi="Times New Roman" w:cs="Times New Roman"/>
          <w:sz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Совета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Бик-Утеевского</w:t>
      </w:r>
      <w:proofErr w:type="spell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472E76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</w:t>
      </w:r>
      <w:proofErr w:type="gramStart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2020</w:t>
      </w:r>
      <w:proofErr w:type="gramEnd"/>
      <w:r w:rsidRPr="00472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2021 и 2022 годов»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Таблица 1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2E76" w:rsidRPr="00472E76" w:rsidRDefault="00472E76" w:rsidP="00472E76">
      <w:pPr>
        <w:widowControl w:val="0"/>
        <w:tabs>
          <w:tab w:val="center" w:pos="5179"/>
          <w:tab w:val="left" w:pos="81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Буинского муниципального района Республики Татарстан на 2020 год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770"/>
        <w:gridCol w:w="660"/>
        <w:gridCol w:w="660"/>
        <w:gridCol w:w="2240"/>
        <w:gridCol w:w="900"/>
        <w:gridCol w:w="1585"/>
      </w:tblGrid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874,3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456,9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456,9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456,9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92,08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92,08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87,18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1069,0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488,8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488,8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329,3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2E76" w:rsidRPr="00472E76" w:rsidTr="00472E76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2384,58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Утеевского</w:t>
      </w:r>
      <w:proofErr w:type="spellEnd"/>
      <w:r w:rsidRPr="0047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Буинского муниципального района Республики Татарстан на 2020-</w:t>
      </w:r>
      <w:proofErr w:type="gramStart"/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 годы</w:t>
      </w:r>
      <w:proofErr w:type="gramEnd"/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47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20"/>
        <w:gridCol w:w="706"/>
        <w:gridCol w:w="930"/>
        <w:gridCol w:w="1710"/>
        <w:gridCol w:w="900"/>
        <w:gridCol w:w="1368"/>
        <w:gridCol w:w="1134"/>
      </w:tblGrid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2022 год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930,1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6,4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1093,1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508,5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220,68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220,68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220,58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бюджету субъекта РФ из местных бюджетов для формирования регионального фонда финансовой поддержки поселений («отрицательные трансферты»)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72E76" w:rsidRPr="00472E76" w:rsidTr="00472E7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(без условно утвержденных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E76" w:rsidRPr="00472E76" w:rsidRDefault="00472E76" w:rsidP="0047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2358,78</w:t>
            </w:r>
          </w:p>
        </w:tc>
      </w:tr>
    </w:tbl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72E76" w:rsidRPr="00472E76" w:rsidRDefault="00472E76" w:rsidP="004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700F7" w:rsidRDefault="00F700F7"/>
    <w:sectPr w:rsidR="00F700F7" w:rsidSect="00472E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6"/>
    <w:rsid w:val="000057C9"/>
    <w:rsid w:val="002E460C"/>
    <w:rsid w:val="00472E76"/>
    <w:rsid w:val="004E7FEC"/>
    <w:rsid w:val="00824501"/>
    <w:rsid w:val="00B80DDF"/>
    <w:rsid w:val="00E42EE4"/>
    <w:rsid w:val="00F0181D"/>
    <w:rsid w:val="00F6079E"/>
    <w:rsid w:val="00F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6CD4"/>
  <w15:chartTrackingRefBased/>
  <w15:docId w15:val="{1D79DCA1-8F03-4EBF-8288-9E7995A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E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2E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72E7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E76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472E7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72E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72E76"/>
  </w:style>
  <w:style w:type="paragraph" w:customStyle="1" w:styleId="msonormal0">
    <w:name w:val="msonormal"/>
    <w:basedOn w:val="a"/>
    <w:rsid w:val="004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72E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72E76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semiHidden/>
    <w:unhideWhenUsed/>
    <w:rsid w:val="00472E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72E76"/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472E76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72E76"/>
    <w:rPr>
      <w:rFonts w:ascii="Arial" w:eastAsia="Times New Roman" w:hAnsi="Arial" w:cs="Arial"/>
      <w:lang w:eastAsia="ru-RU"/>
    </w:rPr>
  </w:style>
  <w:style w:type="paragraph" w:styleId="a9">
    <w:name w:val="Document Map"/>
    <w:basedOn w:val="a"/>
    <w:link w:val="aa"/>
    <w:semiHidden/>
    <w:unhideWhenUsed/>
    <w:rsid w:val="00472E76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472E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unhideWhenUsed/>
    <w:rsid w:val="00472E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2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екст (лев. подпись)"/>
    <w:basedOn w:val="a"/>
    <w:next w:val="a"/>
    <w:rsid w:val="0047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e">
    <w:name w:val="Текст (прав. подпись)"/>
    <w:basedOn w:val="a"/>
    <w:next w:val="a"/>
    <w:rsid w:val="00472E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">
    <w:name w:val="Таблицы (моноширинный)"/>
    <w:basedOn w:val="a"/>
    <w:next w:val="a"/>
    <w:rsid w:val="00472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472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72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72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rsid w:val="00472E76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472E76"/>
    <w:rPr>
      <w:b/>
      <w:bCs/>
      <w:color w:val="008000"/>
      <w:sz w:val="22"/>
      <w:szCs w:val="22"/>
      <w:u w:val="single"/>
    </w:rPr>
  </w:style>
  <w:style w:type="table" w:styleId="af2">
    <w:name w:val="Table Grid"/>
    <w:basedOn w:val="a1"/>
    <w:rsid w:val="0047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472E7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72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AE70939E8C1FEAE7E12D77BE19C0BB45116F2885FE25AA4F7AB0C0A702987FB449D9F1517C6AE4BDE045155BAFC4D9B6C506844A519n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11" Type="http://schemas.openxmlformats.org/officeDocument/2006/relationships/hyperlink" Target="consultantplus://offline/ref=B39074CEB87F842D8B97473D65F902C513AB8C9C9EA564E13DEF1083A3538A4DE532C5648F443E057C9D17B04C5A32D1451150808B45e35C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39074CEB87F842D8B97473D65F902C513AB8C9C9EA564E13DEF1083A3538A4DE532C5648F443E057C9D17B04C5A32D1451150808B45e35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AE70939E8C1FEAE7E12D77BE19C0BB45116F2885FE25AA4F7AB0C0A702987FB449D9F1517C6AE4BDE045155BAFC4D9B6C506844A519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8165-F033-49E9-BE24-AAA6185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2019-12-19T11:51:00Z</cp:lastPrinted>
  <dcterms:created xsi:type="dcterms:W3CDTF">2019-12-17T10:56:00Z</dcterms:created>
  <dcterms:modified xsi:type="dcterms:W3CDTF">2019-12-19T12:23:00Z</dcterms:modified>
</cp:coreProperties>
</file>