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0" w:rsidRPr="009F3BD0" w:rsidRDefault="009F3BD0" w:rsidP="009F3BD0">
      <w:pPr>
        <w:widowControl w:val="0"/>
        <w:spacing w:before="0" w:after="0" w:line="240" w:lineRule="auto"/>
        <w:jc w:val="center"/>
        <w:rPr>
          <w:rFonts w:eastAsia="Times New Roman"/>
          <w:szCs w:val="24"/>
          <w:lang w:eastAsia="ru-RU"/>
        </w:rPr>
      </w:pPr>
      <w:r w:rsidRPr="009F3BD0">
        <w:rPr>
          <w:rFonts w:eastAsia="Times New Roman"/>
          <w:szCs w:val="24"/>
          <w:lang w:eastAsia="ru-RU"/>
        </w:rPr>
        <w:t>КОНТРОЛЬНО-СЧЕТНАЯ ПАЛАТА</w:t>
      </w:r>
    </w:p>
    <w:p w:rsidR="009F3BD0" w:rsidRPr="009F3BD0" w:rsidRDefault="00D222F7" w:rsidP="009F3BD0">
      <w:pPr>
        <w:widowControl w:val="0"/>
        <w:spacing w:before="0"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БУИНСКОГО</w:t>
      </w:r>
      <w:r w:rsidR="009F3BD0" w:rsidRPr="009F3BD0">
        <w:rPr>
          <w:rFonts w:eastAsia="Times New Roman"/>
          <w:szCs w:val="24"/>
          <w:lang w:eastAsia="ru-RU"/>
        </w:rPr>
        <w:t xml:space="preserve"> МУНИЦИПАЛЬНОГО РАЙОНА </w:t>
      </w:r>
    </w:p>
    <w:p w:rsidR="009F3BD0" w:rsidRPr="009F3BD0" w:rsidRDefault="009F3BD0" w:rsidP="009F3BD0">
      <w:pPr>
        <w:widowControl w:val="0"/>
        <w:spacing w:before="0" w:after="0" w:line="240" w:lineRule="auto"/>
        <w:jc w:val="center"/>
        <w:rPr>
          <w:rFonts w:eastAsia="Times New Roman"/>
          <w:szCs w:val="24"/>
          <w:lang w:eastAsia="ru-RU"/>
        </w:rPr>
      </w:pPr>
      <w:r w:rsidRPr="009F3BD0">
        <w:rPr>
          <w:rFonts w:eastAsia="Times New Roman"/>
          <w:szCs w:val="24"/>
          <w:lang w:eastAsia="ru-RU"/>
        </w:rPr>
        <w:t>РЕСПУБЛИКИ ТАТАРСТАН</w:t>
      </w: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Стандарт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внешнего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муниципального</w:t>
      </w: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финансового контроля (СВМФК)</w:t>
      </w: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F3BD0">
        <w:rPr>
          <w:rFonts w:eastAsia="Times New Roman"/>
          <w:b/>
          <w:sz w:val="32"/>
          <w:szCs w:val="32"/>
          <w:lang w:eastAsia="ru-RU"/>
        </w:rPr>
        <w:t>ЭКСПЕРТИЗА ПРОЕКТА БЮДЖЕТА</w:t>
      </w: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F3BD0">
        <w:rPr>
          <w:rFonts w:eastAsia="Times New Roman"/>
          <w:b/>
          <w:sz w:val="32"/>
          <w:szCs w:val="32"/>
          <w:lang w:eastAsia="ru-RU"/>
        </w:rPr>
        <w:t>НА ОЧЕРЕДНОЙ ФИНАНСОВЫЙ ГОД</w:t>
      </w: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F3BD0">
        <w:rPr>
          <w:rFonts w:eastAsia="Times New Roman"/>
          <w:b/>
          <w:sz w:val="32"/>
          <w:szCs w:val="32"/>
          <w:lang w:eastAsia="ru-RU"/>
        </w:rPr>
        <w:t>И ПЛАНОВЫЙ ПЕРИОД</w:t>
      </w: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9F3BD0">
        <w:rPr>
          <w:rFonts w:eastAsia="Times New Roman"/>
          <w:sz w:val="28"/>
          <w:szCs w:val="28"/>
          <w:lang w:eastAsia="ru-RU"/>
        </w:rPr>
        <w:t>(Утверждено распоряжением Контрольно-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счетной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палаты</w:t>
      </w:r>
      <w:proofErr w:type="gramEnd"/>
    </w:p>
    <w:p w:rsidR="009F3BD0" w:rsidRPr="009F3BD0" w:rsidRDefault="00D222F7" w:rsidP="009F3BD0">
      <w:pPr>
        <w:spacing w:before="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Буинского</w:t>
      </w:r>
      <w:r w:rsidR="009F3BD0" w:rsidRPr="009F3BD0">
        <w:rPr>
          <w:rFonts w:eastAsia="Times New Roman"/>
          <w:sz w:val="28"/>
          <w:szCs w:val="28"/>
          <w:lang w:eastAsia="ru-RU"/>
        </w:rPr>
        <w:t xml:space="preserve">  муниципального района Республики Татарстан</w:t>
      </w: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от </w:t>
      </w:r>
      <w:r w:rsidR="006B597D" w:rsidRPr="006B597D">
        <w:rPr>
          <w:rFonts w:eastAsia="Times New Roman"/>
          <w:sz w:val="28"/>
          <w:szCs w:val="28"/>
          <w:lang w:eastAsia="ru-RU"/>
        </w:rPr>
        <w:t xml:space="preserve">22.02.2019 года № </w:t>
      </w:r>
      <w:r w:rsidRPr="006B597D">
        <w:rPr>
          <w:rFonts w:eastAsia="Times New Roman"/>
          <w:sz w:val="28"/>
          <w:szCs w:val="28"/>
          <w:lang w:eastAsia="ru-RU"/>
        </w:rPr>
        <w:t>2</w:t>
      </w:r>
      <w:r w:rsidRPr="009F3BD0">
        <w:rPr>
          <w:rFonts w:eastAsia="Times New Roman"/>
          <w:sz w:val="28"/>
          <w:szCs w:val="28"/>
          <w:lang w:eastAsia="ru-RU"/>
        </w:rPr>
        <w:t xml:space="preserve">) </w:t>
      </w: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D222F7" w:rsidP="009F3BD0">
      <w:pPr>
        <w:spacing w:before="0"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Буинск</w:t>
      </w:r>
    </w:p>
    <w:p w:rsidR="009F3BD0" w:rsidRPr="009F3BD0" w:rsidRDefault="006B597D" w:rsidP="009F3BD0">
      <w:pPr>
        <w:spacing w:before="0" w:after="0" w:line="240" w:lineRule="auto"/>
        <w:jc w:val="center"/>
        <w:rPr>
          <w:rFonts w:eastAsia="Times New Roman"/>
          <w:szCs w:val="24"/>
          <w:lang w:eastAsia="ru-RU"/>
        </w:rPr>
      </w:pPr>
      <w:r w:rsidRPr="006B597D">
        <w:rPr>
          <w:rFonts w:eastAsia="Times New Roman"/>
          <w:szCs w:val="24"/>
          <w:lang w:eastAsia="ru-RU"/>
        </w:rPr>
        <w:t>2019</w:t>
      </w:r>
      <w:r w:rsidR="009F3BD0" w:rsidRPr="006B597D">
        <w:rPr>
          <w:rFonts w:eastAsia="Times New Roman"/>
          <w:szCs w:val="24"/>
          <w:lang w:eastAsia="ru-RU"/>
        </w:rPr>
        <w:t xml:space="preserve"> год</w:t>
      </w: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F3BD0">
        <w:rPr>
          <w:rFonts w:eastAsia="Times New Roman"/>
          <w:b/>
          <w:sz w:val="28"/>
          <w:szCs w:val="28"/>
          <w:lang w:eastAsia="ru-RU"/>
        </w:rPr>
        <w:lastRenderedPageBreak/>
        <w:t>Содержание</w:t>
      </w: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1.    Общие положения                                                                                             3</w:t>
      </w: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2.   Правила и процедуры осуществления предварительного контроля </w:t>
      </w:r>
    </w:p>
    <w:p w:rsidR="009F3BD0" w:rsidRPr="009F3BD0" w:rsidRDefault="009F3BD0" w:rsidP="009F3BD0">
      <w:pPr>
        <w:spacing w:before="0" w:after="0"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проекта бюджета                                                                                                       4</w:t>
      </w: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3.    Структура и основные положения заключения КСП по проекту </w:t>
      </w: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       бюджета на очередной финансовый год и на плановый период                  12</w:t>
      </w: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spacing w:before="0" w:after="0" w:line="240" w:lineRule="auto"/>
        <w:rPr>
          <w:rFonts w:eastAsia="Times New Roman"/>
          <w:sz w:val="28"/>
          <w:szCs w:val="28"/>
          <w:lang w:eastAsia="ru-RU"/>
        </w:rPr>
        <w:sectPr w:rsidR="009F3BD0" w:rsidRPr="009F3BD0" w:rsidSect="00C2516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418" w:header="340" w:footer="340" w:gutter="0"/>
          <w:cols w:space="708"/>
          <w:titlePg/>
          <w:docGrid w:linePitch="360"/>
        </w:sectPr>
      </w:pPr>
    </w:p>
    <w:p w:rsidR="009F3BD0" w:rsidRPr="009F3BD0" w:rsidRDefault="009F3BD0" w:rsidP="009F3BD0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F3BD0">
        <w:rPr>
          <w:rFonts w:eastAsia="Times New Roman"/>
          <w:b/>
          <w:sz w:val="28"/>
          <w:szCs w:val="28"/>
          <w:lang w:eastAsia="ru-RU"/>
        </w:rPr>
        <w:lastRenderedPageBreak/>
        <w:t>1. Общие положения</w:t>
      </w:r>
    </w:p>
    <w:p w:rsidR="009F3BD0" w:rsidRPr="009F3BD0" w:rsidRDefault="009F3BD0" w:rsidP="009F3BD0">
      <w:pPr>
        <w:spacing w:before="0" w:after="0" w:line="24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1.1. 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Стандарт внешнего муниципального финансового контроля (СВМФК) «Экспертиза проекта бюджета на очередной финансовый год и плановый период» (далее – Стандарт) разработан в целях проведения контрольно-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счетной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палатой </w:t>
      </w:r>
      <w:r w:rsidR="00D222F7">
        <w:rPr>
          <w:rFonts w:eastAsia="Times New Roman"/>
          <w:sz w:val="28"/>
          <w:szCs w:val="28"/>
          <w:lang w:eastAsia="ru-RU"/>
        </w:rPr>
        <w:t>Буинского</w:t>
      </w:r>
      <w:r w:rsidRPr="009F3BD0">
        <w:rPr>
          <w:rFonts w:eastAsia="Times New Roman"/>
          <w:sz w:val="28"/>
          <w:szCs w:val="28"/>
          <w:lang w:eastAsia="ru-RU"/>
        </w:rPr>
        <w:t xml:space="preserve"> муниципального района Республики Татарстан (далее </w:t>
      </w:r>
      <w:r w:rsidRPr="009F3BD0">
        <w:rPr>
          <w:rFonts w:eastAsia="Times New Roman"/>
          <w:sz w:val="28"/>
          <w:szCs w:val="28"/>
          <w:lang w:eastAsia="ru-RU"/>
        </w:rPr>
        <w:sym w:font="Symbol" w:char="F02D"/>
      </w:r>
      <w:r w:rsidRPr="009F3BD0">
        <w:rPr>
          <w:rFonts w:eastAsia="Times New Roman"/>
          <w:sz w:val="28"/>
          <w:szCs w:val="28"/>
          <w:lang w:eastAsia="ru-RU"/>
        </w:rPr>
        <w:t xml:space="preserve"> КСП) предварительной экспертизы проекта бюджета на очередной финансовый год и плановый период в соответствии с Федеральным законом от 07.02.2011 № 6-ФЗ «Об общих принципах организации и деятельности контрольно-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счетных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органов субъектов Российской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Федерации и муниципальных образований», нормативно-правовых актов муниципального образования в сфере организации бюджетного процесса и деятельности КСП муниципального образования.</w:t>
      </w:r>
    </w:p>
    <w:p w:rsidR="009F3BD0" w:rsidRPr="009F3BD0" w:rsidRDefault="009F3BD0" w:rsidP="009F3BD0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1.2. 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 xml:space="preserve"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КСО субъектов Российской Федерации и муниципальных образований, утверждённых Коллегией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Счетной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палаты РФ (протокол от 17.10.2014 № 47К (993)), на основе типового стандарта,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утвержденного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решением Президиума Союза муниципальных контрольно-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счетных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органов России, протокол заседания Президиума Союза МКСО от </w:t>
      </w:r>
      <w:bookmarkStart w:id="0" w:name="_GoBack"/>
      <w:bookmarkEnd w:id="0"/>
      <w:r w:rsidRPr="006B597D">
        <w:rPr>
          <w:rFonts w:eastAsia="Times New Roman"/>
          <w:sz w:val="28"/>
          <w:szCs w:val="28"/>
          <w:lang w:eastAsia="ru-RU"/>
        </w:rPr>
        <w:t>30.11.2018</w:t>
      </w:r>
      <w:r w:rsidRPr="009F3BD0">
        <w:rPr>
          <w:rFonts w:eastAsia="Times New Roman"/>
          <w:sz w:val="28"/>
          <w:szCs w:val="28"/>
          <w:lang w:eastAsia="ru-RU"/>
        </w:rPr>
        <w:t xml:space="preserve"> г. № 6 (63), п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>. 20.2.5.</w:t>
      </w:r>
    </w:p>
    <w:p w:rsidR="009F3BD0" w:rsidRPr="009F3BD0" w:rsidRDefault="009F3BD0" w:rsidP="009F3BD0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1.3. Стандарт предназначен для использования сотрудниками КСП муниципального образования при организации предварительного контроля формирования проекта бюджета муниципального образования на очередной финансовый год и плановый период, проведения экспертизы проекта и подготовки соответствующего заключения.</w:t>
      </w:r>
    </w:p>
    <w:p w:rsidR="009F3BD0" w:rsidRPr="009F3BD0" w:rsidRDefault="009F3BD0" w:rsidP="009F3BD0">
      <w:pPr>
        <w:tabs>
          <w:tab w:val="left" w:pos="0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1.5. </w:t>
      </w:r>
      <w:r w:rsidRPr="009F3BD0">
        <w:rPr>
          <w:rFonts w:eastAsia="Times New Roman"/>
          <w:bCs/>
          <w:sz w:val="28"/>
          <w:szCs w:val="28"/>
          <w:lang w:eastAsia="ru-RU"/>
        </w:rPr>
        <w:t>Целью Стандарта является</w:t>
      </w:r>
      <w:r w:rsidRPr="009F3BD0">
        <w:rPr>
          <w:rFonts w:eastAsia="Times New Roman"/>
          <w:sz w:val="28"/>
          <w:szCs w:val="28"/>
          <w:lang w:eastAsia="ru-RU"/>
        </w:rPr>
        <w:t xml:space="preserve"> определение общих требований, правил и</w:t>
      </w:r>
      <w:r w:rsidRPr="009F3BD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sz w:val="28"/>
          <w:szCs w:val="28"/>
          <w:lang w:eastAsia="ru-RU"/>
        </w:rPr>
        <w:t xml:space="preserve">процедур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проведения предварительного контроля формирования проекта бюджета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на очередной финансовый год и на плановый период.</w:t>
      </w:r>
    </w:p>
    <w:p w:rsidR="009F3BD0" w:rsidRPr="009F3BD0" w:rsidRDefault="009F3BD0" w:rsidP="009F3BD0">
      <w:pPr>
        <w:tabs>
          <w:tab w:val="left" w:pos="426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1.6. Задачами Стандарта является: </w:t>
      </w:r>
    </w:p>
    <w:p w:rsidR="009F3BD0" w:rsidRPr="009F3BD0" w:rsidRDefault="009F3BD0" w:rsidP="009F3BD0">
      <w:pPr>
        <w:tabs>
          <w:tab w:val="left" w:pos="426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определение основных принципов и этапов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проведения предварительного контроля формирования проекта бюджета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9F3BD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sz w:val="28"/>
          <w:szCs w:val="28"/>
          <w:lang w:eastAsia="ru-RU"/>
        </w:rPr>
        <w:t>на очередной финансовый год и на плановый период;</w:t>
      </w:r>
    </w:p>
    <w:p w:rsidR="009F3BD0" w:rsidRPr="009F3BD0" w:rsidRDefault="009F3BD0" w:rsidP="009F3BD0">
      <w:pPr>
        <w:tabs>
          <w:tab w:val="left" w:pos="426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9F3BD0" w:rsidRPr="009F3BD0" w:rsidRDefault="009F3BD0" w:rsidP="009F3BD0">
      <w:pPr>
        <w:tabs>
          <w:tab w:val="left" w:pos="426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определение структуры, содержания и основных требований к заключению КСП на проект решения представительного органа о бюджете муниципального образования на очередной финансовый год</w:t>
      </w:r>
      <w:r w:rsidRPr="009F3BD0">
        <w:rPr>
          <w:rFonts w:eastAsia="Times New Roman"/>
          <w:color w:val="339966"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sz w:val="28"/>
          <w:szCs w:val="28"/>
          <w:lang w:eastAsia="ru-RU"/>
        </w:rPr>
        <w:t>и на плановый период;</w:t>
      </w:r>
    </w:p>
    <w:p w:rsidR="009F3BD0" w:rsidRPr="009F3BD0" w:rsidRDefault="009F3BD0" w:rsidP="009F3BD0">
      <w:pPr>
        <w:tabs>
          <w:tab w:val="left" w:pos="426"/>
        </w:tabs>
        <w:spacing w:before="0"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установление порядка взаимодействия между направлениями деятельности КСП и заинтересованными структурными подразделениями в ходе проведения предварительного контроля </w:t>
      </w:r>
      <w:r w:rsidRPr="009F3BD0">
        <w:rPr>
          <w:rFonts w:eastAsia="Times New Roman"/>
          <w:bCs/>
          <w:sz w:val="28"/>
          <w:szCs w:val="28"/>
          <w:lang w:eastAsia="ru-RU"/>
        </w:rPr>
        <w:t xml:space="preserve">формирования проекта бюджета, а также при подготовке заключения КСП на проект </w:t>
      </w:r>
      <w:proofErr w:type="gramStart"/>
      <w:r w:rsidRPr="009F3BD0">
        <w:rPr>
          <w:rFonts w:eastAsia="Times New Roman"/>
          <w:bCs/>
          <w:sz w:val="28"/>
          <w:szCs w:val="28"/>
          <w:lang w:eastAsia="ru-RU"/>
        </w:rPr>
        <w:t>бюджета</w:t>
      </w:r>
      <w:proofErr w:type="gramEnd"/>
      <w:r w:rsidRPr="009F3BD0">
        <w:rPr>
          <w:rFonts w:eastAsia="Times New Roman"/>
          <w:bCs/>
          <w:sz w:val="28"/>
          <w:szCs w:val="28"/>
          <w:lang w:eastAsia="ru-RU"/>
        </w:rPr>
        <w:t xml:space="preserve"> на очередной финансовый год</w:t>
      </w:r>
      <w:r w:rsidRPr="009F3BD0">
        <w:rPr>
          <w:rFonts w:eastAsia="Times New Roman"/>
          <w:color w:val="339966"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sz w:val="28"/>
          <w:szCs w:val="28"/>
          <w:lang w:eastAsia="ru-RU"/>
        </w:rPr>
        <w:t>и на плановый период</w:t>
      </w:r>
      <w:r w:rsidRPr="009F3BD0">
        <w:rPr>
          <w:rFonts w:eastAsia="Times New Roman"/>
          <w:bCs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tabs>
          <w:tab w:val="left" w:pos="426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1.7. Основные термины и понятия, используемые в Стандарте, соответствуют терминам и их определениям, установленным </w:t>
      </w:r>
      <w:r w:rsidRPr="009F3BD0">
        <w:rPr>
          <w:rFonts w:eastAsia="Times New Roman"/>
          <w:sz w:val="28"/>
          <w:szCs w:val="28"/>
          <w:lang w:eastAsia="ru-RU"/>
        </w:rPr>
        <w:lastRenderedPageBreak/>
        <w:t>законодательством Российской Федерации и внутренним нормативным документам.</w:t>
      </w:r>
    </w:p>
    <w:p w:rsidR="009F3BD0" w:rsidRPr="009F3BD0" w:rsidRDefault="009F3BD0" w:rsidP="009F3BD0">
      <w:pPr>
        <w:tabs>
          <w:tab w:val="left" w:pos="426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1.8. По вопросам, не урегулированным Стандартом, решения принимаются председателем КСП или заместителем председателя.</w:t>
      </w:r>
    </w:p>
    <w:p w:rsidR="009F3BD0" w:rsidRPr="009F3BD0" w:rsidRDefault="009F3BD0" w:rsidP="009F3BD0">
      <w:pPr>
        <w:tabs>
          <w:tab w:val="left" w:pos="426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tabs>
          <w:tab w:val="left" w:pos="426"/>
        </w:tabs>
        <w:spacing w:before="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F3BD0">
        <w:rPr>
          <w:rFonts w:eastAsia="Times New Roman"/>
          <w:b/>
          <w:sz w:val="28"/>
          <w:szCs w:val="28"/>
          <w:lang w:eastAsia="ru-RU"/>
        </w:rPr>
        <w:t xml:space="preserve">2. Правила и процедуры осуществления предварительного контроля проекта бюджета </w:t>
      </w:r>
    </w:p>
    <w:p w:rsidR="009F3BD0" w:rsidRPr="009F3BD0" w:rsidRDefault="009F3BD0" w:rsidP="009F3BD0">
      <w:pPr>
        <w:tabs>
          <w:tab w:val="left" w:pos="0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2.1. </w:t>
      </w:r>
      <w:proofErr w:type="gramStart"/>
      <w:r w:rsidRPr="009F3BD0">
        <w:rPr>
          <w:rFonts w:eastAsia="Times New Roman"/>
          <w:bCs/>
          <w:color w:val="000000"/>
          <w:sz w:val="28"/>
          <w:szCs w:val="28"/>
          <w:lang w:eastAsia="ru-RU"/>
        </w:rPr>
        <w:t xml:space="preserve">Предварительный контроль </w:t>
      </w:r>
      <w:r w:rsidRPr="009F3BD0">
        <w:rPr>
          <w:rFonts w:eastAsia="Times New Roman"/>
          <w:bCs/>
          <w:sz w:val="28"/>
          <w:szCs w:val="28"/>
          <w:lang w:eastAsia="ru-RU"/>
        </w:rPr>
        <w:t>формирования проекта бюджета муниципального образования</w:t>
      </w:r>
      <w:r w:rsidRPr="009F3BD0">
        <w:rPr>
          <w:rFonts w:eastAsia="Times New Roman"/>
          <w:bCs/>
          <w:color w:val="000000"/>
          <w:sz w:val="28"/>
          <w:szCs w:val="28"/>
          <w:lang w:eastAsia="ru-RU"/>
        </w:rPr>
        <w:t xml:space="preserve"> на очередной финансовый год </w:t>
      </w:r>
      <w:r w:rsidRPr="009F3BD0">
        <w:rPr>
          <w:rFonts w:eastAsia="Times New Roman"/>
          <w:sz w:val="28"/>
          <w:szCs w:val="28"/>
          <w:lang w:eastAsia="ru-RU"/>
        </w:rPr>
        <w:t>и на плановый период</w:t>
      </w:r>
      <w:r w:rsidRPr="009F3BD0">
        <w:rPr>
          <w:rFonts w:eastAsia="Times New Roman"/>
          <w:iCs/>
          <w:color w:val="339966"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bCs/>
          <w:color w:val="000000"/>
          <w:sz w:val="28"/>
          <w:szCs w:val="28"/>
          <w:lang w:eastAsia="ru-RU"/>
        </w:rPr>
        <w:t>состоит из</w:t>
      </w:r>
      <w:r w:rsidRPr="009F3BD0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sz w:val="28"/>
          <w:szCs w:val="28"/>
          <w:lang w:eastAsia="ru-RU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9F3BD0">
        <w:rPr>
          <w:rFonts w:eastAsia="Times New Roman"/>
          <w:iCs/>
          <w:color w:val="339966"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sz w:val="28"/>
          <w:szCs w:val="28"/>
          <w:lang w:eastAsia="ru-RU"/>
        </w:rPr>
        <w:t>и подготовки заключения КСП на проект решения представительного органа о бюджете муниципального образования на очередной финансовый год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и на плановый период.</w:t>
      </w:r>
    </w:p>
    <w:p w:rsidR="009F3BD0" w:rsidRPr="009F3BD0" w:rsidRDefault="009F3BD0" w:rsidP="009F3BD0">
      <w:pPr>
        <w:tabs>
          <w:tab w:val="left" w:pos="0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2.2. 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9F3BD0" w:rsidRPr="009F3BD0" w:rsidRDefault="009F3BD0" w:rsidP="009F3BD0">
      <w:pPr>
        <w:tabs>
          <w:tab w:val="left" w:pos="0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2.3. 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9F3BD0" w:rsidRPr="009F3BD0" w:rsidRDefault="009F3BD0" w:rsidP="009F3BD0">
      <w:pPr>
        <w:tabs>
          <w:tab w:val="left" w:pos="0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определение соответствия действующему законодательству и нормативным 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9F3BD0" w:rsidRPr="009F3BD0" w:rsidRDefault="009F3BD0" w:rsidP="009F3BD0">
      <w:pPr>
        <w:tabs>
          <w:tab w:val="left" w:pos="0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9F3BD0" w:rsidRPr="009F3BD0" w:rsidRDefault="009F3BD0" w:rsidP="009F3BD0">
      <w:pPr>
        <w:tabs>
          <w:tab w:val="left" w:pos="0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9F3BD0" w:rsidRPr="009F3BD0" w:rsidRDefault="009F3BD0" w:rsidP="009F3BD0">
      <w:pPr>
        <w:tabs>
          <w:tab w:val="left" w:pos="0"/>
        </w:tabs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9F3BD0" w:rsidRPr="009F3BD0" w:rsidRDefault="009F3BD0" w:rsidP="009F3BD0">
      <w:pPr>
        <w:spacing w:before="0"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2.4. </w:t>
      </w:r>
      <w:proofErr w:type="gramStart"/>
      <w:r w:rsidRPr="009F3BD0">
        <w:rPr>
          <w:rFonts w:eastAsia="Times New Roman"/>
          <w:bCs/>
          <w:sz w:val="28"/>
          <w:szCs w:val="28"/>
          <w:lang w:eastAsia="ru-RU"/>
        </w:rPr>
        <w:t>Предметом предварительного контроля формирования проекта бюджета</w:t>
      </w:r>
      <w:r w:rsidRPr="009F3BD0">
        <w:rPr>
          <w:rFonts w:eastAsia="Times New Roman"/>
          <w:sz w:val="28"/>
          <w:szCs w:val="28"/>
          <w:lang w:eastAsia="ru-RU"/>
        </w:rPr>
        <w:t xml:space="preserve"> являются проект решения представительного органа власти о бюджете муниципального образования на очередной финансовый год</w:t>
      </w:r>
      <w:r w:rsidRPr="009F3BD0">
        <w:rPr>
          <w:rFonts w:eastAsia="Times New Roman"/>
          <w:color w:val="339966"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sz w:val="28"/>
          <w:szCs w:val="28"/>
          <w:lang w:eastAsia="ru-RU"/>
        </w:rPr>
        <w:t xml:space="preserve">и на плановый период, </w:t>
      </w:r>
      <w:r w:rsidRPr="009F3BD0">
        <w:rPr>
          <w:rFonts w:eastAsia="Times New Roman"/>
          <w:color w:val="000000"/>
          <w:sz w:val="28"/>
          <w:szCs w:val="28"/>
          <w:lang w:eastAsia="ru-RU"/>
        </w:rPr>
        <w:t>документы и материалы, представляемые одновременно с ним в представительный орган</w:t>
      </w:r>
      <w:r w:rsidRPr="009F3BD0">
        <w:rPr>
          <w:rFonts w:eastAsia="Times New Roman"/>
          <w:sz w:val="28"/>
          <w:szCs w:val="28"/>
          <w:lang w:eastAsia="ru-RU"/>
        </w:rPr>
        <w:t xml:space="preserve">, включая прогноз социально-экономического развития муниципального образования, паспорта (проекты паспортов) муниципальных </w:t>
      </w:r>
      <w:r w:rsidRPr="009F3BD0">
        <w:rPr>
          <w:rFonts w:eastAsia="Times New Roman"/>
          <w:sz w:val="28"/>
          <w:szCs w:val="28"/>
          <w:lang w:eastAsia="ru-RU"/>
        </w:rPr>
        <w:lastRenderedPageBreak/>
        <w:t xml:space="preserve">программ, а также документы, материалы и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расчеты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по формированию проекта бюджета и показателей прогноза социально-экономического развития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муниципального образования.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2.5. 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9F3BD0">
        <w:rPr>
          <w:rFonts w:eastAsia="Times New Roman"/>
          <w:color w:val="339966"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sz w:val="28"/>
          <w:szCs w:val="28"/>
          <w:lang w:eastAsia="ru-RU"/>
        </w:rPr>
        <w:t xml:space="preserve">и на плановый период и документов, представляемых одновременно с ним в представительный орган, </w:t>
      </w:r>
      <w:r w:rsidRPr="009F3BD0">
        <w:rPr>
          <w:rFonts w:eastAsia="Times New Roman"/>
          <w:bCs/>
          <w:sz w:val="28"/>
          <w:szCs w:val="28"/>
          <w:lang w:eastAsia="ru-RU"/>
        </w:rPr>
        <w:t>положениям Бюджетного кодекса Российской Федерации (далее – БК РФ),</w:t>
      </w:r>
      <w:r w:rsidRPr="009F3BD0">
        <w:rPr>
          <w:rFonts w:eastAsia="Times New Roman"/>
          <w:sz w:val="28"/>
          <w:szCs w:val="28"/>
          <w:lang w:eastAsia="ru-RU"/>
        </w:rPr>
        <w:t xml:space="preserve"> в том числе:</w:t>
      </w:r>
      <w:proofErr w:type="gramEnd"/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Cs/>
          <w:sz w:val="28"/>
          <w:szCs w:val="28"/>
          <w:lang w:eastAsia="ru-RU"/>
        </w:rPr>
        <w:t>- проверка соблюдения принципов бюджетной системы Российской Федерации, предусмотренных главой 5 БК РФ;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Cs/>
          <w:sz w:val="28"/>
          <w:szCs w:val="28"/>
          <w:lang w:eastAsia="ru-RU"/>
        </w:rPr>
        <w:t xml:space="preserve">- проверка соблюдения порядка составления бюджета, </w:t>
      </w:r>
      <w:proofErr w:type="spellStart"/>
      <w:r w:rsidRPr="009F3BD0">
        <w:rPr>
          <w:rFonts w:eastAsia="Times New Roman"/>
          <w:bCs/>
          <w:sz w:val="28"/>
          <w:szCs w:val="28"/>
          <w:lang w:eastAsia="ru-RU"/>
        </w:rPr>
        <w:t>определенного</w:t>
      </w:r>
      <w:proofErr w:type="spellEnd"/>
      <w:r w:rsidRPr="009F3BD0">
        <w:rPr>
          <w:rFonts w:eastAsia="Times New Roman"/>
          <w:bCs/>
          <w:sz w:val="28"/>
          <w:szCs w:val="28"/>
          <w:lang w:eastAsia="ru-RU"/>
        </w:rPr>
        <w:t xml:space="preserve"> в главе 20 БК РФ;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4"/>
          <w:lang w:eastAsia="ru-RU"/>
        </w:rPr>
        <w:t xml:space="preserve">- проверка соблюдения требований к составу и содержанию проектов бюджета, а также документов и материалов, представляемых одновременно с проектом бюджета в соответствии со </w:t>
      </w:r>
      <w:proofErr w:type="spellStart"/>
      <w:r w:rsidRPr="009F3BD0">
        <w:rPr>
          <w:rFonts w:eastAsia="Times New Roman"/>
          <w:sz w:val="28"/>
          <w:szCs w:val="24"/>
          <w:lang w:eastAsia="ru-RU"/>
        </w:rPr>
        <w:t>статьей</w:t>
      </w:r>
      <w:proofErr w:type="spellEnd"/>
      <w:r w:rsidRPr="009F3BD0">
        <w:rPr>
          <w:rFonts w:eastAsia="Times New Roman"/>
          <w:sz w:val="28"/>
          <w:szCs w:val="24"/>
          <w:lang w:eastAsia="ru-RU"/>
        </w:rPr>
        <w:t xml:space="preserve"> 184.2 </w:t>
      </w:r>
      <w:r w:rsidRPr="009F3BD0">
        <w:rPr>
          <w:rFonts w:eastAsia="Times New Roman"/>
          <w:bCs/>
          <w:sz w:val="28"/>
          <w:szCs w:val="28"/>
          <w:lang w:eastAsia="ru-RU"/>
        </w:rPr>
        <w:t>БК РФ;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4"/>
          <w:lang w:eastAsia="ru-RU"/>
        </w:rPr>
        <w:t xml:space="preserve">- проверка соблюдения требований к основным характеристикам бюджета, составу показателей, устанавливаемых в соответствии со </w:t>
      </w:r>
      <w:proofErr w:type="spellStart"/>
      <w:r w:rsidRPr="009F3BD0">
        <w:rPr>
          <w:rFonts w:eastAsia="Times New Roman"/>
          <w:sz w:val="28"/>
          <w:szCs w:val="24"/>
          <w:lang w:eastAsia="ru-RU"/>
        </w:rPr>
        <w:t>статьей</w:t>
      </w:r>
      <w:proofErr w:type="spellEnd"/>
      <w:r w:rsidRPr="009F3BD0">
        <w:rPr>
          <w:rFonts w:eastAsia="Times New Roman"/>
          <w:sz w:val="28"/>
          <w:szCs w:val="24"/>
          <w:lang w:eastAsia="ru-RU"/>
        </w:rPr>
        <w:t xml:space="preserve"> 184.1 </w:t>
      </w:r>
      <w:r w:rsidRPr="009F3BD0">
        <w:rPr>
          <w:rFonts w:eastAsia="Times New Roman"/>
          <w:bCs/>
          <w:sz w:val="28"/>
          <w:szCs w:val="28"/>
          <w:lang w:eastAsia="ru-RU"/>
        </w:rPr>
        <w:t>БК РФ;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4"/>
          <w:lang w:eastAsia="ru-RU"/>
        </w:rPr>
        <w:t xml:space="preserve">- соответствие порядка зачисления налоговых и неналоговых доходов в бюджет, </w:t>
      </w:r>
      <w:proofErr w:type="spellStart"/>
      <w:r w:rsidRPr="009F3BD0">
        <w:rPr>
          <w:rFonts w:eastAsia="Times New Roman"/>
          <w:sz w:val="28"/>
          <w:szCs w:val="24"/>
          <w:lang w:eastAsia="ru-RU"/>
        </w:rPr>
        <w:t>определенным</w:t>
      </w:r>
      <w:proofErr w:type="spellEnd"/>
      <w:r w:rsidRPr="009F3BD0">
        <w:rPr>
          <w:rFonts w:eastAsia="Times New Roman"/>
          <w:sz w:val="28"/>
          <w:szCs w:val="24"/>
          <w:lang w:eastAsia="ru-RU"/>
        </w:rPr>
        <w:t xml:space="preserve"> в статьях 40, 41, 42, 46, 61.2, 62 и 64 </w:t>
      </w:r>
      <w:r w:rsidRPr="009F3BD0">
        <w:rPr>
          <w:rFonts w:eastAsia="Times New Roman"/>
          <w:bCs/>
          <w:sz w:val="28"/>
          <w:szCs w:val="28"/>
          <w:lang w:eastAsia="ru-RU"/>
        </w:rPr>
        <w:t>БК РФ;</w:t>
      </w:r>
    </w:p>
    <w:p w:rsidR="009F3BD0" w:rsidRPr="009F3BD0" w:rsidRDefault="009F3BD0" w:rsidP="009F3BD0">
      <w:pPr>
        <w:autoSpaceDE w:val="0"/>
        <w:autoSpaceDN w:val="0"/>
        <w:adjustRightInd w:val="0"/>
        <w:spacing w:before="0" w:after="0" w:line="240" w:lineRule="auto"/>
        <w:ind w:firstLine="709"/>
        <w:outlineLvl w:val="3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Cs/>
          <w:sz w:val="28"/>
          <w:szCs w:val="28"/>
          <w:lang w:eastAsia="ru-RU"/>
        </w:rPr>
        <w:t>2.6. </w:t>
      </w:r>
      <w:r w:rsidRPr="009F3BD0">
        <w:rPr>
          <w:rFonts w:eastAsia="Times New Roman"/>
          <w:sz w:val="28"/>
          <w:szCs w:val="28"/>
          <w:lang w:eastAsia="ru-RU"/>
        </w:rPr>
        <w:t>При осуществлении предварительного контроля формирования показателей бюджета на очередной финансовый год и на плановый период должно быть проверено и проанализировано:</w:t>
      </w:r>
    </w:p>
    <w:p w:rsidR="009F3BD0" w:rsidRPr="009F3BD0" w:rsidRDefault="009F3BD0" w:rsidP="009F3BD0">
      <w:pPr>
        <w:autoSpaceDE w:val="0"/>
        <w:autoSpaceDN w:val="0"/>
        <w:adjustRightInd w:val="0"/>
        <w:spacing w:before="0" w:after="0" w:line="240" w:lineRule="auto"/>
        <w:ind w:firstLine="709"/>
        <w:outlineLvl w:val="3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Cs/>
          <w:sz w:val="28"/>
          <w:szCs w:val="28"/>
          <w:lang w:eastAsia="ru-RU"/>
        </w:rPr>
        <w:t xml:space="preserve">1) При оценке и анализе доходов бюджета: </w:t>
      </w:r>
    </w:p>
    <w:p w:rsidR="009F3BD0" w:rsidRPr="009F3BD0" w:rsidRDefault="009F3BD0" w:rsidP="009F3BD0">
      <w:pPr>
        <w:autoSpaceDE w:val="0"/>
        <w:autoSpaceDN w:val="0"/>
        <w:adjustRightInd w:val="0"/>
        <w:spacing w:before="0" w:after="0" w:line="240" w:lineRule="auto"/>
        <w:ind w:firstLine="709"/>
        <w:outlineLvl w:val="3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обратить внимание на то, что доходы от использования имущества, находящегося в муниципальной собственности, и платных услуг, оказываемых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казенными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отчетности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о его исполнении включаются в состав доходов бюджета;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оценить наиболее вероятные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объемы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проверить полноту, достоверность и актуальность данных, использовавшихся при прогнозировании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объемов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поступления по статьям и подстатьям налоговых доходов;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проанализировать обоснованность методик, применявшихся для прогнозирования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объемов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поступления по статьям и подстатьям неналоговых доходов;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проверить корректность вычислений,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произведенных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при прогнозировании неналоговых доходов;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проверить непротиворечивость данных о прогнозируемых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объемах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поступлений по подгруппам, статьям и подстатьям неналоговых доходов.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Cs/>
          <w:sz w:val="28"/>
          <w:szCs w:val="28"/>
          <w:lang w:eastAsia="ru-RU"/>
        </w:rPr>
        <w:t xml:space="preserve">2) При оценке и анализе расходов бюджета обратить внимание </w:t>
      </w:r>
      <w:proofErr w:type="gramStart"/>
      <w:r w:rsidRPr="009F3BD0">
        <w:rPr>
          <w:rFonts w:eastAsia="Times New Roman"/>
          <w:bCs/>
          <w:sz w:val="28"/>
          <w:szCs w:val="28"/>
          <w:lang w:eastAsia="ru-RU"/>
        </w:rPr>
        <w:t>на</w:t>
      </w:r>
      <w:proofErr w:type="gramEnd"/>
      <w:r w:rsidRPr="009F3BD0">
        <w:rPr>
          <w:rFonts w:eastAsia="Times New Roman"/>
          <w:bCs/>
          <w:sz w:val="28"/>
          <w:szCs w:val="28"/>
          <w:lang w:eastAsia="ru-RU"/>
        </w:rPr>
        <w:t>: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9F3BD0">
        <w:rPr>
          <w:rFonts w:eastAsia="Times New Roman"/>
          <w:sz w:val="28"/>
          <w:szCs w:val="28"/>
          <w:lang w:eastAsia="ru-RU"/>
        </w:rPr>
        <w:lastRenderedPageBreak/>
        <w:t xml:space="preserve">- 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счет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средств соответствующих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бюджетов; 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ств гл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авных распорядителей бюджетных средств в плановом реестре расходных обязательств; 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обеспеченность финансирования расходных обязательств,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закрепленных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в плановом реестре расходных обязатель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ств гл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>авных распорядителей бюджетных средств;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bCs/>
          <w:i/>
          <w:color w:val="FF0000"/>
          <w:sz w:val="28"/>
          <w:szCs w:val="28"/>
          <w:lang w:eastAsia="ru-RU"/>
        </w:rPr>
      </w:pPr>
      <w:proofErr w:type="gramStart"/>
      <w:r w:rsidRPr="009F3BD0">
        <w:rPr>
          <w:rFonts w:eastAsia="Times New Roman"/>
          <w:b/>
          <w:sz w:val="28"/>
          <w:szCs w:val="28"/>
          <w:lang w:eastAsia="ru-RU"/>
        </w:rPr>
        <w:t>- </w:t>
      </w:r>
      <w:r w:rsidRPr="009F3BD0">
        <w:rPr>
          <w:rFonts w:eastAsia="Times New Roman"/>
          <w:sz w:val="28"/>
          <w:szCs w:val="28"/>
          <w:lang w:eastAsia="ru-RU"/>
        </w:rPr>
        <w:t xml:space="preserve">обоснование бюджетных ассигнований 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доведенных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органом, организующим исполнение бюджета, в качестве предельных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объемов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в ходе составления проекта бюджета на  очередной финансовый год и плановый период;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устойчивости системы показателей непосредственных результатов; 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9F3BD0">
        <w:rPr>
          <w:rFonts w:eastAsia="Times New Roman"/>
          <w:sz w:val="28"/>
          <w:szCs w:val="28"/>
          <w:lang w:eastAsia="ru-RU"/>
        </w:rPr>
        <w:t xml:space="preserve">- 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 БК РФ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объему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и качеству муниципальных услуг, порядка оказания муниципальных услуг для физических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и (или) юридических  лиц, порядка регулирования цен (тарифов) на платные услуги, порядка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исполнением  муниципального задания, в том числе его досрочного прекращения, требований к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отчетности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об исполнении муниципального задания;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анализ субсидий и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расчетно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>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9F3BD0" w:rsidRPr="009F3BD0" w:rsidRDefault="009F3BD0" w:rsidP="009F3BD0">
      <w:pPr>
        <w:widowControl w:val="0"/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9F3BD0">
        <w:rPr>
          <w:rFonts w:eastAsia="Times New Roman"/>
          <w:bCs/>
          <w:sz w:val="28"/>
          <w:szCs w:val="28"/>
          <w:lang w:eastAsia="ru-RU"/>
        </w:rPr>
        <w:t>3) </w:t>
      </w:r>
      <w:r w:rsidRPr="009F3BD0">
        <w:rPr>
          <w:rFonts w:eastAsia="Times New Roman"/>
          <w:sz w:val="28"/>
          <w:szCs w:val="28"/>
          <w:lang w:eastAsia="ru-RU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4) При оценке и анализе </w:t>
      </w:r>
      <w:r w:rsidRPr="009F3BD0">
        <w:rPr>
          <w:rFonts w:eastAsia="Times New Roman"/>
          <w:bCs/>
          <w:sz w:val="28"/>
          <w:szCs w:val="28"/>
          <w:lang w:eastAsia="ru-RU"/>
        </w:rPr>
        <w:t xml:space="preserve">источников финансирования дефицита бюджета, муниципального долга отразить </w:t>
      </w:r>
      <w:r w:rsidRPr="009F3BD0">
        <w:rPr>
          <w:rFonts w:eastAsia="Times New Roman"/>
          <w:sz w:val="28"/>
          <w:szCs w:val="28"/>
          <w:lang w:eastAsia="ru-RU"/>
        </w:rPr>
        <w:t xml:space="preserve">соблюдение требований БК РФ по полноте отражения доходов, расходов и источников финансирования дефицитов </w:t>
      </w:r>
      <w:r w:rsidRPr="009F3BD0">
        <w:rPr>
          <w:rFonts w:eastAsia="Times New Roman"/>
          <w:sz w:val="28"/>
          <w:szCs w:val="28"/>
          <w:lang w:eastAsia="ru-RU"/>
        </w:rPr>
        <w:lastRenderedPageBreak/>
        <w:t>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2.7. Основой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осуществления предварительного контроля формирования проекта бюджета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на очередной финансовый год и на плановый период являются: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сравнительный анализ соответствия проекта бюджета на очередной финансовый год и на плановый период положениям послания Президента Российской Федерации Федеральному Собранию РФ, прогнозу социально-экономического развития, основным приоритетам муниципальной социально-экономической политики, целям и  задачам,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определенным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в Основных направлениях бюджетной и налоговой политики муниципального образования;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сравнительный анализ соответствия принятых в проекте бюджета на очередной финансовый год и на плановый период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расчетов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показателей установленным нормативам и действующим методическим рекомендациям;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сравнительный анализ динамики показателей исполнения местного бюджета за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три последние года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>, ожидаемых итогов текущего года, показателей проекта бюджета на очередной финансовый год и плановый период;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анализ информации, полученной по запросам КСП.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2.8. 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Методические подходы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1) Проверка и анализ обоснованности макроэкономических показателей прогноза социально-экономического развития муниципального образования на среднесрочный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и планового периода.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При этом должно быть проанализировано состояние нормативно-методической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 xml:space="preserve">При отсутствии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утвержденных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методик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расчета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показателей прогноза социально-экономического развития муниципального образования анализируются фактически используемые методические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приемы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доходной базы  бюджета в очередном финансовом году и плановом периоде. </w:t>
      </w:r>
      <w:proofErr w:type="gramEnd"/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Анализ достоверности показателей прогноза социально-экономического развития муниципального образования на соответствие основным показателям </w:t>
      </w:r>
      <w:r w:rsidRPr="009F3BD0">
        <w:rPr>
          <w:rFonts w:eastAsia="Times New Roman"/>
          <w:sz w:val="28"/>
          <w:szCs w:val="28"/>
          <w:lang w:eastAsia="ru-RU"/>
        </w:rPr>
        <w:lastRenderedPageBreak/>
        <w:t xml:space="preserve">сценарных условий прогноза социально-экономического развития Российской Федерации и субъекта Российской Федерации. 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2) Проверка и анализ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обоснованности формирования показателей проекта бюджета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на очередной финансовый год и на плановый период осуществляются с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учетом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степени обоснованности целей и тактических задач, их соответствию приоритетам политики и функциям муниципалитета;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сбалансированности целей и тактических задач, сопоставимости их масштаба характеру решаемых проблем, сбалансированности по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объему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расходных обязательств;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обоснованности данных о фактических и прогнозных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объемах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доходов, в том числе в разрезе главных администраторов доходов местного бюджета;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 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3) 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сопоставление динамики показателей налоговых и иных доходов проекта бюджета,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утвержденных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учтенных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расчетах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доходной базы бюджета, последствий влияния изменения законодательства на доходы бюджета;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учтенных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расчетах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доходной базы бюджета, последствий влияния изменений законодательства на доходы бюджета;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анализ нормативных правовых актов муниципального образования о местных налогах и сборах,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учтенных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расчетах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доходной базы бюджета;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lastRenderedPageBreak/>
        <w:t xml:space="preserve">- оценку обоснованности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расчетов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оценку методологических подходов, применяемых администраторами доходов при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расчете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прогнозных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объемов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поступлений, в том числе проверку наличия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методик прогнозирования поступлений доходов бюджета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и их соответствия требованиям, установленным постановлением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проверку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соответствия показателей прогноза поступлений доходов проекта бюджета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на очередной финансовый год и плановый период показателям обоснований прогноза поступления доходов, представленных администраторами доходов бюджета;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проверку обоснованности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расчета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налоговых доходов – налоговой базы, налогового периода, налоговой ставки, используемой при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расчете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>, суммы налоговых вычетов, уровня собираемости по налогам и другим платежам, формирующим доходы бюджета;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проверку и анализ качества формирования администраторами доходов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бюджета обоснований прогноза поступлений доходов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4) Проверка и анализ полноты отражения и достоверности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расчетов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расходов проекта бюджета на очередной финансовый год и на плановый период должна предусматривать: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9F3BD0">
        <w:rPr>
          <w:rFonts w:eastAsia="Times New Roman"/>
          <w:sz w:val="28"/>
          <w:szCs w:val="28"/>
          <w:lang w:eastAsia="ru-RU"/>
        </w:rPr>
        <w:t xml:space="preserve">- сопоставление динамики общего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объема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трехлетний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период в абсолютном выражении и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объемов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расходов,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утвержденных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решением о бюджете и ожидаемых за текущий год, фактических расходов бюджета за предыдущий год, анализ увеличения или сокращения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утвержденных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расходов планового периода;</w:t>
      </w:r>
      <w:proofErr w:type="gramEnd"/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анализ бюджетных ассигнований, направляемых на исполнение муниципальных программ;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анализ бюджетных ассигнований, направляемых на исполнение публичных нормативных обязательств;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анализ расходов бюджета по муниципальным контрактам, обоснованности бюджетных ассигнований на закупку товаров, работ и услуг для обеспечения муниципальных нужд;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анализ бюджетных ассигнований, направляемых на исполнение непрограммных направлений деятельности;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lastRenderedPageBreak/>
        <w:t xml:space="preserve">- проверка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учреждения. 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5)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учтенных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расчетах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сравнение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объемов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6) Проверка и анализ обоснованности и достоверности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формирования источников финансирования дефицита бюджета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отчетный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финансовый год,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утвержденными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и ожидаемыми показателями текущего года, а также предельных размеров муниципального долга на конец года;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- оценку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обоснованности формирования источников внутреннего финансирования дефицита бюджета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и структуры источников финансирования дефицита бюджета.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2.9. 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9F3BD0">
        <w:rPr>
          <w:rFonts w:eastAsia="Times New Roman"/>
          <w:color w:val="339966"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sz w:val="28"/>
          <w:szCs w:val="28"/>
          <w:lang w:eastAsia="ru-RU"/>
        </w:rPr>
        <w:t>и на плановый период и предусматривает следующие этапы работы:</w:t>
      </w:r>
      <w:proofErr w:type="gramEnd"/>
    </w:p>
    <w:p w:rsidR="009F3BD0" w:rsidRPr="009F3BD0" w:rsidRDefault="009F3BD0" w:rsidP="009F3BD0">
      <w:pPr>
        <w:spacing w:before="0" w:after="0" w:line="240" w:lineRule="auto"/>
        <w:ind w:firstLine="510"/>
        <w:rPr>
          <w:rFonts w:eastAsia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F3BD0" w:rsidRPr="009F3BD0" w:rsidRDefault="009F3BD0" w:rsidP="009F3BD0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3BD0">
              <w:rPr>
                <w:rFonts w:eastAsia="Times New Roman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3BD0">
              <w:rPr>
                <w:rFonts w:eastAsia="Times New Roman"/>
                <w:szCs w:val="24"/>
                <w:lang w:eastAsia="ru-RU"/>
              </w:rPr>
              <w:t>Сроки выполнения работ*</w:t>
            </w: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- анализ основных направлений бюджетной и налоговой политики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bCs/>
                <w:sz w:val="28"/>
                <w:szCs w:val="28"/>
                <w:lang w:eastAsia="ru-RU"/>
              </w:rPr>
              <w:t>- 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- 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- экспертиза проектов муниципальных программ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- анализ итогов социально-экономического развития муниципального образования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spacing w:before="0"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 xml:space="preserve">- 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      </w:r>
            <w:r w:rsidRPr="009F3BD0">
              <w:rPr>
                <w:rFonts w:eastAsia="Times New Roman"/>
                <w:iCs/>
                <w:sz w:val="28"/>
                <w:szCs w:val="28"/>
                <w:lang w:eastAsia="ru-RU"/>
              </w:rPr>
              <w:t>финансовый</w:t>
            </w:r>
            <w:r w:rsidRPr="009F3BD0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  <w:r w:rsidRPr="009F3BD0">
              <w:rPr>
                <w:rFonts w:eastAsia="Times New Roman"/>
                <w:color w:val="339966"/>
                <w:sz w:val="28"/>
                <w:szCs w:val="28"/>
                <w:lang w:eastAsia="ru-RU"/>
              </w:rPr>
              <w:t xml:space="preserve"> </w:t>
            </w:r>
            <w:r w:rsidRPr="009F3BD0">
              <w:rPr>
                <w:rFonts w:eastAsia="Times New Roman"/>
                <w:sz w:val="28"/>
                <w:szCs w:val="28"/>
                <w:lang w:eastAsia="ru-RU"/>
              </w:rPr>
              <w:t xml:space="preserve">и на плановый период, </w:t>
            </w:r>
            <w:r w:rsidRPr="009F3BD0">
              <w:rPr>
                <w:rFonts w:eastAsia="Times New Roman"/>
                <w:bCs/>
                <w:sz w:val="28"/>
                <w:szCs w:val="28"/>
                <w:lang w:eastAsia="ru-RU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spacing w:before="0"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- проверка и анализ обоснованности формирования проекта бюджета на очередной финансовый год</w:t>
            </w:r>
            <w:r w:rsidRPr="009F3BD0">
              <w:rPr>
                <w:rFonts w:eastAsia="Times New Roman"/>
                <w:color w:val="339966"/>
                <w:sz w:val="28"/>
                <w:szCs w:val="28"/>
                <w:lang w:eastAsia="ru-RU"/>
              </w:rPr>
              <w:t xml:space="preserve"> </w:t>
            </w: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 xml:space="preserve">- анализ основных характеристик </w:t>
            </w:r>
            <w:r w:rsidRPr="009F3BD0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проекта бюджета и расходов бюджета на очередной финансовый год  </w:t>
            </w:r>
            <w:r w:rsidRPr="009F3BD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spacing w:before="0"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- 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- 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spacing w:before="0" w:after="12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 xml:space="preserve">- подготовка заключения КСО 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3BD0" w:rsidRPr="009F3BD0" w:rsidTr="00E30CC3">
        <w:tc>
          <w:tcPr>
            <w:tcW w:w="7308" w:type="dxa"/>
          </w:tcPr>
          <w:p w:rsidR="009F3BD0" w:rsidRPr="009F3BD0" w:rsidRDefault="009F3BD0" w:rsidP="009F3BD0">
            <w:pPr>
              <w:spacing w:before="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F3BD0">
              <w:rPr>
                <w:rFonts w:eastAsia="Times New Roman"/>
                <w:sz w:val="28"/>
                <w:szCs w:val="28"/>
                <w:lang w:eastAsia="ru-RU"/>
              </w:rPr>
              <w:t>- направление заключения КСО в представительный орган</w:t>
            </w:r>
          </w:p>
        </w:tc>
        <w:tc>
          <w:tcPr>
            <w:tcW w:w="2160" w:type="dxa"/>
          </w:tcPr>
          <w:p w:rsidR="009F3BD0" w:rsidRPr="009F3BD0" w:rsidRDefault="009F3BD0" w:rsidP="009F3BD0">
            <w:pPr>
              <w:widowControl w:val="0"/>
              <w:spacing w:before="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F3BD0" w:rsidRPr="009F3BD0" w:rsidRDefault="009F3BD0" w:rsidP="009F3BD0">
      <w:pPr>
        <w:widowControl w:val="0"/>
        <w:spacing w:before="0" w:after="0" w:line="24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* указываются конкретные сроки в соответствии с Положением о бюджетном процессе и другими нормативными 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9F3BD0" w:rsidRPr="009F3BD0" w:rsidRDefault="009F3BD0" w:rsidP="009F3BD0">
      <w:pPr>
        <w:widowControl w:val="0"/>
        <w:spacing w:before="0" w:after="0" w:line="24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bCs/>
          <w:sz w:val="28"/>
          <w:szCs w:val="28"/>
          <w:lang w:eastAsia="ru-RU"/>
        </w:rPr>
        <w:t xml:space="preserve">2.10.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9F3BD0">
        <w:rPr>
          <w:rFonts w:eastAsia="Times New Roman"/>
          <w:sz w:val="28"/>
          <w:szCs w:val="28"/>
          <w:lang w:eastAsia="ru-RU"/>
        </w:rPr>
        <w:t>и на плановый период, определяются в соответствии с Регламентом КСП или другим локальным актом КСП.</w:t>
      </w:r>
    </w:p>
    <w:p w:rsidR="009F3BD0" w:rsidRPr="009F3BD0" w:rsidRDefault="009F3BD0" w:rsidP="009F3BD0">
      <w:pPr>
        <w:widowControl w:val="0"/>
        <w:spacing w:before="0" w:after="0" w:line="240" w:lineRule="auto"/>
        <w:ind w:firstLine="720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2.11. </w:t>
      </w:r>
      <w:r w:rsidRPr="009F3BD0">
        <w:rPr>
          <w:rFonts w:eastAsia="Times New Roman"/>
          <w:bCs/>
          <w:sz w:val="28"/>
          <w:szCs w:val="28"/>
          <w:lang w:eastAsia="ru-RU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9F3BD0">
        <w:rPr>
          <w:rFonts w:eastAsia="Times New Roman"/>
          <w:color w:val="339966"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sz w:val="28"/>
          <w:szCs w:val="28"/>
          <w:lang w:eastAsia="ru-RU"/>
        </w:rPr>
        <w:t>и на плановый период</w:t>
      </w:r>
      <w:r w:rsidRPr="009F3BD0">
        <w:rPr>
          <w:rFonts w:eastAsia="Times New Roman"/>
          <w:bCs/>
          <w:sz w:val="28"/>
          <w:szCs w:val="28"/>
          <w:lang w:eastAsia="ru-RU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9F3BD0">
        <w:rPr>
          <w:rFonts w:eastAsia="Times New Roman"/>
          <w:sz w:val="28"/>
          <w:szCs w:val="28"/>
          <w:lang w:eastAsia="ru-RU"/>
        </w:rPr>
        <w:t>доходов бюджета</w:t>
      </w:r>
      <w:r w:rsidRPr="009F3BD0">
        <w:rPr>
          <w:rFonts w:eastAsia="Times New Roman"/>
          <w:bCs/>
          <w:sz w:val="28"/>
          <w:szCs w:val="28"/>
          <w:lang w:eastAsia="ru-RU"/>
        </w:rPr>
        <w:t xml:space="preserve">, главных распорядителей средств бюджета и иных участников бюджетного процесса, </w:t>
      </w:r>
      <w:proofErr w:type="spellStart"/>
      <w:r w:rsidRPr="009F3BD0">
        <w:rPr>
          <w:rFonts w:eastAsia="Times New Roman"/>
          <w:bCs/>
          <w:sz w:val="28"/>
          <w:szCs w:val="28"/>
          <w:lang w:eastAsia="ru-RU"/>
        </w:rPr>
        <w:t>закрепленных</w:t>
      </w:r>
      <w:proofErr w:type="spellEnd"/>
      <w:r w:rsidRPr="009F3BD0">
        <w:rPr>
          <w:rFonts w:eastAsia="Times New Roman"/>
          <w:bCs/>
          <w:sz w:val="28"/>
          <w:szCs w:val="28"/>
          <w:lang w:eastAsia="ru-RU"/>
        </w:rPr>
        <w:t xml:space="preserve"> за направлениями деятельности КСП.</w:t>
      </w:r>
    </w:p>
    <w:p w:rsidR="009F3BD0" w:rsidRPr="009F3BD0" w:rsidRDefault="009F3BD0" w:rsidP="009F3BD0">
      <w:pPr>
        <w:widowControl w:val="0"/>
        <w:spacing w:before="0" w:after="0" w:line="240" w:lineRule="auto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widowControl w:val="0"/>
        <w:spacing w:before="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F3BD0">
        <w:rPr>
          <w:rFonts w:eastAsia="Times New Roman"/>
          <w:b/>
          <w:sz w:val="28"/>
          <w:szCs w:val="28"/>
          <w:lang w:eastAsia="ru-RU"/>
        </w:rPr>
        <w:lastRenderedPageBreak/>
        <w:t>3. Структура и основные положения заключения КСП</w:t>
      </w:r>
    </w:p>
    <w:p w:rsidR="009F3BD0" w:rsidRPr="009F3BD0" w:rsidRDefault="009F3BD0" w:rsidP="009F3BD0">
      <w:pPr>
        <w:widowControl w:val="0"/>
        <w:spacing w:before="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F3BD0">
        <w:rPr>
          <w:rFonts w:eastAsia="Times New Roman"/>
          <w:b/>
          <w:sz w:val="28"/>
          <w:szCs w:val="28"/>
          <w:lang w:eastAsia="ru-RU"/>
        </w:rPr>
        <w:t>по проекту бюджета на очередной финансовый год и плановый период</w:t>
      </w:r>
    </w:p>
    <w:p w:rsidR="009F3BD0" w:rsidRPr="009F3BD0" w:rsidRDefault="009F3BD0" w:rsidP="009F3BD0">
      <w:pPr>
        <w:widowControl w:val="0"/>
        <w:spacing w:before="0" w:after="0" w:line="240" w:lineRule="auto"/>
        <w:ind w:right="-5" w:firstLine="720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3.1. </w:t>
      </w:r>
      <w:r w:rsidRPr="009F3BD0">
        <w:rPr>
          <w:rFonts w:eastAsia="Times New Roman"/>
          <w:bCs/>
          <w:sz w:val="28"/>
          <w:szCs w:val="28"/>
          <w:lang w:eastAsia="ru-RU"/>
        </w:rPr>
        <w:t>Заключение (заключения) КСП на проект бюджета и на проект решения представительного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:rsidR="009F3BD0" w:rsidRPr="009F3BD0" w:rsidRDefault="009F3BD0" w:rsidP="009F3BD0">
      <w:pPr>
        <w:widowControl w:val="0"/>
        <w:spacing w:before="0" w:after="0" w:line="240" w:lineRule="auto"/>
        <w:ind w:right="-5" w:firstLine="720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/>
          <w:bCs/>
          <w:sz w:val="28"/>
          <w:szCs w:val="28"/>
          <w:lang w:eastAsia="ru-RU"/>
        </w:rPr>
        <w:t>- </w:t>
      </w:r>
      <w:r w:rsidRPr="009F3BD0">
        <w:rPr>
          <w:rFonts w:eastAsia="Times New Roman"/>
          <w:bCs/>
          <w:sz w:val="28"/>
          <w:szCs w:val="28"/>
          <w:lang w:eastAsia="ru-RU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9F3BD0" w:rsidRPr="009F3BD0" w:rsidRDefault="009F3BD0" w:rsidP="009F3BD0">
      <w:pPr>
        <w:widowControl w:val="0"/>
        <w:spacing w:before="0" w:after="0" w:line="240" w:lineRule="auto"/>
        <w:ind w:right="-5"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Cs/>
          <w:sz w:val="28"/>
          <w:szCs w:val="28"/>
          <w:lang w:eastAsia="ru-RU"/>
        </w:rPr>
        <w:t>- итогов проверки и анализа проекта решения представительного органа власти о бюджете на очередной финансовый год и на плановый период;</w:t>
      </w:r>
    </w:p>
    <w:p w:rsidR="009F3BD0" w:rsidRPr="009F3BD0" w:rsidRDefault="009F3BD0" w:rsidP="009F3BD0">
      <w:pPr>
        <w:widowControl w:val="0"/>
        <w:spacing w:before="0"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Cs/>
          <w:sz w:val="28"/>
          <w:szCs w:val="28"/>
          <w:lang w:eastAsia="ru-RU"/>
        </w:rPr>
        <w:t xml:space="preserve">- итогов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на очередной финансовый год и на плановый период в соответствии с Бюджетным кодексом РФ; </w:t>
      </w:r>
    </w:p>
    <w:p w:rsidR="009F3BD0" w:rsidRPr="009F3BD0" w:rsidRDefault="009F3BD0" w:rsidP="009F3BD0">
      <w:pPr>
        <w:spacing w:before="0" w:after="60" w:line="240" w:lineRule="auto"/>
        <w:ind w:right="-5" w:firstLine="720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Cs/>
          <w:sz w:val="28"/>
          <w:szCs w:val="28"/>
          <w:lang w:eastAsia="ru-RU"/>
        </w:rPr>
        <w:t xml:space="preserve">- результатов оперативного </w:t>
      </w:r>
      <w:proofErr w:type="gramStart"/>
      <w:r w:rsidRPr="009F3BD0">
        <w:rPr>
          <w:rFonts w:eastAsia="Times New Roman"/>
          <w:bCs/>
          <w:sz w:val="28"/>
          <w:szCs w:val="28"/>
          <w:lang w:eastAsia="ru-RU"/>
        </w:rPr>
        <w:t>контроля за</w:t>
      </w:r>
      <w:proofErr w:type="gramEnd"/>
      <w:r w:rsidRPr="009F3BD0">
        <w:rPr>
          <w:rFonts w:eastAsia="Times New Roman"/>
          <w:bCs/>
          <w:sz w:val="28"/>
          <w:szCs w:val="28"/>
          <w:lang w:eastAsia="ru-RU"/>
        </w:rPr>
        <w:t xml:space="preserve"> исполнением бюджета за предыдущий год и </w:t>
      </w:r>
      <w:proofErr w:type="spellStart"/>
      <w:r w:rsidRPr="009F3BD0">
        <w:rPr>
          <w:rFonts w:eastAsia="Times New Roman"/>
          <w:bCs/>
          <w:sz w:val="28"/>
          <w:szCs w:val="28"/>
          <w:lang w:eastAsia="ru-RU"/>
        </w:rPr>
        <w:t>отчетный</w:t>
      </w:r>
      <w:proofErr w:type="spellEnd"/>
      <w:r w:rsidRPr="009F3BD0">
        <w:rPr>
          <w:rFonts w:eastAsia="Times New Roman"/>
          <w:bCs/>
          <w:sz w:val="28"/>
          <w:szCs w:val="28"/>
          <w:lang w:eastAsia="ru-RU"/>
        </w:rPr>
        <w:t xml:space="preserve"> период текущего года, заключений КСП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</w:t>
      </w:r>
    </w:p>
    <w:p w:rsidR="009F3BD0" w:rsidRPr="009F3BD0" w:rsidRDefault="009F3BD0" w:rsidP="009F3BD0">
      <w:pPr>
        <w:widowControl w:val="0"/>
        <w:spacing w:before="0" w:after="0" w:line="240" w:lineRule="auto"/>
        <w:ind w:right="-5"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Cs/>
          <w:sz w:val="28"/>
          <w:szCs w:val="28"/>
          <w:lang w:eastAsia="ru-RU"/>
        </w:rPr>
        <w:t>- 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года;</w:t>
      </w:r>
    </w:p>
    <w:p w:rsidR="009F3BD0" w:rsidRPr="009F3BD0" w:rsidRDefault="009F3BD0" w:rsidP="009F3BD0">
      <w:pPr>
        <w:widowControl w:val="0"/>
        <w:spacing w:before="0"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/>
          <w:sz w:val="28"/>
          <w:szCs w:val="28"/>
          <w:lang w:eastAsia="ru-RU"/>
        </w:rPr>
        <w:t>- </w:t>
      </w:r>
      <w:r w:rsidRPr="009F3BD0">
        <w:rPr>
          <w:rFonts w:eastAsia="Times New Roman"/>
          <w:sz w:val="28"/>
          <w:szCs w:val="28"/>
          <w:lang w:eastAsia="ru-RU"/>
        </w:rPr>
        <w:t>анализа информации, полученной по запросам КСП</w:t>
      </w:r>
      <w:r w:rsidRPr="009F3BD0">
        <w:rPr>
          <w:rFonts w:eastAsia="Times New Roman"/>
          <w:bCs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widowControl w:val="0"/>
        <w:spacing w:before="0"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9F3BD0">
        <w:rPr>
          <w:rFonts w:eastAsia="Times New Roman"/>
          <w:bCs/>
          <w:sz w:val="28"/>
          <w:szCs w:val="28"/>
          <w:lang w:eastAsia="ru-RU"/>
        </w:rPr>
        <w:t>3.2. Заключение КСП на проект бюджета муниципального образования состоит из следующих разделов: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b/>
          <w:bCs/>
          <w:sz w:val="28"/>
          <w:szCs w:val="28"/>
          <w:lang w:eastAsia="ru-RU"/>
        </w:rPr>
        <w:t>1. Общие положения.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Соблюдение требований бюджетного законодательства при предоставлении проекта решения (сроки предоставления).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Соответствие структуры проекта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 xml:space="preserve"> требованиям бюджетного законодательства, перечень и содержание документов, представленных одновременно с проектом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Принятие муниципальных правовых актов для разработки проекта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>. Соблюдение правовой основы подготовки заключения.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b/>
          <w:bCs/>
          <w:sz w:val="28"/>
          <w:szCs w:val="28"/>
          <w:lang w:eastAsia="ru-RU"/>
        </w:rPr>
        <w:t xml:space="preserve">2. Показатели прогноза социально-экономического развития. </w:t>
      </w:r>
      <w:r w:rsidRPr="009F3BD0">
        <w:rPr>
          <w:rFonts w:eastAsia="Times New Roman"/>
          <w:sz w:val="28"/>
          <w:szCs w:val="28"/>
          <w:lang w:eastAsia="ru-RU"/>
        </w:rPr>
        <w:t xml:space="preserve">Соответствие прогноза социально-экономического развития бюджетному законодательству. 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Сравнительный анализ параметров прогноза социально-экономического развития и показателей, применявшихся при формировании проекта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b/>
          <w:bCs/>
          <w:sz w:val="28"/>
          <w:szCs w:val="28"/>
          <w:lang w:eastAsia="ru-RU"/>
        </w:rPr>
        <w:t xml:space="preserve">3. Общая характеристика проекта бюджета </w:t>
      </w:r>
      <w:r w:rsidR="00D222F7">
        <w:rPr>
          <w:rFonts w:eastAsia="Times New Roman"/>
          <w:b/>
          <w:bCs/>
          <w:sz w:val="28"/>
          <w:szCs w:val="28"/>
          <w:lang w:eastAsia="ru-RU"/>
        </w:rPr>
        <w:t>района</w:t>
      </w:r>
      <w:r w:rsidRPr="009F3BD0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Сравнительный анализ параметров, первоначально утверждённых решением о бюджете, параметров бюджета в редакции решения, действующего на момент рассмотрения проекта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 xml:space="preserve">, ожидаемых итогов исполнения бюджета за текущий год, прогнозных параметров на очередной финансовый год и плановый период. 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lastRenderedPageBreak/>
        <w:t xml:space="preserve">Оценка динамики основных показателей, сбалансированности проекта бюджета, соответствия БК РФ. 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Экспертиза текстовой части проекта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Соблюдение предельного объёма дефицита. Структура источников финансирования дефицита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b/>
          <w:sz w:val="28"/>
          <w:szCs w:val="28"/>
          <w:lang w:eastAsia="ru-RU"/>
        </w:rPr>
        <w:t>4. </w:t>
      </w:r>
      <w:r w:rsidRPr="009F3BD0">
        <w:rPr>
          <w:rFonts w:eastAsia="Times New Roman"/>
          <w:b/>
          <w:bCs/>
          <w:sz w:val="28"/>
          <w:szCs w:val="28"/>
          <w:lang w:eastAsia="ru-RU"/>
        </w:rPr>
        <w:t xml:space="preserve">Основные характеристики и структурные особенности доходной части бюджета </w:t>
      </w:r>
      <w:r w:rsidR="00D222F7">
        <w:rPr>
          <w:rFonts w:eastAsia="Times New Roman"/>
          <w:b/>
          <w:bCs/>
          <w:sz w:val="28"/>
          <w:szCs w:val="28"/>
          <w:lang w:eastAsia="ru-RU"/>
        </w:rPr>
        <w:t>района</w:t>
      </w:r>
      <w:r w:rsidRPr="009F3BD0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Анализ данных проекта бюджета по объёмам, составу и структуре доходов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Соотношения собственных доходов и безвозмездных перечислений, изменение этих отношений по годам.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Влияние изменений налогово-бюджетного законодательства РФ на доходную часть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b/>
          <w:bCs/>
          <w:sz w:val="28"/>
          <w:szCs w:val="28"/>
          <w:lang w:eastAsia="ru-RU"/>
        </w:rPr>
        <w:t xml:space="preserve">5. Основные характеристики и структурные особенности расходной части бюджета </w:t>
      </w:r>
      <w:r w:rsidR="00D222F7">
        <w:rPr>
          <w:rFonts w:eastAsia="Times New Roman"/>
          <w:b/>
          <w:bCs/>
          <w:sz w:val="28"/>
          <w:szCs w:val="28"/>
          <w:lang w:eastAsia="ru-RU"/>
        </w:rPr>
        <w:t>района</w:t>
      </w:r>
      <w:r w:rsidRPr="009F3BD0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Общая характеристика расходной части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9F3BD0">
        <w:rPr>
          <w:rFonts w:eastAsia="Times New Roman"/>
          <w:sz w:val="28"/>
          <w:szCs w:val="28"/>
          <w:lang w:eastAsia="ru-RU"/>
        </w:rPr>
        <w:t>ее</w:t>
      </w:r>
      <w:proofErr w:type="spellEnd"/>
      <w:r w:rsidRPr="009F3BD0">
        <w:rPr>
          <w:rFonts w:eastAsia="Times New Roman"/>
          <w:sz w:val="28"/>
          <w:szCs w:val="28"/>
          <w:lang w:eastAsia="ru-RU"/>
        </w:rPr>
        <w:t xml:space="preserve"> структура, объём и направленность.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Сравнительный анализ прогноза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 xml:space="preserve"> по ведомственной классификации расходов, разделам расходов с плановыми назначениями и ожидаемым исполнением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 xml:space="preserve"> текущего года.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Анализ соответствия применения бюджетной классификации при составлении проекта бюджета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>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Анализ формирования бюджетных ассигнований на финансовое обеспечение выполнения муниципальных программ и непрограммных мероприятий.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Анализ формирования бюджетных ассигнований на финансовое обеспечение выполнения муниципальных заданий на оказание муниципальных услуг муниципальными бюджетными и автономными учреждениями; на предоставление субсидий на иные цели, не связанные с выполнением муниципального задания.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Анализ формирования бюджетных ассигнований на финансовое обеспечение выполнения публичных нормативных обязательств.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Анализ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соответствия объёма средств резервного фонда бюджета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</w:t>
      </w:r>
      <w:r w:rsidR="00D222F7">
        <w:rPr>
          <w:rFonts w:eastAsia="Times New Roman"/>
          <w:sz w:val="28"/>
          <w:szCs w:val="28"/>
          <w:lang w:eastAsia="ru-RU"/>
        </w:rPr>
        <w:t>района</w:t>
      </w:r>
      <w:r w:rsidRPr="009F3BD0">
        <w:rPr>
          <w:rFonts w:eastAsia="Times New Roman"/>
          <w:sz w:val="28"/>
          <w:szCs w:val="28"/>
          <w:lang w:eastAsia="ru-RU"/>
        </w:rPr>
        <w:t xml:space="preserve"> действующему законодательству.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b/>
          <w:sz w:val="28"/>
          <w:szCs w:val="28"/>
          <w:lang w:val="de-DE" w:eastAsia="ru-RU"/>
        </w:rPr>
      </w:pPr>
      <w:r w:rsidRPr="009F3BD0">
        <w:rPr>
          <w:rFonts w:eastAsia="Times New Roman"/>
          <w:b/>
          <w:bCs/>
          <w:sz w:val="28"/>
          <w:szCs w:val="28"/>
          <w:lang w:eastAsia="ru-RU"/>
        </w:rPr>
        <w:t>6. Анализ состояния муниципального долга, программы муниципальных гарантий. Прогноз программы внутренних муниципальных заимствований.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Объём и структура муниципального долга на начало и конец отчётного периода.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Объём средств, направляемых на обслуживание и погашение муниципального долга, его соответствие предлагаемым в прогнозе показателям и предельному объёму.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Соответствие прогноза муниципальных заимствований и предоставления муниципальных гарантий требованиям действующего законодательства.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Соблюдение требований бюджетного законодательства по установлению верхнего предела муниципального долга.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Анализ программы внутренних муниципальных заимствований.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lastRenderedPageBreak/>
        <w:t>Анализ программы муниципальных гарантий.</w:t>
      </w:r>
    </w:p>
    <w:p w:rsidR="009F3BD0" w:rsidRPr="009F3BD0" w:rsidRDefault="009F3BD0" w:rsidP="009F3BD0">
      <w:pPr>
        <w:spacing w:before="0" w:after="0" w:line="240" w:lineRule="auto"/>
        <w:ind w:firstLine="709"/>
        <w:rPr>
          <w:rFonts w:eastAsia="Times New Roman"/>
          <w:sz w:val="28"/>
          <w:szCs w:val="28"/>
          <w:lang w:val="de-DE" w:eastAsia="ru-RU"/>
        </w:rPr>
      </w:pPr>
      <w:r w:rsidRPr="009F3BD0">
        <w:rPr>
          <w:rFonts w:eastAsia="Times New Roman"/>
          <w:b/>
          <w:sz w:val="28"/>
          <w:szCs w:val="28"/>
          <w:lang w:eastAsia="ru-RU"/>
        </w:rPr>
        <w:t>7. </w:t>
      </w:r>
      <w:r w:rsidRPr="009F3BD0">
        <w:rPr>
          <w:rFonts w:eastAsia="Times New Roman"/>
          <w:b/>
          <w:bCs/>
          <w:sz w:val="28"/>
          <w:szCs w:val="28"/>
          <w:lang w:eastAsia="ru-RU"/>
        </w:rPr>
        <w:t>Выводы и предложения (рекомендации).</w:t>
      </w:r>
    </w:p>
    <w:p w:rsidR="009F3BD0" w:rsidRPr="009F3BD0" w:rsidRDefault="009F3BD0" w:rsidP="009F3BD0">
      <w:pPr>
        <w:widowControl w:val="0"/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>Предложения КСП по совершенствованию прогнозирования и планирования основных показателей бюджета на очередной финансовый год</w:t>
      </w:r>
      <w:r w:rsidRPr="009F3BD0">
        <w:rPr>
          <w:rFonts w:eastAsia="Times New Roman"/>
          <w:b/>
          <w:color w:val="339966"/>
          <w:sz w:val="28"/>
          <w:szCs w:val="28"/>
          <w:lang w:eastAsia="ru-RU"/>
        </w:rPr>
        <w:t xml:space="preserve"> </w:t>
      </w:r>
      <w:r w:rsidRPr="009F3BD0">
        <w:rPr>
          <w:rFonts w:eastAsia="Times New Roman"/>
          <w:sz w:val="28"/>
          <w:szCs w:val="28"/>
          <w:lang w:eastAsia="ru-RU"/>
        </w:rPr>
        <w:t>и на плановый период, бюджетного процесса, результативности бюджетных расходов.</w:t>
      </w:r>
    </w:p>
    <w:p w:rsidR="009F3BD0" w:rsidRPr="009F3BD0" w:rsidRDefault="009F3BD0" w:rsidP="009F3BD0">
      <w:pPr>
        <w:spacing w:before="0" w:after="0" w:line="24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9F3BD0">
        <w:rPr>
          <w:rFonts w:eastAsia="Times New Roman"/>
          <w:sz w:val="28"/>
          <w:szCs w:val="28"/>
          <w:lang w:eastAsia="ru-RU"/>
        </w:rPr>
        <w:t xml:space="preserve">Приложения к заключению КСП на проект </w:t>
      </w:r>
      <w:proofErr w:type="gramStart"/>
      <w:r w:rsidRPr="009F3BD0">
        <w:rPr>
          <w:rFonts w:eastAsia="Times New Roman"/>
          <w:sz w:val="28"/>
          <w:szCs w:val="28"/>
          <w:lang w:eastAsia="ru-RU"/>
        </w:rPr>
        <w:t>бюджета</w:t>
      </w:r>
      <w:proofErr w:type="gramEnd"/>
      <w:r w:rsidRPr="009F3BD0">
        <w:rPr>
          <w:rFonts w:eastAsia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9F3BD0" w:rsidRPr="009F3BD0" w:rsidRDefault="009F3BD0" w:rsidP="009F3BD0">
      <w:pPr>
        <w:widowControl w:val="0"/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9F3BD0" w:rsidRPr="009F3BD0" w:rsidRDefault="009F3BD0" w:rsidP="009F3BD0">
      <w:pPr>
        <w:widowControl w:val="0"/>
        <w:spacing w:before="0"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8255A9" w:rsidRDefault="008255A9"/>
    <w:sectPr w:rsidR="008255A9" w:rsidSect="00C2516D">
      <w:pgSz w:w="11906" w:h="16838" w:code="9"/>
      <w:pgMar w:top="851" w:right="851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00" w:rsidRDefault="00402A00">
      <w:pPr>
        <w:spacing w:before="0" w:after="0" w:line="240" w:lineRule="auto"/>
      </w:pPr>
      <w:r>
        <w:separator/>
      </w:r>
    </w:p>
  </w:endnote>
  <w:endnote w:type="continuationSeparator" w:id="0">
    <w:p w:rsidR="00402A00" w:rsidRDefault="00402A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29" w:rsidRDefault="009F3BD0" w:rsidP="00D746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0C29" w:rsidRDefault="00402A00" w:rsidP="00DC06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29" w:rsidRDefault="00402A00" w:rsidP="00261D40">
    <w:pPr>
      <w:pStyle w:val="a6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00" w:rsidRDefault="00402A00">
      <w:pPr>
        <w:spacing w:before="0" w:after="0" w:line="240" w:lineRule="auto"/>
      </w:pPr>
      <w:r>
        <w:separator/>
      </w:r>
    </w:p>
  </w:footnote>
  <w:footnote w:type="continuationSeparator" w:id="0">
    <w:p w:rsidR="00402A00" w:rsidRDefault="00402A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29" w:rsidRDefault="009F3BD0" w:rsidP="002A475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0C29" w:rsidRDefault="00402A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29" w:rsidRDefault="009F3BD0" w:rsidP="002A475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97D">
      <w:rPr>
        <w:rStyle w:val="a8"/>
        <w:noProof/>
      </w:rPr>
      <w:t>14</w:t>
    </w:r>
    <w:r>
      <w:rPr>
        <w:rStyle w:val="a8"/>
      </w:rPr>
      <w:fldChar w:fldCharType="end"/>
    </w:r>
  </w:p>
  <w:p w:rsidR="00100C29" w:rsidRDefault="00402A0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D0"/>
    <w:rsid w:val="00000E59"/>
    <w:rsid w:val="000029F8"/>
    <w:rsid w:val="00066CC1"/>
    <w:rsid w:val="000675DE"/>
    <w:rsid w:val="00070342"/>
    <w:rsid w:val="000B00C2"/>
    <w:rsid w:val="000B1C45"/>
    <w:rsid w:val="000B2589"/>
    <w:rsid w:val="000B61AD"/>
    <w:rsid w:val="000C5661"/>
    <w:rsid w:val="000F23F4"/>
    <w:rsid w:val="000F2469"/>
    <w:rsid w:val="000F4D0D"/>
    <w:rsid w:val="001167C1"/>
    <w:rsid w:val="00141D1E"/>
    <w:rsid w:val="00157A23"/>
    <w:rsid w:val="001640F7"/>
    <w:rsid w:val="00164338"/>
    <w:rsid w:val="00164FD9"/>
    <w:rsid w:val="00174053"/>
    <w:rsid w:val="00183EA0"/>
    <w:rsid w:val="00194AE9"/>
    <w:rsid w:val="00196C96"/>
    <w:rsid w:val="001A26AA"/>
    <w:rsid w:val="001A48AF"/>
    <w:rsid w:val="001D0071"/>
    <w:rsid w:val="001D1DBE"/>
    <w:rsid w:val="001E22A3"/>
    <w:rsid w:val="001E6BC8"/>
    <w:rsid w:val="001F6563"/>
    <w:rsid w:val="00207EC2"/>
    <w:rsid w:val="00215020"/>
    <w:rsid w:val="002302D2"/>
    <w:rsid w:val="002420AB"/>
    <w:rsid w:val="0024296E"/>
    <w:rsid w:val="00245B3D"/>
    <w:rsid w:val="00260915"/>
    <w:rsid w:val="00280DD2"/>
    <w:rsid w:val="002843EC"/>
    <w:rsid w:val="002860F0"/>
    <w:rsid w:val="002925F3"/>
    <w:rsid w:val="00293950"/>
    <w:rsid w:val="002941FD"/>
    <w:rsid w:val="002B2DE9"/>
    <w:rsid w:val="002C4890"/>
    <w:rsid w:val="002C5182"/>
    <w:rsid w:val="002D4C94"/>
    <w:rsid w:val="002D661D"/>
    <w:rsid w:val="002E0892"/>
    <w:rsid w:val="002E105F"/>
    <w:rsid w:val="002E378F"/>
    <w:rsid w:val="002E69B6"/>
    <w:rsid w:val="002F6DFA"/>
    <w:rsid w:val="00302224"/>
    <w:rsid w:val="00315387"/>
    <w:rsid w:val="00326CCB"/>
    <w:rsid w:val="00330FA7"/>
    <w:rsid w:val="00370EF9"/>
    <w:rsid w:val="0038102C"/>
    <w:rsid w:val="003877C2"/>
    <w:rsid w:val="003A13F8"/>
    <w:rsid w:val="003A4AA7"/>
    <w:rsid w:val="003A63DE"/>
    <w:rsid w:val="003B1C2B"/>
    <w:rsid w:val="003D6704"/>
    <w:rsid w:val="003D6C3C"/>
    <w:rsid w:val="003F0A09"/>
    <w:rsid w:val="00401545"/>
    <w:rsid w:val="00402A00"/>
    <w:rsid w:val="004504EB"/>
    <w:rsid w:val="00451264"/>
    <w:rsid w:val="00474BD9"/>
    <w:rsid w:val="00476168"/>
    <w:rsid w:val="004A7E41"/>
    <w:rsid w:val="004B14CC"/>
    <w:rsid w:val="004C1B9D"/>
    <w:rsid w:val="004C56F9"/>
    <w:rsid w:val="004E41A6"/>
    <w:rsid w:val="004F76B8"/>
    <w:rsid w:val="00511486"/>
    <w:rsid w:val="005214E8"/>
    <w:rsid w:val="00521C74"/>
    <w:rsid w:val="005226AD"/>
    <w:rsid w:val="00524BAE"/>
    <w:rsid w:val="00532487"/>
    <w:rsid w:val="00562DF8"/>
    <w:rsid w:val="005630EE"/>
    <w:rsid w:val="00574EC1"/>
    <w:rsid w:val="00577A1C"/>
    <w:rsid w:val="00597F3C"/>
    <w:rsid w:val="005B43E9"/>
    <w:rsid w:val="005D082E"/>
    <w:rsid w:val="005D2922"/>
    <w:rsid w:val="005D5395"/>
    <w:rsid w:val="005E6EE3"/>
    <w:rsid w:val="0060115D"/>
    <w:rsid w:val="00604E4C"/>
    <w:rsid w:val="00610D45"/>
    <w:rsid w:val="00613D03"/>
    <w:rsid w:val="00613F31"/>
    <w:rsid w:val="00616830"/>
    <w:rsid w:val="00621099"/>
    <w:rsid w:val="006252B8"/>
    <w:rsid w:val="006315DE"/>
    <w:rsid w:val="00641200"/>
    <w:rsid w:val="0064307A"/>
    <w:rsid w:val="00645547"/>
    <w:rsid w:val="00673F50"/>
    <w:rsid w:val="00681EE5"/>
    <w:rsid w:val="006A3EC4"/>
    <w:rsid w:val="006B597D"/>
    <w:rsid w:val="006B7D2A"/>
    <w:rsid w:val="006C19FC"/>
    <w:rsid w:val="006C7CE3"/>
    <w:rsid w:val="00712F1E"/>
    <w:rsid w:val="007130BA"/>
    <w:rsid w:val="00716AC6"/>
    <w:rsid w:val="007310FF"/>
    <w:rsid w:val="0073404F"/>
    <w:rsid w:val="0073704E"/>
    <w:rsid w:val="007408D3"/>
    <w:rsid w:val="00742543"/>
    <w:rsid w:val="007611CC"/>
    <w:rsid w:val="0076640C"/>
    <w:rsid w:val="007706C2"/>
    <w:rsid w:val="00776F76"/>
    <w:rsid w:val="00787ECE"/>
    <w:rsid w:val="007A738F"/>
    <w:rsid w:val="007B631A"/>
    <w:rsid w:val="007C714C"/>
    <w:rsid w:val="007D3925"/>
    <w:rsid w:val="007D75A9"/>
    <w:rsid w:val="007E68D0"/>
    <w:rsid w:val="007E6C5D"/>
    <w:rsid w:val="007F14E3"/>
    <w:rsid w:val="007F47F4"/>
    <w:rsid w:val="008255A9"/>
    <w:rsid w:val="00826BC5"/>
    <w:rsid w:val="00827490"/>
    <w:rsid w:val="008425C6"/>
    <w:rsid w:val="00845797"/>
    <w:rsid w:val="0084734B"/>
    <w:rsid w:val="00864E13"/>
    <w:rsid w:val="00865A53"/>
    <w:rsid w:val="008716D9"/>
    <w:rsid w:val="00885F88"/>
    <w:rsid w:val="00886867"/>
    <w:rsid w:val="00890279"/>
    <w:rsid w:val="00890950"/>
    <w:rsid w:val="00896F11"/>
    <w:rsid w:val="008A328B"/>
    <w:rsid w:val="008A50B9"/>
    <w:rsid w:val="008B1D5C"/>
    <w:rsid w:val="008B351D"/>
    <w:rsid w:val="008B3E76"/>
    <w:rsid w:val="008B4102"/>
    <w:rsid w:val="008C3B7F"/>
    <w:rsid w:val="008D4658"/>
    <w:rsid w:val="008D4DEC"/>
    <w:rsid w:val="008E4E02"/>
    <w:rsid w:val="00912A54"/>
    <w:rsid w:val="00917DAE"/>
    <w:rsid w:val="009317AD"/>
    <w:rsid w:val="00941947"/>
    <w:rsid w:val="009574DE"/>
    <w:rsid w:val="009579FC"/>
    <w:rsid w:val="00962FE1"/>
    <w:rsid w:val="0096357E"/>
    <w:rsid w:val="00966E54"/>
    <w:rsid w:val="00977A8C"/>
    <w:rsid w:val="00993515"/>
    <w:rsid w:val="009A276E"/>
    <w:rsid w:val="009B1173"/>
    <w:rsid w:val="009B2AFB"/>
    <w:rsid w:val="009B370F"/>
    <w:rsid w:val="009C296D"/>
    <w:rsid w:val="009D2D4E"/>
    <w:rsid w:val="009D48C2"/>
    <w:rsid w:val="009E313B"/>
    <w:rsid w:val="009F3BD0"/>
    <w:rsid w:val="009F71E1"/>
    <w:rsid w:val="00A1109D"/>
    <w:rsid w:val="00A154A0"/>
    <w:rsid w:val="00A1775B"/>
    <w:rsid w:val="00A2524B"/>
    <w:rsid w:val="00A30EB5"/>
    <w:rsid w:val="00A33E50"/>
    <w:rsid w:val="00A511D3"/>
    <w:rsid w:val="00A5257E"/>
    <w:rsid w:val="00A55800"/>
    <w:rsid w:val="00A57A78"/>
    <w:rsid w:val="00A61B12"/>
    <w:rsid w:val="00A6290D"/>
    <w:rsid w:val="00A71E5B"/>
    <w:rsid w:val="00A77B51"/>
    <w:rsid w:val="00A803B5"/>
    <w:rsid w:val="00A84356"/>
    <w:rsid w:val="00A85648"/>
    <w:rsid w:val="00A865CE"/>
    <w:rsid w:val="00A92EC6"/>
    <w:rsid w:val="00A94CF9"/>
    <w:rsid w:val="00AA106F"/>
    <w:rsid w:val="00AA6EB8"/>
    <w:rsid w:val="00AC1049"/>
    <w:rsid w:val="00AD3DCA"/>
    <w:rsid w:val="00AD4A90"/>
    <w:rsid w:val="00AE7640"/>
    <w:rsid w:val="00AF27FD"/>
    <w:rsid w:val="00AF6CA0"/>
    <w:rsid w:val="00B009EA"/>
    <w:rsid w:val="00B01BF0"/>
    <w:rsid w:val="00B03DEE"/>
    <w:rsid w:val="00B0756B"/>
    <w:rsid w:val="00B07822"/>
    <w:rsid w:val="00B10250"/>
    <w:rsid w:val="00B17087"/>
    <w:rsid w:val="00B17C15"/>
    <w:rsid w:val="00B22FC7"/>
    <w:rsid w:val="00B2405C"/>
    <w:rsid w:val="00B25DBE"/>
    <w:rsid w:val="00B26526"/>
    <w:rsid w:val="00B2654D"/>
    <w:rsid w:val="00B51BDD"/>
    <w:rsid w:val="00B5754B"/>
    <w:rsid w:val="00B63275"/>
    <w:rsid w:val="00B744A7"/>
    <w:rsid w:val="00B74BA5"/>
    <w:rsid w:val="00B809F8"/>
    <w:rsid w:val="00BA1D1C"/>
    <w:rsid w:val="00BB2E64"/>
    <w:rsid w:val="00BB5507"/>
    <w:rsid w:val="00BC2A17"/>
    <w:rsid w:val="00C11F4D"/>
    <w:rsid w:val="00C266B8"/>
    <w:rsid w:val="00C268D0"/>
    <w:rsid w:val="00C26A09"/>
    <w:rsid w:val="00C305E8"/>
    <w:rsid w:val="00C361F4"/>
    <w:rsid w:val="00C37A3D"/>
    <w:rsid w:val="00C7467F"/>
    <w:rsid w:val="00C835DF"/>
    <w:rsid w:val="00C849DD"/>
    <w:rsid w:val="00C94E79"/>
    <w:rsid w:val="00CA112B"/>
    <w:rsid w:val="00CC2A94"/>
    <w:rsid w:val="00CD0E79"/>
    <w:rsid w:val="00CD36DE"/>
    <w:rsid w:val="00CD4E13"/>
    <w:rsid w:val="00CE14FA"/>
    <w:rsid w:val="00CF001A"/>
    <w:rsid w:val="00CF3D7A"/>
    <w:rsid w:val="00D06731"/>
    <w:rsid w:val="00D222F7"/>
    <w:rsid w:val="00D3171C"/>
    <w:rsid w:val="00D43AE7"/>
    <w:rsid w:val="00D61250"/>
    <w:rsid w:val="00D8486A"/>
    <w:rsid w:val="00D97AAD"/>
    <w:rsid w:val="00DB021D"/>
    <w:rsid w:val="00DC0B22"/>
    <w:rsid w:val="00DC7967"/>
    <w:rsid w:val="00DD37D5"/>
    <w:rsid w:val="00E0759F"/>
    <w:rsid w:val="00E204D0"/>
    <w:rsid w:val="00E311EC"/>
    <w:rsid w:val="00E344AD"/>
    <w:rsid w:val="00E44429"/>
    <w:rsid w:val="00E606ED"/>
    <w:rsid w:val="00E663C9"/>
    <w:rsid w:val="00E8557C"/>
    <w:rsid w:val="00EA1AC6"/>
    <w:rsid w:val="00EA7D26"/>
    <w:rsid w:val="00EB4B2C"/>
    <w:rsid w:val="00EB6201"/>
    <w:rsid w:val="00EC72E2"/>
    <w:rsid w:val="00ED5897"/>
    <w:rsid w:val="00ED779C"/>
    <w:rsid w:val="00EE005F"/>
    <w:rsid w:val="00EF584B"/>
    <w:rsid w:val="00F025CA"/>
    <w:rsid w:val="00F029BB"/>
    <w:rsid w:val="00F25D8A"/>
    <w:rsid w:val="00F3180A"/>
    <w:rsid w:val="00F36ACD"/>
    <w:rsid w:val="00F67FB8"/>
    <w:rsid w:val="00F72EFA"/>
    <w:rsid w:val="00F758DC"/>
    <w:rsid w:val="00F838ED"/>
    <w:rsid w:val="00F9396E"/>
    <w:rsid w:val="00FC1CAB"/>
    <w:rsid w:val="00FC33A5"/>
    <w:rsid w:val="00FE39AF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B"/>
    <w:pPr>
      <w:spacing w:before="120" w:after="32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564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64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A85648"/>
  </w:style>
  <w:style w:type="character" w:customStyle="1" w:styleId="a4">
    <w:name w:val="Без интервала Знак"/>
    <w:basedOn w:val="a0"/>
    <w:link w:val="a3"/>
    <w:uiPriority w:val="99"/>
    <w:locked/>
    <w:rsid w:val="00A85648"/>
  </w:style>
  <w:style w:type="paragraph" w:styleId="a5">
    <w:name w:val="List Paragraph"/>
    <w:basedOn w:val="a"/>
    <w:uiPriority w:val="99"/>
    <w:qFormat/>
    <w:rsid w:val="00A85648"/>
    <w:pPr>
      <w:ind w:left="720"/>
      <w:contextualSpacing/>
    </w:pPr>
  </w:style>
  <w:style w:type="paragraph" w:styleId="a6">
    <w:name w:val="footer"/>
    <w:basedOn w:val="a"/>
    <w:link w:val="a7"/>
    <w:rsid w:val="009F3BD0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F3BD0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9F3BD0"/>
  </w:style>
  <w:style w:type="paragraph" w:styleId="a9">
    <w:name w:val="header"/>
    <w:basedOn w:val="a"/>
    <w:link w:val="aa"/>
    <w:rsid w:val="009F3BD0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F3BD0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B"/>
    <w:pPr>
      <w:spacing w:before="120" w:after="32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564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64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A85648"/>
  </w:style>
  <w:style w:type="character" w:customStyle="1" w:styleId="a4">
    <w:name w:val="Без интервала Знак"/>
    <w:basedOn w:val="a0"/>
    <w:link w:val="a3"/>
    <w:uiPriority w:val="99"/>
    <w:locked/>
    <w:rsid w:val="00A85648"/>
  </w:style>
  <w:style w:type="paragraph" w:styleId="a5">
    <w:name w:val="List Paragraph"/>
    <w:basedOn w:val="a"/>
    <w:uiPriority w:val="99"/>
    <w:qFormat/>
    <w:rsid w:val="00A85648"/>
    <w:pPr>
      <w:ind w:left="720"/>
      <w:contextualSpacing/>
    </w:pPr>
  </w:style>
  <w:style w:type="paragraph" w:styleId="a6">
    <w:name w:val="footer"/>
    <w:basedOn w:val="a"/>
    <w:link w:val="a7"/>
    <w:rsid w:val="009F3BD0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F3BD0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9F3BD0"/>
  </w:style>
  <w:style w:type="paragraph" w:styleId="a9">
    <w:name w:val="header"/>
    <w:basedOn w:val="a"/>
    <w:link w:val="aa"/>
    <w:rsid w:val="009F3BD0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F3BD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2020-01-20T09:48:00Z</dcterms:created>
  <dcterms:modified xsi:type="dcterms:W3CDTF">2020-01-22T10:53:00Z</dcterms:modified>
</cp:coreProperties>
</file>