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82" w:rsidRPr="009B66EB" w:rsidRDefault="009B66EB" w:rsidP="0047278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B66E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Казанская межрайонная природоохранная п</w:t>
      </w:r>
      <w:r w:rsidR="00472782" w:rsidRPr="009B66E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рокуратура разъясняет вопросы получения лицензии на деятельность </w:t>
      </w:r>
    </w:p>
    <w:p w:rsidR="00472782" w:rsidRPr="009B66EB" w:rsidRDefault="00472782" w:rsidP="0047278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B66E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в сфере обращения с отходами</w:t>
      </w:r>
    </w:p>
    <w:p w:rsidR="00472782" w:rsidRDefault="00472782" w:rsidP="0047278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Правовая основа лицензирующей деятельности определена положениями Федерального </w:t>
      </w:r>
      <w:hyperlink r:id="rId5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закона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 от 04.05.2011 № 99-ФЗ «О лицензировании отдельных видов деятельности» (далее - Федеральный закон № 99-ФЗ) и Федерального </w:t>
      </w:r>
      <w:hyperlink r:id="rId6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закона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 от 24.06.1998 № 89-ФЗ «Об отходах производства и потребления» (далее - Федеральный закон № 89-ФЗ).</w:t>
      </w: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Порядок лицензирования деятельности и осуществления лицензионного контроля деятельности по сбору, транспортированию, обработке, утилизации, обезвреживанию, размещению отходов I - IV классов опасности определены </w:t>
      </w:r>
      <w:hyperlink r:id="rId7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Положением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о лицензировании деятельности по сбору, транспортированию, обработке, утилизации, обезвреживанию, размещению отходов I - IV классов опасности, утвержденным постановлением Правительства Российской Федерации от 03.10.2015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</w:t>
      </w: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№ 1062 (далее - Положение).</w:t>
      </w: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В </w:t>
      </w:r>
      <w:hyperlink r:id="rId8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п.п. 2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, </w:t>
      </w:r>
      <w:hyperlink r:id="rId9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3 ч. 1 ст. 15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 Федерального закона № 99-ФЗ предусмотрено требование о необходимости включения в лицензию сведений об адресах мест осуществления лицензируемого вида деятельности.</w:t>
      </w: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 </w:t>
      </w:r>
      <w:hyperlink r:id="rId10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п. 8 ст. 3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 Федерального закона № 99-ФЗ местом осуществления отдельного вида деятельности, подлежащего лицензированию (далее - место осуществления лицензируемого вида деятельности) является объект (помещение, здание, сооружение, иной объект), который предназначен для осуществления лицензируемого вида деятельности и (или) используется при его осуществлении, соответствует лицензионным требованиям, принадлежит соискателю лицензии, имеет почтовый адрес или другие позволяющие идентифицировать объект данные. Место осуществления лицензируемого вида деятельности может совпадать с местом нахождения соискателя лицензии или лицензиата.</w:t>
      </w: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намерении соискателя лицензии осуществлять транспортирование отходов I - IV классов опасности с использованием транспортных средств, то есть движимого имущества, привязка к месту осуществления лицензируемого вида деятельности осуществляется исходя из понятия, установленного в </w:t>
      </w:r>
      <w:hyperlink r:id="rId11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п. 8 ст. 3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 Федерального закона № 99-ФЗ, которое, в том числе, определяет, что место осуществления лицензируемого вида деятельности может совпадать с местом нахождения соискателя лицензии.</w:t>
      </w: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 </w:t>
      </w:r>
      <w:hyperlink r:id="rId12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ч. 2 ст. 9</w:t>
        </w:r>
      </w:hyperlink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 Федерального закона №</w:t>
      </w: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99-ФЗ юридическое лицо или индивидуальный предприниматель, получившие лицензию, вправе осуществлять деятельность, на которую предоставлена лицензия, на всей территории Российской Федерации со дня, следующего за днем принятия решения о предоставлении лицензии с учетом того, что указанные положения применяются с учетом положений </w:t>
      </w:r>
      <w:hyperlink r:id="rId13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п. 8 ст. 3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 Федерального закона № 99-ФЗ в отношении деятельности, не связанной с размещением на земельных участках объектов, предназначенных для осуществления такой деятельности.</w:t>
      </w: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согласно </w:t>
      </w:r>
      <w:hyperlink r:id="rId14" w:history="1">
        <w:r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п.п. «</w:t>
        </w:r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в</w:t>
        </w:r>
      </w:hyperlink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 и </w:t>
      </w:r>
      <w:hyperlink r:id="rId15" w:history="1">
        <w:r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«г»</w:t>
        </w:r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 xml:space="preserve"> п. 3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 Положения установлено, что лицензионными требованиями, предъявляемыми к соискателю лицензии, является наличие специально оборудованных и снабженных специальными знаками транспортных средств, принадлежащих ему на праве собственности или на ином законном основании, необходимых для выполнения заявленных работ и соответствующих установленным требованиям, а также наличие у соискателя лицензии и у работников, заключивших с соискателем лицензии трудовые договоры на осуществление деятельности в области обращения с отходами, профессиональной подготовки, подтвержденной свидетельствами (сертификатами) на право работы с отходами I - IV классов опасности.</w:t>
      </w: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требования к количеству транспортных средств, предназначенных для осуществления лицензируемого вида деятельности, не установлены.</w:t>
      </w: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Порядок организации и осуществления лицензионного контроля установлен </w:t>
      </w:r>
      <w:hyperlink r:id="rId16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ст. 19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 Федерального закона № 99-ФЗ.</w:t>
      </w: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 </w:t>
      </w:r>
      <w:hyperlink r:id="rId17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ч. 2 ст. 19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 Федерального закона № 99-ФЗ в отношении соискателя лицензии проводятся внеплановые проверки.</w:t>
      </w: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В целях установления соответствия (несоответствия) соискателя лицензии лицензионным требованиям проводится, в том числе, внеплановая выездная проверка.</w:t>
      </w: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Требования к организации и проведению выездной проверки установлены </w:t>
      </w:r>
      <w:hyperlink r:id="rId18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ст. 12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 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294-ФЗ).</w:t>
      </w:r>
    </w:p>
    <w:p w:rsidR="00472782" w:rsidRPr="00472782" w:rsidRDefault="00472782" w:rsidP="004727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 </w:t>
      </w:r>
      <w:hyperlink r:id="rId19" w:history="1">
        <w:r w:rsidRPr="00472782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ч. 2 ст. 12</w:t>
        </w:r>
      </w:hyperlink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 Федерального закона № 294-ФЗ выездная проверка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AF1C71" w:rsidRPr="00472782" w:rsidRDefault="00472782" w:rsidP="00472782">
      <w:pPr>
        <w:shd w:val="clear" w:color="auto" w:fill="FFFFFF"/>
        <w:spacing w:after="0" w:line="240" w:lineRule="auto"/>
        <w:ind w:firstLine="708"/>
        <w:jc w:val="both"/>
      </w:pPr>
      <w:r w:rsidRPr="00472782">
        <w:rPr>
          <w:rFonts w:ascii="Times New Roman" w:eastAsia="Times New Roman" w:hAnsi="Times New Roman" w:cs="Times New Roman"/>
          <w:sz w:val="21"/>
          <w:szCs w:val="21"/>
          <w:lang w:eastAsia="ru-RU"/>
        </w:rPr>
        <w:t>С учетом того, что при осуществлении деятельности по транспортированию отходов I - IV классов опасности, место осуществления лицензируемого вида деятельности, как указано выше, может совпадать с местом нахождения соискателя лицензии, то для установления соответствия (несоответствия) соискателя лицензии лицензионным требованиям и условиям соискателю лицензии необходимо обращаться в территориальный орган Росприроднадзора по месту нахождения соискателя лицензии.</w:t>
      </w:r>
    </w:p>
    <w:sectPr w:rsidR="00AF1C71" w:rsidRPr="00472782" w:rsidSect="009B66EB">
      <w:pgSz w:w="11906" w:h="16838"/>
      <w:pgMar w:top="709" w:right="426" w:bottom="82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649E4"/>
    <w:multiLevelType w:val="hybridMultilevel"/>
    <w:tmpl w:val="57E0C80C"/>
    <w:lvl w:ilvl="0" w:tplc="86828A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72782"/>
    <w:rsid w:val="000472E2"/>
    <w:rsid w:val="000C473C"/>
    <w:rsid w:val="0021519E"/>
    <w:rsid w:val="003A017F"/>
    <w:rsid w:val="00467106"/>
    <w:rsid w:val="00472782"/>
    <w:rsid w:val="00512AC6"/>
    <w:rsid w:val="00671DAE"/>
    <w:rsid w:val="006772DD"/>
    <w:rsid w:val="006960E7"/>
    <w:rsid w:val="00762DB0"/>
    <w:rsid w:val="00831DF4"/>
    <w:rsid w:val="008725AD"/>
    <w:rsid w:val="008D2844"/>
    <w:rsid w:val="009B66EB"/>
    <w:rsid w:val="00AA738C"/>
    <w:rsid w:val="00AC1737"/>
    <w:rsid w:val="00AF1C71"/>
    <w:rsid w:val="00BF2EA8"/>
    <w:rsid w:val="00C133DF"/>
    <w:rsid w:val="00D34FF3"/>
    <w:rsid w:val="00D424E3"/>
    <w:rsid w:val="00D56738"/>
    <w:rsid w:val="00D83CFA"/>
    <w:rsid w:val="00E23F69"/>
    <w:rsid w:val="00EB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71"/>
  </w:style>
  <w:style w:type="paragraph" w:styleId="1">
    <w:name w:val="heading 1"/>
    <w:basedOn w:val="a"/>
    <w:link w:val="10"/>
    <w:uiPriority w:val="9"/>
    <w:qFormat/>
    <w:rsid w:val="00472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7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2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27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97EC6295A19A66B79F784361220FB9E5E0A0743964BC10FB3C7EF91B129F5265355FEA952DCBB5A3E0F4B058414D857F40CC06C1D32A7rA3BE" TargetMode="External"/><Relationship Id="rId13" Type="http://schemas.openxmlformats.org/officeDocument/2006/relationships/hyperlink" Target="consultantplus://offline/ref=05F97EC6295A19A66B79F784361220FB9E5E0A0743964BC10FB3C7EF91B129F5265355FEA952DFB6583E0F4B058414D857F40CC06C1D32A7rA3BE" TargetMode="External"/><Relationship Id="rId18" Type="http://schemas.openxmlformats.org/officeDocument/2006/relationships/hyperlink" Target="consultantplus://offline/ref=05F97EC6295A19A66B79F784361220FB9E5E0A0742954BC10FB3C7EF91B129F5265355FEA952DEB4503E0F4B058414D857F40CC06C1D32A7rA3B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5F97EC6295A19A66B79F784361220FB9E5D0D004B934BC10FB3C7EF91B129F5265355FEA952DFB35A3E0F4B058414D857F40CC06C1D32A7rA3BE" TargetMode="External"/><Relationship Id="rId12" Type="http://schemas.openxmlformats.org/officeDocument/2006/relationships/hyperlink" Target="consultantplus://offline/ref=05F97EC6295A19A66B79F784361220FB9E5E0A0743964BC10FB3C7EF91B129F5265355FEAA598BE31D60561A44CF19DE4CE80CC7r73BE" TargetMode="External"/><Relationship Id="rId17" Type="http://schemas.openxmlformats.org/officeDocument/2006/relationships/hyperlink" Target="consultantplus://offline/ref=05F97EC6295A19A66B79F784361220FB9E5E0A0743964BC10FB3C7EF91B129F5265355FDA1598BE31D60561A44CF19DE4CE80CC7r73B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5F97EC6295A19A66B79F784361220FB9E5E0A0743964BC10FB3C7EF91B129F5265355FEA952DDB15C3E0F4B058414D857F40CC06C1D32A7rA3B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F97EC6295A19A66B79F784361220FB9E5D0C0142934BC10FB3C7EF91B129F534530DF2A957C1B25F2B591A40rD38E" TargetMode="External"/><Relationship Id="rId11" Type="http://schemas.openxmlformats.org/officeDocument/2006/relationships/hyperlink" Target="consultantplus://offline/ref=05F97EC6295A19A66B79F784361220FB9E5E0A0743964BC10FB3C7EF91B129F5265355FEA952DFB6583E0F4B058414D857F40CC06C1D32A7rA3BE" TargetMode="External"/><Relationship Id="rId5" Type="http://schemas.openxmlformats.org/officeDocument/2006/relationships/hyperlink" Target="consultantplus://offline/ref=05F97EC6295A19A66B79F784361220FB9E5E0A0743964BC10FB3C7EF91B129F534530DF2A957C1B25F2B591A40rD38E" TargetMode="External"/><Relationship Id="rId15" Type="http://schemas.openxmlformats.org/officeDocument/2006/relationships/hyperlink" Target="consultantplus://offline/ref=05F97EC6295A19A66B79F784361220FB9E5D0D004B934BC10FB3C7EF91B129F5265355FEA952DFB0583E0F4B058414D857F40CC06C1D32A7rA3BE" TargetMode="External"/><Relationship Id="rId10" Type="http://schemas.openxmlformats.org/officeDocument/2006/relationships/hyperlink" Target="consultantplus://offline/ref=05F97EC6295A19A66B79F784361220FB9E5E0A0743964BC10FB3C7EF91B129F5265355FEA952DFB6583E0F4B058414D857F40CC06C1D32A7rA3BE" TargetMode="External"/><Relationship Id="rId19" Type="http://schemas.openxmlformats.org/officeDocument/2006/relationships/hyperlink" Target="consultantplus://offline/ref=05F97EC6295A19A66B79F784361220FB9E5E0A0742954BC10FB3C7EF91B129F5265355FEA952DEB5583E0F4B058414D857F40CC06C1D32A7rA3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F97EC6295A19A66B79F784361220FB9E5E0A0743964BC10FB3C7EF91B129F5265355FEA952DCBB5D3E0F4B058414D857F40CC06C1D32A7rA3BE" TargetMode="External"/><Relationship Id="rId14" Type="http://schemas.openxmlformats.org/officeDocument/2006/relationships/hyperlink" Target="consultantplus://offline/ref=05F97EC6295A19A66B79F784361220FB9E5D0D004B934BC10FB3C7EF91B129F5265355FEA952DFB0593E0F4B058414D857F40CC06C1D32A7rA3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2</cp:revision>
  <dcterms:created xsi:type="dcterms:W3CDTF">2020-05-06T09:29:00Z</dcterms:created>
  <dcterms:modified xsi:type="dcterms:W3CDTF">2020-05-06T09:29:00Z</dcterms:modified>
</cp:coreProperties>
</file>