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Default="008535E6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8535E6" w:rsidRDefault="008535E6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6B1878" w:rsidRDefault="008535E6" w:rsidP="00303EE7">
      <w:pPr>
        <w:pStyle w:val="Standard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1878" w:rsidRPr="006B1878">
        <w:rPr>
          <w:sz w:val="28"/>
          <w:szCs w:val="28"/>
        </w:rPr>
        <w:t>бязательные санитарно-эпидемиологические требования к обращению (сбору, временному хранению, обеззараживанию, обезвреживанию, транспортированию) с отходами, образующимися в организациях при осуществлении медицинской и/или фармацевтической деятельности, выполнении лечебно-диагностических и оздоровительных процедур, а также к размещению, оборудованию и эксплуатации участка по обращению с медицинскими отходами, санитарно-противоэпидемическому режиму работы при обращении с медицинскими отходами, у</w:t>
      </w:r>
      <w:r w:rsidR="005465A8">
        <w:rPr>
          <w:sz w:val="28"/>
          <w:szCs w:val="28"/>
        </w:rPr>
        <w:t>становлены СанПиН 2.1.7.2790-10 «</w:t>
      </w:r>
      <w:r w:rsidR="006B1878" w:rsidRPr="006B1878">
        <w:rPr>
          <w:sz w:val="28"/>
          <w:szCs w:val="28"/>
        </w:rPr>
        <w:t>Санитарно-эпидемиологические требования к обращению с медицинскими отходами</w:t>
      </w:r>
      <w:r w:rsidR="005465A8">
        <w:rPr>
          <w:sz w:val="28"/>
          <w:szCs w:val="28"/>
        </w:rPr>
        <w:t>», утвержденными п</w:t>
      </w:r>
      <w:r w:rsidR="006B1878">
        <w:rPr>
          <w:sz w:val="28"/>
          <w:szCs w:val="28"/>
        </w:rPr>
        <w:t>остановлением Главного государственного санитарного врача РФ от 09.12.2010 № 163.</w:t>
      </w:r>
    </w:p>
    <w:p w:rsidR="00303EE7" w:rsidRDefault="005465A8" w:rsidP="00303EE7">
      <w:pPr>
        <w:pStyle w:val="Standard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указанных санитарных правил предусмотрена административная ответственность по ст. 6.3 </w:t>
      </w:r>
      <w:r w:rsidR="0061361B">
        <w:rPr>
          <w:sz w:val="28"/>
          <w:szCs w:val="28"/>
        </w:rPr>
        <w:t>Кодекса Российской Федерации об административных правонарушениях</w:t>
      </w:r>
      <w:r w:rsidR="00D82C87" w:rsidRPr="00D82C87">
        <w:rPr>
          <w:sz w:val="28"/>
          <w:szCs w:val="28"/>
        </w:rPr>
        <w:t>.</w:t>
      </w:r>
    </w:p>
    <w:p w:rsidR="002F1D84" w:rsidRDefault="002F1D84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sectPr w:rsidR="008E3316" w:rsidSect="0072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5D03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03EE7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465A8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B3EF3"/>
    <w:rsid w:val="005C37DD"/>
    <w:rsid w:val="005D3468"/>
    <w:rsid w:val="005D373F"/>
    <w:rsid w:val="005D74E6"/>
    <w:rsid w:val="005E07BF"/>
    <w:rsid w:val="005E2915"/>
    <w:rsid w:val="005F1810"/>
    <w:rsid w:val="00604820"/>
    <w:rsid w:val="0061361B"/>
    <w:rsid w:val="006146DB"/>
    <w:rsid w:val="00617623"/>
    <w:rsid w:val="00623568"/>
    <w:rsid w:val="006262F9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B1878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7BA8"/>
    <w:rsid w:val="0072507B"/>
    <w:rsid w:val="007254A2"/>
    <w:rsid w:val="00727965"/>
    <w:rsid w:val="00733CC4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535E6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1833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86722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A2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303EE7"/>
    <w:pPr>
      <w:widowControl w:val="0"/>
      <w:suppressAutoHyphens/>
      <w:autoSpaceDN w:val="0"/>
      <w:ind w:firstLine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303EE7"/>
    <w:pPr>
      <w:widowControl w:val="0"/>
      <w:suppressAutoHyphens/>
      <w:autoSpaceDN w:val="0"/>
      <w:ind w:firstLine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2018-08-21T10:29:00Z</cp:lastPrinted>
  <dcterms:created xsi:type="dcterms:W3CDTF">2020-05-06T08:25:00Z</dcterms:created>
  <dcterms:modified xsi:type="dcterms:W3CDTF">2020-05-06T08:25:00Z</dcterms:modified>
</cp:coreProperties>
</file>