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64797" w:rsidTr="002A3245">
        <w:trPr>
          <w:trHeight w:val="1560"/>
        </w:trPr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:rsidR="00764797" w:rsidRPr="00276F5B" w:rsidRDefault="00764797" w:rsidP="002A3245">
            <w:pPr>
              <w:spacing w:after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276F5B">
              <w:rPr>
                <w:rFonts w:ascii="Times New Roman" w:hAnsi="Times New Roman" w:cs="Times New Roman"/>
              </w:rPr>
              <w:t>РЕСПУБЛИКА ТАТАРСТАН</w:t>
            </w:r>
          </w:p>
          <w:p w:rsidR="00764797" w:rsidRPr="00276F5B" w:rsidRDefault="00764797" w:rsidP="002A3245">
            <w:pPr>
              <w:spacing w:after="0" w:line="300" w:lineRule="exact"/>
              <w:jc w:val="center"/>
              <w:rPr>
                <w:rFonts w:ascii="Times New Roman" w:hAnsi="Times New Roman" w:cs="Times New Roman"/>
              </w:rPr>
            </w:pPr>
            <w:r w:rsidRPr="00276F5B">
              <w:rPr>
                <w:rFonts w:ascii="Times New Roman" w:hAnsi="Times New Roman" w:cs="Times New Roman"/>
              </w:rPr>
              <w:t>БУИНСКИЙ МУНИЦИПАЛЬНЫЙ РАЙОН</w:t>
            </w:r>
          </w:p>
          <w:p w:rsidR="00764797" w:rsidRPr="00276F5B" w:rsidRDefault="00764797" w:rsidP="002A3245">
            <w:pPr>
              <w:spacing w:after="0" w:line="300" w:lineRule="exact"/>
              <w:jc w:val="center"/>
              <w:rPr>
                <w:rFonts w:ascii="Times New Roman" w:hAnsi="Times New Roman" w:cs="Times New Roman"/>
              </w:rPr>
            </w:pPr>
            <w:r w:rsidRPr="00276F5B">
              <w:rPr>
                <w:rFonts w:ascii="Times New Roman" w:hAnsi="Times New Roman" w:cs="Times New Roman"/>
              </w:rPr>
              <w:t>СОВЕТ КИЯТСКОГО</w:t>
            </w:r>
          </w:p>
          <w:p w:rsidR="00764797" w:rsidRPr="00276F5B" w:rsidRDefault="00764797" w:rsidP="002A3245">
            <w:pPr>
              <w:spacing w:after="0" w:line="300" w:lineRule="exact"/>
              <w:jc w:val="center"/>
              <w:rPr>
                <w:rFonts w:ascii="Times New Roman" w:hAnsi="Times New Roman" w:cs="Times New Roman"/>
              </w:rPr>
            </w:pPr>
            <w:r w:rsidRPr="00276F5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764797" w:rsidRPr="00276F5B" w:rsidRDefault="00764797" w:rsidP="002A3245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  <w:hideMark/>
          </w:tcPr>
          <w:p w:rsidR="00764797" w:rsidRPr="00276F5B" w:rsidRDefault="00764797" w:rsidP="002A32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F5B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895350"/>
                  <wp:effectExtent l="19050" t="0" r="0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bottom w:val="single" w:sz="4" w:space="0" w:color="auto"/>
            </w:tcBorders>
            <w:vAlign w:val="center"/>
            <w:hideMark/>
          </w:tcPr>
          <w:p w:rsidR="00764797" w:rsidRPr="00276F5B" w:rsidRDefault="00764797" w:rsidP="002A3245">
            <w:pPr>
              <w:spacing w:after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F5B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764797" w:rsidRPr="00276F5B" w:rsidRDefault="00764797" w:rsidP="002A3245">
            <w:pPr>
              <w:spacing w:after="0" w:line="300" w:lineRule="exact"/>
              <w:jc w:val="center"/>
              <w:rPr>
                <w:rFonts w:ascii="Times New Roman" w:hAnsi="Times New Roman" w:cs="Times New Roman"/>
              </w:rPr>
            </w:pPr>
            <w:r w:rsidRPr="00276F5B">
              <w:rPr>
                <w:rFonts w:ascii="Times New Roman" w:hAnsi="Times New Roman" w:cs="Times New Roman"/>
              </w:rPr>
              <w:t xml:space="preserve">БУА МУНИЦИПАЛЬ РАЙОНЫ </w:t>
            </w:r>
          </w:p>
          <w:p w:rsidR="00764797" w:rsidRPr="00276F5B" w:rsidRDefault="00764797" w:rsidP="002A324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</w:rPr>
            </w:pPr>
            <w:r w:rsidRPr="00276F5B">
              <w:rPr>
                <w:rFonts w:ascii="Times New Roman" w:hAnsi="Times New Roman" w:cs="Times New Roman"/>
              </w:rPr>
              <w:t>КЫЯТ</w:t>
            </w:r>
          </w:p>
          <w:p w:rsidR="00764797" w:rsidRPr="00276F5B" w:rsidRDefault="00764797" w:rsidP="002A324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F5B">
              <w:rPr>
                <w:rFonts w:ascii="Times New Roman" w:hAnsi="Times New Roman" w:cs="Times New Roman"/>
              </w:rPr>
              <w:t xml:space="preserve">АВЫЛ </w:t>
            </w:r>
            <w:r w:rsidRPr="00276F5B">
              <w:rPr>
                <w:rFonts w:ascii="Times New Roman" w:hAnsi="Times New Roman" w:cs="Times New Roman"/>
                <w:lang w:val="tt-RU"/>
              </w:rPr>
              <w:t xml:space="preserve">ҖИРЛЕГЕ </w:t>
            </w:r>
            <w:r w:rsidRPr="00276F5B">
              <w:rPr>
                <w:rFonts w:ascii="Times New Roman" w:hAnsi="Times New Roman" w:cs="Times New Roman"/>
              </w:rPr>
              <w:t xml:space="preserve">СОВЕТЫ </w:t>
            </w:r>
            <w:r w:rsidRPr="00276F5B">
              <w:rPr>
                <w:rFonts w:ascii="Times New Roman" w:hAnsi="Times New Roman" w:cs="Times New Roman"/>
              </w:rPr>
              <w:br/>
            </w:r>
          </w:p>
        </w:tc>
      </w:tr>
    </w:tbl>
    <w:p w:rsidR="00764797" w:rsidRDefault="00764797" w:rsidP="00764797">
      <w:pPr>
        <w:spacing w:after="0"/>
        <w:rPr>
          <w:color w:val="000000"/>
          <w:szCs w:val="20"/>
        </w:rPr>
      </w:pPr>
    </w:p>
    <w:p w:rsidR="00764797" w:rsidRPr="00BC0C6C" w:rsidRDefault="00764797" w:rsidP="00764797">
      <w:pPr>
        <w:spacing w:after="0"/>
        <w:jc w:val="center"/>
        <w:rPr>
          <w:b/>
          <w:sz w:val="28"/>
          <w:szCs w:val="28"/>
        </w:rPr>
      </w:pPr>
      <w:r w:rsidRPr="00BC0C6C">
        <w:rPr>
          <w:b/>
          <w:sz w:val="28"/>
          <w:szCs w:val="28"/>
        </w:rPr>
        <w:t>КАРАР</w:t>
      </w:r>
    </w:p>
    <w:p w:rsidR="00764797" w:rsidRPr="00BC0C6C" w:rsidRDefault="00764797" w:rsidP="00764797">
      <w:pPr>
        <w:spacing w:after="0"/>
        <w:jc w:val="center"/>
        <w:rPr>
          <w:b/>
          <w:sz w:val="28"/>
          <w:szCs w:val="28"/>
        </w:rPr>
      </w:pPr>
      <w:r w:rsidRPr="00BC0C6C">
        <w:rPr>
          <w:b/>
          <w:sz w:val="28"/>
          <w:szCs w:val="28"/>
        </w:rPr>
        <w:t>РЕШЕНИЕ</w:t>
      </w:r>
    </w:p>
    <w:p w:rsidR="00764797" w:rsidRDefault="00764797" w:rsidP="00764797">
      <w:pPr>
        <w:spacing w:after="0"/>
      </w:pPr>
      <w:r>
        <w:t xml:space="preserve">   </w:t>
      </w:r>
    </w:p>
    <w:p w:rsidR="00764797" w:rsidRPr="00276F5B" w:rsidRDefault="00764797" w:rsidP="00764797">
      <w:pPr>
        <w:ind w:firstLine="708"/>
        <w:rPr>
          <w:rFonts w:ascii="Times New Roman" w:hAnsi="Times New Roman" w:cs="Times New Roman"/>
        </w:rPr>
      </w:pPr>
      <w:r w:rsidRPr="00276F5B">
        <w:rPr>
          <w:rFonts w:ascii="Times New Roman" w:hAnsi="Times New Roman" w:cs="Times New Roman"/>
        </w:rPr>
        <w:t>14 ноября  2014 года</w:t>
      </w:r>
      <w:r w:rsidRPr="00276F5B">
        <w:rPr>
          <w:rFonts w:ascii="Times New Roman" w:hAnsi="Times New Roman" w:cs="Times New Roman"/>
        </w:rPr>
        <w:tab/>
        <w:t xml:space="preserve">                    </w:t>
      </w:r>
      <w:r w:rsidRPr="00276F5B">
        <w:rPr>
          <w:rFonts w:ascii="Times New Roman" w:hAnsi="Times New Roman" w:cs="Times New Roman"/>
        </w:rPr>
        <w:tab/>
      </w:r>
      <w:r w:rsidRPr="00276F5B">
        <w:rPr>
          <w:rFonts w:ascii="Times New Roman" w:hAnsi="Times New Roman" w:cs="Times New Roman"/>
        </w:rPr>
        <w:tab/>
      </w:r>
      <w:r w:rsidRPr="00276F5B">
        <w:rPr>
          <w:rFonts w:ascii="Times New Roman" w:hAnsi="Times New Roman" w:cs="Times New Roman"/>
        </w:rPr>
        <w:tab/>
      </w:r>
      <w:r w:rsidRPr="00276F5B">
        <w:rPr>
          <w:rFonts w:ascii="Times New Roman" w:hAnsi="Times New Roman" w:cs="Times New Roman"/>
        </w:rPr>
        <w:tab/>
      </w:r>
      <w:r w:rsidRPr="00276F5B">
        <w:rPr>
          <w:rFonts w:ascii="Times New Roman" w:hAnsi="Times New Roman" w:cs="Times New Roman"/>
        </w:rPr>
        <w:tab/>
      </w:r>
      <w:r w:rsidRPr="00276F5B">
        <w:rPr>
          <w:rFonts w:ascii="Times New Roman" w:hAnsi="Times New Roman" w:cs="Times New Roman"/>
        </w:rPr>
        <w:tab/>
        <w:t xml:space="preserve">   №</w:t>
      </w:r>
      <w:r>
        <w:rPr>
          <w:rFonts w:ascii="Times New Roman" w:hAnsi="Times New Roman" w:cs="Times New Roman"/>
        </w:rPr>
        <w:t xml:space="preserve"> 2 - 55</w:t>
      </w:r>
    </w:p>
    <w:p w:rsidR="00764797" w:rsidRDefault="00764797" w:rsidP="00764797">
      <w:pPr>
        <w:rPr>
          <w:rFonts w:ascii="Arial" w:hAnsi="Arial" w:cs="Arial"/>
        </w:rPr>
      </w:pPr>
    </w:p>
    <w:p w:rsidR="00764797" w:rsidRPr="00C45036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Pr="00BC0C6C">
        <w:rPr>
          <w:rFonts w:ascii="Times New Roman" w:hAnsi="Times New Roman" w:cs="Times New Roman"/>
          <w:b/>
          <w:bCs/>
          <w:sz w:val="24"/>
          <w:szCs w:val="24"/>
        </w:rPr>
        <w:t xml:space="preserve"> земельном налоге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64797" w:rsidRPr="00C45036" w:rsidRDefault="00764797" w:rsidP="007647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4797" w:rsidRDefault="00764797" w:rsidP="0076479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C0C6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4797" w:rsidRPr="00C45036" w:rsidRDefault="00764797" w:rsidP="007647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 xml:space="preserve">В соответствии с нормами </w:t>
      </w:r>
      <w:hyperlink r:id="rId6" w:history="1">
        <w:r w:rsidRPr="00C45036">
          <w:rPr>
            <w:rFonts w:ascii="Times New Roman" w:hAnsi="Times New Roman" w:cs="Times New Roman"/>
            <w:sz w:val="24"/>
            <w:szCs w:val="24"/>
          </w:rPr>
          <w:t>главы 31</w:t>
        </w:r>
      </w:hyperlink>
      <w:r w:rsidRPr="00C4503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муниципального образования </w:t>
      </w:r>
      <w:proofErr w:type="spellStart"/>
      <w:r w:rsidRPr="00C45036">
        <w:rPr>
          <w:rFonts w:ascii="Times New Roman" w:hAnsi="Times New Roman" w:cs="Times New Roman"/>
          <w:sz w:val="24"/>
          <w:szCs w:val="24"/>
        </w:rPr>
        <w:t>Киятское</w:t>
      </w:r>
      <w:proofErr w:type="spellEnd"/>
      <w:r w:rsidRPr="00C45036">
        <w:rPr>
          <w:rFonts w:ascii="Times New Roman" w:hAnsi="Times New Roman" w:cs="Times New Roman"/>
          <w:sz w:val="24"/>
          <w:szCs w:val="24"/>
        </w:rPr>
        <w:t xml:space="preserve"> сельское поселение Буинского муниципального района Республики Татарстан.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Статья 2. Налоговые ставки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Налоговые ставки устанавливаются в следующих размерах: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1) 0,085%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2) 0,085%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3) 1,5%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4) 1,5% от кадастровой стоимости в отношении прочих земельных участков;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5) 0,3 процента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Статья 3. Отчетный период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Установить, что отчетными периодами для налогоплательщиков - организаций</w:t>
      </w:r>
      <w:r w:rsidRPr="00C45036">
        <w:rPr>
          <w:rFonts w:ascii="Times New Roman" w:hAnsi="Times New Roman" w:cs="Times New Roman"/>
          <w:b/>
          <w:sz w:val="24"/>
          <w:szCs w:val="24"/>
        </w:rPr>
        <w:t>,</w:t>
      </w:r>
      <w:r w:rsidRPr="00C45036">
        <w:rPr>
          <w:rFonts w:ascii="Times New Roman" w:hAnsi="Times New Roman" w:cs="Times New Roman"/>
          <w:sz w:val="24"/>
          <w:szCs w:val="24"/>
        </w:rPr>
        <w:t xml:space="preserve"> признаются первый квартал, второй квартал и третий квартал календарного года.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Статья 4. Налоговые льготы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 xml:space="preserve">1. Освободить от уплаты земельного налога организации, учреждения в отношении </w:t>
      </w:r>
      <w:r w:rsidRPr="00C45036">
        <w:rPr>
          <w:rFonts w:ascii="Times New Roman" w:hAnsi="Times New Roman" w:cs="Times New Roman"/>
          <w:sz w:val="24"/>
          <w:szCs w:val="24"/>
        </w:rPr>
        <w:lastRenderedPageBreak/>
        <w:t xml:space="preserve">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7" w:history="1">
        <w:r w:rsidRPr="00C45036">
          <w:rPr>
            <w:rFonts w:ascii="Times New Roman" w:hAnsi="Times New Roman" w:cs="Times New Roman"/>
            <w:sz w:val="24"/>
            <w:szCs w:val="24"/>
          </w:rPr>
          <w:t>статьей 389</w:t>
        </w:r>
      </w:hyperlink>
      <w:r w:rsidRPr="00C4503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2. Установить пониженную ставку земельного налога в размере 0,847% от кадастровой стоимости в отношении земельных участков автономных учреждений, бюджетных учреждений, органов государственной власти и управления, органов местного самоуправления, организаций, финансируемых из бюджета Республики Татарстан и местного бюджета.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Статья 5. Порядок и сроки уплаты налога и авансовых платежей по налогу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Срок уплаты налога, подлежащего уплате по итогам налогового периода, устанавливается 15 февраля года, следующего за истекшим налоговым периодом.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Статья 6. Порядок и сроки представления налогоплательщиками документов, подтверждающих право на уменьшение налогооблагаемой базы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036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на уменьшение налоговой базы в соответствии с </w:t>
      </w:r>
      <w:hyperlink r:id="rId8" w:history="1">
        <w:r w:rsidRPr="00C45036"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 w:rsidRPr="00C4503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  <w:proofErr w:type="gramEnd"/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Статья 7. Порядок доведения до сведения налогоплательщиков кадастровой стоимости земельных участков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Статья 8. Вступление в силу настоящего решения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1. Настоящее решение вступает в силу с 1 января 2015 года и не ранее чем по истечении одного месяца со дня его официального обнародования.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 xml:space="preserve">2. Обнародовать данное решение в срок до 1 декабря 2014 года на специально оборудованных информационных </w:t>
      </w:r>
      <w:r>
        <w:rPr>
          <w:rFonts w:ascii="Times New Roman" w:hAnsi="Times New Roman" w:cs="Times New Roman"/>
          <w:sz w:val="24"/>
          <w:szCs w:val="24"/>
        </w:rPr>
        <w:t>стендах поселения</w:t>
      </w:r>
      <w:r w:rsidRPr="00C45036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Буинского муниципального района в информационно-телекоммуникационной сети Интернет.</w:t>
      </w:r>
    </w:p>
    <w:p w:rsidR="00764797" w:rsidRPr="00C45036" w:rsidRDefault="00764797" w:rsidP="0076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 xml:space="preserve">3. С вступлением в силу настоящего решения признать утратившим силу </w:t>
      </w:r>
      <w:hyperlink r:id="rId9" w:history="1">
        <w:r w:rsidRPr="00C4503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C4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3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C45036">
        <w:rPr>
          <w:rFonts w:ascii="Times New Roman" w:hAnsi="Times New Roman" w:cs="Times New Roman"/>
          <w:sz w:val="24"/>
          <w:szCs w:val="24"/>
        </w:rPr>
        <w:t xml:space="preserve"> сельского Совета от 26.10.2010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45036">
        <w:rPr>
          <w:rFonts w:ascii="Times New Roman" w:hAnsi="Times New Roman" w:cs="Times New Roman"/>
          <w:sz w:val="24"/>
          <w:szCs w:val="24"/>
        </w:rPr>
        <w:t xml:space="preserve"> 1-2 "О земельном налоге" (с соответствующими изменениями и дополнениями).</w:t>
      </w:r>
    </w:p>
    <w:p w:rsidR="00764797" w:rsidRPr="00C45036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4797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4797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4797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4503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</w:p>
    <w:p w:rsidR="00764797" w:rsidRPr="00C45036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>сельского  поселения</w:t>
      </w:r>
    </w:p>
    <w:p w:rsidR="00764797" w:rsidRPr="00C45036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45036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                                                   </w:t>
      </w:r>
      <w:proofErr w:type="spellStart"/>
      <w:r w:rsidRPr="00C45036"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  <w:r w:rsidRPr="00C4503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64797" w:rsidRPr="00C45036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4797" w:rsidRPr="00C45036" w:rsidRDefault="00764797" w:rsidP="00764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01199" w:rsidRDefault="00901199"/>
    <w:sectPr w:rsidR="0090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97"/>
    <w:rsid w:val="001C60C3"/>
    <w:rsid w:val="00764797"/>
    <w:rsid w:val="0090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7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7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F0A275EDCC9C984898BDAC47273ABADEBF79D3CE2B033FC83E5F8E992DEE83D431B5D1BB3l0w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F0A275EDCC9C984898BDAC47273ABADEBF79D3CE2B033FC83E5F8E992DEE83D431B5D1BB2l0w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F0A275EDCC9C984898BDAC47273ABADEBF79D3CE2B033FC83E5F8E992DEE83D431B5D1BB3l0w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5F0A275EDCC9C9848995D7D21E2EA0AFE6A0943DE4B865A3DCBEA5BE9BD4BFl7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2014-11-19T08:21:00Z</dcterms:created>
  <dcterms:modified xsi:type="dcterms:W3CDTF">2014-11-19T08:21:00Z</dcterms:modified>
</cp:coreProperties>
</file>