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467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F422AF" w:rsidTr="00685484">
        <w:tc>
          <w:tcPr>
            <w:tcW w:w="827" w:type="dxa"/>
            <w:gridSpan w:val="2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</w:tr>
      <w:tr w:rsidR="00F422AF" w:rsidTr="00685484">
        <w:tc>
          <w:tcPr>
            <w:tcW w:w="16195" w:type="dxa"/>
            <w:gridSpan w:val="18"/>
            <w:shd w:val="clear" w:color="FFFFFF" w:fill="auto"/>
            <w:vAlign w:val="bottom"/>
          </w:tcPr>
          <w:p w:rsidR="00F422AF" w:rsidRDefault="00BD0B6F" w:rsidP="00685484">
            <w:pPr>
              <w:pStyle w:val="1CStyle-1"/>
            </w:pPr>
            <w:r>
              <w:t>СВЕДЕНИЯ</w:t>
            </w:r>
          </w:p>
        </w:tc>
      </w:tr>
      <w:tr w:rsidR="00F422AF" w:rsidTr="00685484">
        <w:tc>
          <w:tcPr>
            <w:tcW w:w="16195" w:type="dxa"/>
            <w:gridSpan w:val="18"/>
            <w:shd w:val="clear" w:color="FFFFFF" w:fill="auto"/>
            <w:vAlign w:val="bottom"/>
          </w:tcPr>
          <w:p w:rsidR="00F422AF" w:rsidRDefault="00BD0B6F" w:rsidP="00685484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F422AF" w:rsidTr="00685484">
        <w:tc>
          <w:tcPr>
            <w:tcW w:w="16195" w:type="dxa"/>
            <w:gridSpan w:val="18"/>
            <w:shd w:val="clear" w:color="FFFFFF" w:fill="auto"/>
            <w:vAlign w:val="bottom"/>
          </w:tcPr>
          <w:p w:rsidR="00F422AF" w:rsidRDefault="00BD0B6F" w:rsidP="00685484">
            <w:pPr>
              <w:pStyle w:val="1CStyle-1"/>
            </w:pPr>
            <w:r>
              <w:t>за период с 1 января по 31 декабря 2 020 года</w:t>
            </w:r>
            <w:r w:rsidR="00D44AAA">
              <w:t xml:space="preserve"> МКУ </w:t>
            </w:r>
            <w:r w:rsidR="00D44AAA">
              <w:t>"Контрольно-счетная палата Буинского муниципального района Республики Татарстан"</w:t>
            </w:r>
          </w:p>
        </w:tc>
      </w:tr>
      <w:bookmarkEnd w:id="0"/>
      <w:tr w:rsidR="00F422AF" w:rsidTr="00685484">
        <w:tc>
          <w:tcPr>
            <w:tcW w:w="827" w:type="dxa"/>
            <w:gridSpan w:val="2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</w:tr>
      <w:tr w:rsidR="00F422AF" w:rsidTr="0068548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422AF" w:rsidTr="0068548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422AF" w:rsidTr="0068548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1 122 674,46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1 122 674,46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1 122 674,46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38,3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652 074,83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652 074,83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652 074,83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652 074,83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F422AF" w:rsidP="006854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22AF" w:rsidRDefault="00BD0B6F" w:rsidP="00685484">
            <w:pPr>
              <w:pStyle w:val="1CStyle8"/>
              <w:jc w:val="left"/>
            </w:pPr>
            <w:r>
              <w:t>-</w:t>
            </w:r>
          </w:p>
        </w:tc>
      </w:tr>
      <w:tr w:rsidR="00F422AF" w:rsidTr="00685484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422AF" w:rsidRDefault="00F422AF" w:rsidP="00685484"/>
        </w:tc>
      </w:tr>
      <w:tr w:rsidR="00F422AF" w:rsidTr="00685484">
        <w:tc>
          <w:tcPr>
            <w:tcW w:w="827" w:type="dxa"/>
            <w:gridSpan w:val="2"/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945" w:type="dxa"/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81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422AF" w:rsidRDefault="00F422AF" w:rsidP="00685484">
            <w:pPr>
              <w:jc w:val="center"/>
            </w:pPr>
          </w:p>
        </w:tc>
      </w:tr>
      <w:tr w:rsidR="00F422AF" w:rsidTr="00685484">
        <w:tc>
          <w:tcPr>
            <w:tcW w:w="354" w:type="dxa"/>
            <w:shd w:val="clear" w:color="FFFFFF" w:fill="auto"/>
            <w:vAlign w:val="bottom"/>
          </w:tcPr>
          <w:p w:rsidR="00F422AF" w:rsidRDefault="00F422AF" w:rsidP="00685484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F422AF" w:rsidRDefault="00BD0B6F" w:rsidP="00685484"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D0B6F" w:rsidRDefault="00BD0B6F"/>
    <w:sectPr w:rsidR="00BD0B6F" w:rsidSect="00685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2AF"/>
    <w:rsid w:val="00685484"/>
    <w:rsid w:val="00BD0B6F"/>
    <w:rsid w:val="00D44AAA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6768"/>
  <w15:docId w15:val="{A147763B-8008-48FA-81BE-F22676F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5</cp:revision>
  <dcterms:created xsi:type="dcterms:W3CDTF">2021-05-20T11:04:00Z</dcterms:created>
  <dcterms:modified xsi:type="dcterms:W3CDTF">2021-05-21T08:17:00Z</dcterms:modified>
</cp:coreProperties>
</file>