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83" w:type="dxa"/>
        <w:tblInd w:w="-567" w:type="dxa"/>
        <w:tblLayout w:type="fixed"/>
        <w:tblCellMar>
          <w:left w:w="0" w:type="dxa"/>
          <w:bottom w:w="57" w:type="dxa"/>
          <w:right w:w="0" w:type="dxa"/>
        </w:tblCellMar>
        <w:tblLook w:val="0000"/>
      </w:tblPr>
      <w:tblGrid>
        <w:gridCol w:w="4678"/>
        <w:gridCol w:w="2263"/>
        <w:gridCol w:w="4242"/>
      </w:tblGrid>
      <w:tr w:rsidR="002628F9" w:rsidRPr="0063067F" w:rsidTr="0050470D">
        <w:trPr>
          <w:trHeight w:val="1560"/>
        </w:trPr>
        <w:tc>
          <w:tcPr>
            <w:tcW w:w="4678" w:type="dxa"/>
            <w:shd w:val="clear" w:color="auto" w:fill="auto"/>
            <w:vAlign w:val="center"/>
          </w:tcPr>
          <w:p w:rsidR="002628F9" w:rsidRDefault="002628F9" w:rsidP="0050470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  <w:r w:rsidRPr="0063067F">
              <w:rPr>
                <w:rFonts w:ascii="Times New Roman" w:hAnsi="Times New Roman" w:cs="Times New Roman"/>
                <w:sz w:val="24"/>
                <w:szCs w:val="24"/>
              </w:rPr>
              <w:t>ТАТАРСТАН</w:t>
            </w:r>
          </w:p>
          <w:p w:rsidR="002628F9" w:rsidRPr="0063067F" w:rsidRDefault="002628F9" w:rsidP="0050470D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067F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  <w:p w:rsidR="002628F9" w:rsidRPr="0063067F" w:rsidRDefault="002628F9" w:rsidP="0050470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 КИЯ</w:t>
            </w:r>
            <w:r w:rsidRPr="0063067F">
              <w:rPr>
                <w:rFonts w:ascii="Times New Roman" w:hAnsi="Times New Roman" w:cs="Times New Roman"/>
                <w:sz w:val="24"/>
                <w:szCs w:val="24"/>
              </w:rPr>
              <w:t>ТСКОГО</w:t>
            </w:r>
          </w:p>
          <w:p w:rsidR="002628F9" w:rsidRPr="0063067F" w:rsidRDefault="002628F9" w:rsidP="0050470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6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2628F9" w:rsidRPr="0063067F" w:rsidRDefault="002628F9" w:rsidP="0050470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2628F9" w:rsidRPr="0063067F" w:rsidRDefault="002628F9" w:rsidP="005047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67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3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shd w:val="clear" w:color="auto" w:fill="auto"/>
            <w:vAlign w:val="center"/>
          </w:tcPr>
          <w:p w:rsidR="002628F9" w:rsidRPr="0063067F" w:rsidRDefault="002628F9" w:rsidP="0050470D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67F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2628F9" w:rsidRDefault="002628F9" w:rsidP="0050470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БУА МУНИЦИПАЛЬ РАЙОНЫ</w:t>
            </w:r>
          </w:p>
          <w:p w:rsidR="002628F9" w:rsidRPr="0063067F" w:rsidRDefault="002628F9" w:rsidP="0050470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КЫЯ</w:t>
            </w:r>
            <w:r w:rsidRPr="0063067F">
              <w:rPr>
                <w:rFonts w:ascii="Times New Roman" w:hAnsi="Times New Roman" w:cs="Times New Roman"/>
                <w:sz w:val="24"/>
                <w:szCs w:val="24"/>
              </w:rPr>
              <w:t>Т АВЫЛ ЖИРЛЕГЕ</w:t>
            </w:r>
          </w:p>
          <w:p w:rsidR="002628F9" w:rsidRPr="0063067F" w:rsidRDefault="002628F9" w:rsidP="0050470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67F">
              <w:rPr>
                <w:rFonts w:ascii="Times New Roman" w:hAnsi="Times New Roman" w:cs="Times New Roman"/>
                <w:sz w:val="24"/>
                <w:szCs w:val="24"/>
              </w:rPr>
              <w:t xml:space="preserve">СОВЕТЫ </w:t>
            </w:r>
            <w:r w:rsidRPr="0063067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628F9" w:rsidRPr="0063067F" w:rsidTr="0050470D">
        <w:trPr>
          <w:trHeight w:val="229"/>
        </w:trPr>
        <w:tc>
          <w:tcPr>
            <w:tcW w:w="11183" w:type="dxa"/>
            <w:gridSpan w:val="3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2628F9" w:rsidRPr="001D39E5" w:rsidRDefault="002628F9" w:rsidP="0050470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628F9" w:rsidRPr="001D39E5" w:rsidRDefault="002628F9" w:rsidP="002628F9">
      <w:pPr>
        <w:spacing w:after="0"/>
        <w:rPr>
          <w:rFonts w:ascii="Times New Roman" w:hAnsi="Times New Roman" w:cs="Times New Roman"/>
        </w:rPr>
      </w:pPr>
    </w:p>
    <w:p w:rsidR="002628F9" w:rsidRPr="0063067F" w:rsidRDefault="002628F9" w:rsidP="002628F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067F">
        <w:rPr>
          <w:rFonts w:ascii="Times New Roman" w:hAnsi="Times New Roman" w:cs="Times New Roman"/>
          <w:b/>
          <w:sz w:val="32"/>
          <w:szCs w:val="32"/>
        </w:rPr>
        <w:t>КАРАР</w:t>
      </w:r>
    </w:p>
    <w:p w:rsidR="002628F9" w:rsidRPr="0063067F" w:rsidRDefault="002628F9" w:rsidP="002628F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067F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2628F9" w:rsidRPr="0063067F" w:rsidRDefault="002628F9" w:rsidP="002628F9">
      <w:pPr>
        <w:spacing w:after="0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 xml:space="preserve">   </w:t>
      </w:r>
    </w:p>
    <w:p w:rsidR="002628F9" w:rsidRPr="0063067F" w:rsidRDefault="002628F9" w:rsidP="002628F9">
      <w:pPr>
        <w:spacing w:after="0"/>
        <w:ind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19  ноября 2014 года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  <w:lang w:val="en-US"/>
        </w:rPr>
        <w:t xml:space="preserve">              </w:t>
      </w:r>
      <w:r>
        <w:rPr>
          <w:rFonts w:ascii="Times New Roman" w:hAnsi="Times New Roman" w:cs="Times New Roman"/>
          <w:szCs w:val="24"/>
        </w:rPr>
        <w:t>№ 2-56</w:t>
      </w:r>
    </w:p>
    <w:p w:rsidR="002628F9" w:rsidRPr="0063067F" w:rsidRDefault="002628F9" w:rsidP="002628F9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2628F9" w:rsidRPr="0063067F" w:rsidRDefault="002628F9" w:rsidP="002628F9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szCs w:val="24"/>
        </w:rPr>
      </w:pPr>
      <w:r w:rsidRPr="0063067F">
        <w:rPr>
          <w:rFonts w:ascii="Times New Roman" w:hAnsi="Times New Roman" w:cs="Times New Roman"/>
          <w:b/>
          <w:szCs w:val="24"/>
        </w:rPr>
        <w:t xml:space="preserve">«Об ответственности муниципальных служащих </w:t>
      </w:r>
    </w:p>
    <w:p w:rsidR="002628F9" w:rsidRDefault="002628F9" w:rsidP="002628F9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szCs w:val="24"/>
        </w:rPr>
      </w:pPr>
      <w:proofErr w:type="spellStart"/>
      <w:r>
        <w:rPr>
          <w:rFonts w:ascii="Times New Roman" w:hAnsi="Times New Roman" w:cs="Times New Roman"/>
          <w:b/>
          <w:szCs w:val="24"/>
        </w:rPr>
        <w:t>Кия</w:t>
      </w:r>
      <w:r w:rsidRPr="0063067F">
        <w:rPr>
          <w:rFonts w:ascii="Times New Roman" w:hAnsi="Times New Roman" w:cs="Times New Roman"/>
          <w:b/>
          <w:szCs w:val="24"/>
        </w:rPr>
        <w:t>тского</w:t>
      </w:r>
      <w:proofErr w:type="spellEnd"/>
      <w:r w:rsidRPr="0063067F">
        <w:rPr>
          <w:rFonts w:ascii="Times New Roman" w:hAnsi="Times New Roman" w:cs="Times New Roman"/>
          <w:b/>
          <w:szCs w:val="24"/>
        </w:rPr>
        <w:t xml:space="preserve"> сельского поселения </w:t>
      </w:r>
      <w:proofErr w:type="spellStart"/>
      <w:r w:rsidRPr="0063067F">
        <w:rPr>
          <w:rFonts w:ascii="Times New Roman" w:hAnsi="Times New Roman" w:cs="Times New Roman"/>
          <w:b/>
          <w:szCs w:val="24"/>
        </w:rPr>
        <w:t>Буинского</w:t>
      </w:r>
      <w:proofErr w:type="spellEnd"/>
      <w:r w:rsidRPr="0063067F">
        <w:rPr>
          <w:rFonts w:ascii="Times New Roman" w:hAnsi="Times New Roman" w:cs="Times New Roman"/>
          <w:b/>
          <w:szCs w:val="24"/>
        </w:rPr>
        <w:t xml:space="preserve"> </w:t>
      </w:r>
    </w:p>
    <w:p w:rsidR="002628F9" w:rsidRPr="0063067F" w:rsidRDefault="002628F9" w:rsidP="002628F9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szCs w:val="24"/>
        </w:rPr>
      </w:pPr>
      <w:r w:rsidRPr="0063067F">
        <w:rPr>
          <w:rFonts w:ascii="Times New Roman" w:hAnsi="Times New Roman" w:cs="Times New Roman"/>
          <w:b/>
          <w:szCs w:val="24"/>
        </w:rPr>
        <w:t xml:space="preserve">муниципального района Республики Татарстан </w:t>
      </w:r>
    </w:p>
    <w:p w:rsidR="002628F9" w:rsidRPr="0063067F" w:rsidRDefault="002628F9" w:rsidP="002628F9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szCs w:val="24"/>
        </w:rPr>
      </w:pPr>
      <w:r w:rsidRPr="0063067F">
        <w:rPr>
          <w:rFonts w:ascii="Times New Roman" w:hAnsi="Times New Roman" w:cs="Times New Roman"/>
          <w:b/>
          <w:szCs w:val="24"/>
        </w:rPr>
        <w:t>за совершение коррупционных правонарушений»</w:t>
      </w:r>
    </w:p>
    <w:p w:rsidR="002628F9" w:rsidRPr="0063067F" w:rsidRDefault="002628F9" w:rsidP="002628F9">
      <w:pPr>
        <w:tabs>
          <w:tab w:val="left" w:pos="709"/>
        </w:tabs>
        <w:spacing w:after="0"/>
        <w:ind w:right="5379" w:firstLine="709"/>
        <w:jc w:val="both"/>
        <w:rPr>
          <w:rFonts w:ascii="Times New Roman" w:hAnsi="Times New Roman" w:cs="Times New Roman"/>
          <w:szCs w:val="24"/>
        </w:rPr>
      </w:pPr>
    </w:p>
    <w:p w:rsidR="002628F9" w:rsidRPr="0063067F" w:rsidRDefault="002628F9" w:rsidP="002628F9">
      <w:pPr>
        <w:tabs>
          <w:tab w:val="left" w:pos="709"/>
        </w:tabs>
        <w:spacing w:after="0"/>
        <w:ind w:right="-7"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63067F">
        <w:rPr>
          <w:rFonts w:ascii="Times New Roman" w:hAnsi="Times New Roman" w:cs="Times New Roman"/>
          <w:szCs w:val="24"/>
        </w:rPr>
        <w:t>В соответствии с Федеральными законами от 06.10.2003 года №131-ФЗ «Об общих принципах организации местного самоуправления в Российской Федерации» от 02.03.2007 года №25-ФЗ «О муниципальной службе в Российской Федерации» от 25.12.2008 года №273-ФЗ  «О противодействии коррупции», Трудовым кодексом Российской Федерации, Законами Республики Татарстан от 28.07.2004 года №45-ЗРТ «О местном самоуправлении в Респ</w:t>
      </w:r>
      <w:r>
        <w:rPr>
          <w:rFonts w:ascii="Times New Roman" w:hAnsi="Times New Roman" w:cs="Times New Roman"/>
          <w:szCs w:val="24"/>
        </w:rPr>
        <w:t xml:space="preserve">ублике Татарстан», Уставом </w:t>
      </w:r>
      <w:proofErr w:type="spellStart"/>
      <w:r>
        <w:rPr>
          <w:rFonts w:ascii="Times New Roman" w:hAnsi="Times New Roman" w:cs="Times New Roman"/>
          <w:szCs w:val="24"/>
        </w:rPr>
        <w:t>Кия</w:t>
      </w:r>
      <w:r w:rsidRPr="0063067F">
        <w:rPr>
          <w:rFonts w:ascii="Times New Roman" w:hAnsi="Times New Roman" w:cs="Times New Roman"/>
          <w:szCs w:val="24"/>
        </w:rPr>
        <w:t>тского</w:t>
      </w:r>
      <w:proofErr w:type="spellEnd"/>
      <w:r w:rsidRPr="0063067F">
        <w:rPr>
          <w:rFonts w:ascii="Times New Roman" w:hAnsi="Times New Roman" w:cs="Times New Roman"/>
          <w:szCs w:val="24"/>
        </w:rPr>
        <w:t xml:space="preserve"> сельского поселения </w:t>
      </w:r>
      <w:proofErr w:type="spellStart"/>
      <w:r w:rsidRPr="0063067F">
        <w:rPr>
          <w:rFonts w:ascii="Times New Roman" w:hAnsi="Times New Roman" w:cs="Times New Roman"/>
          <w:szCs w:val="24"/>
        </w:rPr>
        <w:t>Буинского</w:t>
      </w:r>
      <w:proofErr w:type="spellEnd"/>
      <w:r w:rsidRPr="0063067F">
        <w:rPr>
          <w:rFonts w:ascii="Times New Roman" w:hAnsi="Times New Roman" w:cs="Times New Roman"/>
          <w:szCs w:val="24"/>
        </w:rPr>
        <w:t xml:space="preserve"> муниципального района Республики</w:t>
      </w:r>
      <w:proofErr w:type="gramEnd"/>
      <w:r w:rsidRPr="0063067F">
        <w:rPr>
          <w:rFonts w:ascii="Times New Roman" w:hAnsi="Times New Roman" w:cs="Times New Roman"/>
          <w:szCs w:val="24"/>
        </w:rPr>
        <w:t xml:space="preserve"> Татарстан, в целях реализации законодательства о проти</w:t>
      </w:r>
      <w:r>
        <w:rPr>
          <w:rFonts w:ascii="Times New Roman" w:hAnsi="Times New Roman" w:cs="Times New Roman"/>
          <w:szCs w:val="24"/>
        </w:rPr>
        <w:t xml:space="preserve">водействии коррупции Совет </w:t>
      </w:r>
      <w:proofErr w:type="spellStart"/>
      <w:r>
        <w:rPr>
          <w:rFonts w:ascii="Times New Roman" w:hAnsi="Times New Roman" w:cs="Times New Roman"/>
          <w:szCs w:val="24"/>
        </w:rPr>
        <w:t>Кия</w:t>
      </w:r>
      <w:r w:rsidRPr="0063067F">
        <w:rPr>
          <w:rFonts w:ascii="Times New Roman" w:hAnsi="Times New Roman" w:cs="Times New Roman"/>
          <w:szCs w:val="24"/>
        </w:rPr>
        <w:t>тского</w:t>
      </w:r>
      <w:proofErr w:type="spellEnd"/>
      <w:r w:rsidRPr="0063067F">
        <w:rPr>
          <w:rFonts w:ascii="Times New Roman" w:hAnsi="Times New Roman" w:cs="Times New Roman"/>
          <w:szCs w:val="24"/>
        </w:rPr>
        <w:t xml:space="preserve"> сельского поселения  </w:t>
      </w:r>
      <w:r w:rsidRPr="0063067F">
        <w:rPr>
          <w:rFonts w:ascii="Times New Roman" w:hAnsi="Times New Roman" w:cs="Times New Roman"/>
          <w:b/>
          <w:szCs w:val="24"/>
        </w:rPr>
        <w:t>решил</w:t>
      </w:r>
      <w:r w:rsidRPr="0063067F">
        <w:rPr>
          <w:rFonts w:ascii="Times New Roman" w:hAnsi="Times New Roman" w:cs="Times New Roman"/>
          <w:szCs w:val="24"/>
        </w:rPr>
        <w:t xml:space="preserve">: </w:t>
      </w:r>
    </w:p>
    <w:p w:rsidR="002628F9" w:rsidRPr="0063067F" w:rsidRDefault="002628F9" w:rsidP="002628F9">
      <w:pPr>
        <w:tabs>
          <w:tab w:val="left" w:pos="709"/>
        </w:tabs>
        <w:spacing w:after="0"/>
        <w:ind w:right="-7" w:firstLine="709"/>
        <w:jc w:val="both"/>
        <w:rPr>
          <w:rFonts w:ascii="Times New Roman" w:hAnsi="Times New Roman" w:cs="Times New Roman"/>
          <w:szCs w:val="24"/>
        </w:rPr>
      </w:pPr>
    </w:p>
    <w:p w:rsidR="002628F9" w:rsidRPr="0063067F" w:rsidRDefault="002628F9" w:rsidP="002628F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1. Утвердить Положение об ответственно</w:t>
      </w:r>
      <w:r>
        <w:rPr>
          <w:rFonts w:ascii="Times New Roman" w:hAnsi="Times New Roman" w:cs="Times New Roman"/>
          <w:szCs w:val="24"/>
        </w:rPr>
        <w:t xml:space="preserve">сти муниципальных служащих </w:t>
      </w:r>
      <w:proofErr w:type="spellStart"/>
      <w:r>
        <w:rPr>
          <w:rFonts w:ascii="Times New Roman" w:hAnsi="Times New Roman" w:cs="Times New Roman"/>
          <w:szCs w:val="24"/>
        </w:rPr>
        <w:t>Кия</w:t>
      </w:r>
      <w:r w:rsidRPr="0063067F">
        <w:rPr>
          <w:rFonts w:ascii="Times New Roman" w:hAnsi="Times New Roman" w:cs="Times New Roman"/>
          <w:szCs w:val="24"/>
        </w:rPr>
        <w:t>тского</w:t>
      </w:r>
      <w:proofErr w:type="spellEnd"/>
      <w:r w:rsidRPr="0063067F">
        <w:rPr>
          <w:rFonts w:ascii="Times New Roman" w:hAnsi="Times New Roman" w:cs="Times New Roman"/>
          <w:szCs w:val="24"/>
        </w:rPr>
        <w:t xml:space="preserve"> сельского поселения </w:t>
      </w:r>
      <w:proofErr w:type="spellStart"/>
      <w:r w:rsidRPr="0063067F">
        <w:rPr>
          <w:rFonts w:ascii="Times New Roman" w:hAnsi="Times New Roman" w:cs="Times New Roman"/>
          <w:szCs w:val="24"/>
        </w:rPr>
        <w:t>Буинского</w:t>
      </w:r>
      <w:proofErr w:type="spellEnd"/>
      <w:r w:rsidRPr="0063067F">
        <w:rPr>
          <w:rFonts w:ascii="Times New Roman" w:hAnsi="Times New Roman" w:cs="Times New Roman"/>
          <w:szCs w:val="24"/>
        </w:rPr>
        <w:t xml:space="preserve"> муниципального района Республики Татарстан за совершение коррупционных правонарушений (Приложение 1).</w:t>
      </w:r>
    </w:p>
    <w:p w:rsidR="002628F9" w:rsidRPr="0063067F" w:rsidRDefault="002628F9" w:rsidP="002628F9">
      <w:pPr>
        <w:spacing w:after="0"/>
        <w:ind w:right="-8"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 xml:space="preserve">2. Обнародовать настоящее Решение в информационных стендах и разместить на официальном сайте </w:t>
      </w:r>
      <w:proofErr w:type="spellStart"/>
      <w:r w:rsidRPr="0063067F">
        <w:rPr>
          <w:rFonts w:ascii="Times New Roman" w:hAnsi="Times New Roman" w:cs="Times New Roman"/>
          <w:szCs w:val="24"/>
        </w:rPr>
        <w:t>Буинского</w:t>
      </w:r>
      <w:proofErr w:type="spellEnd"/>
      <w:r w:rsidRPr="0063067F">
        <w:rPr>
          <w:rFonts w:ascii="Times New Roman" w:hAnsi="Times New Roman" w:cs="Times New Roman"/>
          <w:szCs w:val="24"/>
        </w:rPr>
        <w:t xml:space="preserve"> муниципального района в информационно-коммуникационной сети Интернет. </w:t>
      </w:r>
    </w:p>
    <w:p w:rsidR="002628F9" w:rsidRPr="0063067F" w:rsidRDefault="002628F9" w:rsidP="002628F9">
      <w:pPr>
        <w:spacing w:after="0"/>
        <w:ind w:right="-8"/>
        <w:jc w:val="both"/>
        <w:rPr>
          <w:rFonts w:ascii="Times New Roman" w:hAnsi="Times New Roman" w:cs="Times New Roman"/>
          <w:szCs w:val="24"/>
        </w:rPr>
      </w:pPr>
    </w:p>
    <w:p w:rsidR="002628F9" w:rsidRPr="0063067F" w:rsidRDefault="002628F9" w:rsidP="002628F9">
      <w:pPr>
        <w:spacing w:after="0"/>
        <w:ind w:right="-8"/>
        <w:jc w:val="both"/>
        <w:rPr>
          <w:rFonts w:ascii="Times New Roman" w:hAnsi="Times New Roman" w:cs="Times New Roman"/>
          <w:b/>
          <w:szCs w:val="24"/>
        </w:rPr>
      </w:pPr>
    </w:p>
    <w:p w:rsidR="002628F9" w:rsidRDefault="002628F9" w:rsidP="002628F9">
      <w:pPr>
        <w:spacing w:after="0"/>
        <w:ind w:right="-8" w:firstLine="1134"/>
        <w:jc w:val="both"/>
        <w:rPr>
          <w:rFonts w:ascii="Times New Roman" w:hAnsi="Times New Roman" w:cs="Times New Roman"/>
          <w:szCs w:val="24"/>
        </w:rPr>
      </w:pPr>
    </w:p>
    <w:p w:rsidR="002628F9" w:rsidRDefault="002628F9" w:rsidP="002628F9">
      <w:pPr>
        <w:spacing w:after="0"/>
        <w:ind w:right="-8" w:firstLine="1134"/>
        <w:jc w:val="both"/>
        <w:rPr>
          <w:rFonts w:ascii="Times New Roman" w:hAnsi="Times New Roman" w:cs="Times New Roman"/>
          <w:szCs w:val="24"/>
        </w:rPr>
      </w:pPr>
    </w:p>
    <w:p w:rsidR="002628F9" w:rsidRPr="0063067F" w:rsidRDefault="002628F9" w:rsidP="002628F9">
      <w:pPr>
        <w:spacing w:after="0"/>
        <w:ind w:right="-8"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Cs w:val="24"/>
        </w:rPr>
        <w:t>Кия</w:t>
      </w:r>
      <w:r w:rsidRPr="0063067F">
        <w:rPr>
          <w:rFonts w:ascii="Times New Roman" w:hAnsi="Times New Roman" w:cs="Times New Roman"/>
          <w:szCs w:val="24"/>
        </w:rPr>
        <w:t>тского</w:t>
      </w:r>
      <w:proofErr w:type="spellEnd"/>
    </w:p>
    <w:p w:rsidR="002628F9" w:rsidRPr="0063067F" w:rsidRDefault="002628F9" w:rsidP="002628F9">
      <w:pPr>
        <w:spacing w:after="0"/>
        <w:ind w:right="-8" w:firstLine="1134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се</w:t>
      </w:r>
      <w:r>
        <w:rPr>
          <w:rFonts w:ascii="Times New Roman" w:hAnsi="Times New Roman" w:cs="Times New Roman"/>
          <w:szCs w:val="24"/>
        </w:rPr>
        <w:t>льского поселения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         </w:t>
      </w:r>
      <w:proofErr w:type="spellStart"/>
      <w:r>
        <w:rPr>
          <w:rFonts w:ascii="Times New Roman" w:hAnsi="Times New Roman" w:cs="Times New Roman"/>
          <w:szCs w:val="24"/>
        </w:rPr>
        <w:t>М.М.Храм</w:t>
      </w:r>
      <w:r w:rsidRPr="0063067F">
        <w:rPr>
          <w:rFonts w:ascii="Times New Roman" w:hAnsi="Times New Roman" w:cs="Times New Roman"/>
          <w:szCs w:val="24"/>
        </w:rPr>
        <w:t>ова</w:t>
      </w:r>
      <w:proofErr w:type="spellEnd"/>
    </w:p>
    <w:p w:rsidR="002628F9" w:rsidRPr="0063067F" w:rsidRDefault="002628F9" w:rsidP="002628F9">
      <w:pPr>
        <w:spacing w:after="0"/>
        <w:ind w:left="5664" w:right="-8" w:firstLine="708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 xml:space="preserve">      </w:t>
      </w:r>
    </w:p>
    <w:p w:rsidR="002628F9" w:rsidRPr="0063067F" w:rsidRDefault="002628F9" w:rsidP="002628F9">
      <w:pPr>
        <w:spacing w:after="0" w:line="240" w:lineRule="auto"/>
        <w:ind w:right="-8"/>
        <w:jc w:val="right"/>
        <w:rPr>
          <w:rFonts w:ascii="Times New Roman" w:hAnsi="Times New Roman" w:cs="Times New Roman"/>
          <w:sz w:val="20"/>
        </w:rPr>
      </w:pPr>
      <w:r w:rsidRPr="0063067F">
        <w:rPr>
          <w:rFonts w:ascii="Times New Roman" w:hAnsi="Times New Roman" w:cs="Times New Roman"/>
          <w:szCs w:val="24"/>
        </w:rPr>
        <w:br w:type="page"/>
      </w:r>
      <w:r w:rsidRPr="0063067F">
        <w:rPr>
          <w:rFonts w:ascii="Times New Roman" w:hAnsi="Times New Roman" w:cs="Times New Roman"/>
          <w:sz w:val="20"/>
        </w:rPr>
        <w:lastRenderedPageBreak/>
        <w:t>Приложение 1</w:t>
      </w:r>
    </w:p>
    <w:p w:rsidR="002628F9" w:rsidRPr="0063067F" w:rsidRDefault="002628F9" w:rsidP="002628F9">
      <w:pPr>
        <w:spacing w:after="0" w:line="240" w:lineRule="auto"/>
        <w:ind w:right="-8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к решению Совета </w:t>
      </w:r>
      <w:proofErr w:type="spellStart"/>
      <w:r>
        <w:rPr>
          <w:rFonts w:ascii="Times New Roman" w:hAnsi="Times New Roman" w:cs="Times New Roman"/>
          <w:sz w:val="20"/>
        </w:rPr>
        <w:t>Кия</w:t>
      </w:r>
      <w:r w:rsidRPr="0063067F">
        <w:rPr>
          <w:rFonts w:ascii="Times New Roman" w:hAnsi="Times New Roman" w:cs="Times New Roman"/>
          <w:sz w:val="20"/>
        </w:rPr>
        <w:t>тского</w:t>
      </w:r>
      <w:proofErr w:type="spellEnd"/>
      <w:r w:rsidRPr="0063067F">
        <w:rPr>
          <w:rFonts w:ascii="Times New Roman" w:hAnsi="Times New Roman" w:cs="Times New Roman"/>
          <w:sz w:val="20"/>
        </w:rPr>
        <w:t xml:space="preserve"> сельского поселения</w:t>
      </w:r>
    </w:p>
    <w:p w:rsidR="002628F9" w:rsidRPr="0063067F" w:rsidRDefault="002628F9" w:rsidP="002628F9">
      <w:pPr>
        <w:spacing w:after="0" w:line="240" w:lineRule="auto"/>
        <w:ind w:right="-8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от 19 ноября 2014 г. № 2-56</w:t>
      </w:r>
      <w:r w:rsidRPr="0063067F">
        <w:rPr>
          <w:rFonts w:ascii="Times New Roman" w:hAnsi="Times New Roman" w:cs="Times New Roman"/>
          <w:sz w:val="20"/>
        </w:rPr>
        <w:t xml:space="preserve"> </w:t>
      </w:r>
    </w:p>
    <w:p w:rsidR="002628F9" w:rsidRPr="0063067F" w:rsidRDefault="002628F9" w:rsidP="002628F9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Cs w:val="24"/>
        </w:rPr>
      </w:pPr>
    </w:p>
    <w:p w:rsidR="002628F9" w:rsidRPr="0063067F" w:rsidRDefault="002628F9" w:rsidP="002628F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b/>
          <w:szCs w:val="24"/>
        </w:rPr>
        <w:t xml:space="preserve">Положение </w:t>
      </w:r>
    </w:p>
    <w:p w:rsidR="002628F9" w:rsidRPr="0063067F" w:rsidRDefault="002628F9" w:rsidP="002628F9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szCs w:val="24"/>
        </w:rPr>
      </w:pPr>
      <w:r w:rsidRPr="0063067F">
        <w:rPr>
          <w:rFonts w:ascii="Times New Roman" w:hAnsi="Times New Roman" w:cs="Times New Roman"/>
          <w:b/>
          <w:szCs w:val="24"/>
        </w:rPr>
        <w:t>об ответственно</w:t>
      </w:r>
      <w:r>
        <w:rPr>
          <w:rFonts w:ascii="Times New Roman" w:hAnsi="Times New Roman" w:cs="Times New Roman"/>
          <w:b/>
          <w:szCs w:val="24"/>
        </w:rPr>
        <w:t xml:space="preserve">сти муниципальных служащих </w:t>
      </w:r>
      <w:proofErr w:type="spellStart"/>
      <w:r>
        <w:rPr>
          <w:rFonts w:ascii="Times New Roman" w:hAnsi="Times New Roman" w:cs="Times New Roman"/>
          <w:b/>
          <w:szCs w:val="24"/>
        </w:rPr>
        <w:t>Кия</w:t>
      </w:r>
      <w:r w:rsidRPr="0063067F">
        <w:rPr>
          <w:rFonts w:ascii="Times New Roman" w:hAnsi="Times New Roman" w:cs="Times New Roman"/>
          <w:b/>
          <w:szCs w:val="24"/>
        </w:rPr>
        <w:t>тского</w:t>
      </w:r>
      <w:proofErr w:type="spellEnd"/>
      <w:r w:rsidRPr="0063067F">
        <w:rPr>
          <w:rFonts w:ascii="Times New Roman" w:hAnsi="Times New Roman" w:cs="Times New Roman"/>
          <w:b/>
          <w:szCs w:val="24"/>
        </w:rPr>
        <w:t xml:space="preserve"> сельского поселения </w:t>
      </w:r>
    </w:p>
    <w:p w:rsidR="002628F9" w:rsidRPr="0063067F" w:rsidRDefault="002628F9" w:rsidP="002628F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63067F">
        <w:rPr>
          <w:rFonts w:ascii="Times New Roman" w:hAnsi="Times New Roman" w:cs="Times New Roman"/>
          <w:b/>
          <w:szCs w:val="24"/>
        </w:rPr>
        <w:t>Буинского</w:t>
      </w:r>
      <w:proofErr w:type="spellEnd"/>
      <w:r w:rsidRPr="0063067F">
        <w:rPr>
          <w:rFonts w:ascii="Times New Roman" w:hAnsi="Times New Roman" w:cs="Times New Roman"/>
          <w:b/>
          <w:szCs w:val="24"/>
        </w:rPr>
        <w:t xml:space="preserve"> муниципального района Республики Татарстан </w:t>
      </w:r>
    </w:p>
    <w:p w:rsidR="002628F9" w:rsidRPr="0063067F" w:rsidRDefault="002628F9" w:rsidP="002628F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b/>
          <w:szCs w:val="24"/>
        </w:rPr>
        <w:t xml:space="preserve">за совершение коррупционных правонарушений </w:t>
      </w:r>
    </w:p>
    <w:p w:rsidR="002628F9" w:rsidRPr="0063067F" w:rsidRDefault="002628F9" w:rsidP="002628F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2628F9" w:rsidRPr="0063067F" w:rsidRDefault="002628F9" w:rsidP="002628F9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Настоящим Положением об ответственно</w:t>
      </w:r>
      <w:r>
        <w:rPr>
          <w:rFonts w:ascii="Times New Roman" w:hAnsi="Times New Roman" w:cs="Times New Roman"/>
          <w:szCs w:val="24"/>
        </w:rPr>
        <w:t xml:space="preserve">сти муниципальных служащих </w:t>
      </w:r>
      <w:proofErr w:type="spellStart"/>
      <w:r>
        <w:rPr>
          <w:rFonts w:ascii="Times New Roman" w:hAnsi="Times New Roman" w:cs="Times New Roman"/>
          <w:szCs w:val="24"/>
        </w:rPr>
        <w:t>Кия</w:t>
      </w:r>
      <w:r w:rsidRPr="0063067F">
        <w:rPr>
          <w:rFonts w:ascii="Times New Roman" w:hAnsi="Times New Roman" w:cs="Times New Roman"/>
          <w:szCs w:val="24"/>
        </w:rPr>
        <w:t>тского</w:t>
      </w:r>
      <w:proofErr w:type="spellEnd"/>
      <w:r w:rsidRPr="0063067F">
        <w:rPr>
          <w:rFonts w:ascii="Times New Roman" w:hAnsi="Times New Roman" w:cs="Times New Roman"/>
          <w:szCs w:val="24"/>
        </w:rPr>
        <w:t xml:space="preserve"> сельского поселения  </w:t>
      </w:r>
      <w:proofErr w:type="spellStart"/>
      <w:r w:rsidRPr="0063067F">
        <w:rPr>
          <w:rFonts w:ascii="Times New Roman" w:hAnsi="Times New Roman" w:cs="Times New Roman"/>
          <w:szCs w:val="24"/>
        </w:rPr>
        <w:t>Буинского</w:t>
      </w:r>
      <w:proofErr w:type="spellEnd"/>
      <w:r w:rsidRPr="0063067F">
        <w:rPr>
          <w:rFonts w:ascii="Times New Roman" w:hAnsi="Times New Roman" w:cs="Times New Roman"/>
          <w:szCs w:val="24"/>
        </w:rPr>
        <w:t xml:space="preserve"> муниципального района Республики Татарстан (далее - Поселение) за совершение коррупционных правонарушений (далее – Положение) устанавливается порядок применения взысканий и иных мер ответственности в отноше</w:t>
      </w:r>
      <w:r>
        <w:rPr>
          <w:rFonts w:ascii="Times New Roman" w:hAnsi="Times New Roman" w:cs="Times New Roman"/>
          <w:szCs w:val="24"/>
        </w:rPr>
        <w:t xml:space="preserve">нии муниципальных служащих </w:t>
      </w:r>
      <w:proofErr w:type="spellStart"/>
      <w:r>
        <w:rPr>
          <w:rFonts w:ascii="Times New Roman" w:hAnsi="Times New Roman" w:cs="Times New Roman"/>
          <w:szCs w:val="24"/>
        </w:rPr>
        <w:t>Кия</w:t>
      </w:r>
      <w:r w:rsidRPr="0063067F">
        <w:rPr>
          <w:rFonts w:ascii="Times New Roman" w:hAnsi="Times New Roman" w:cs="Times New Roman"/>
          <w:szCs w:val="24"/>
        </w:rPr>
        <w:t>тского</w:t>
      </w:r>
      <w:proofErr w:type="spellEnd"/>
      <w:r w:rsidRPr="0063067F">
        <w:rPr>
          <w:rFonts w:ascii="Times New Roman" w:hAnsi="Times New Roman" w:cs="Times New Roman"/>
          <w:szCs w:val="24"/>
        </w:rPr>
        <w:t xml:space="preserve"> сельского поселения  </w:t>
      </w:r>
      <w:proofErr w:type="spellStart"/>
      <w:r w:rsidRPr="0063067F">
        <w:rPr>
          <w:rFonts w:ascii="Times New Roman" w:hAnsi="Times New Roman" w:cs="Times New Roman"/>
          <w:szCs w:val="24"/>
        </w:rPr>
        <w:t>Буинского</w:t>
      </w:r>
      <w:proofErr w:type="spellEnd"/>
      <w:r w:rsidRPr="0063067F">
        <w:rPr>
          <w:rFonts w:ascii="Times New Roman" w:hAnsi="Times New Roman" w:cs="Times New Roman"/>
          <w:szCs w:val="24"/>
        </w:rPr>
        <w:t xml:space="preserve"> муниципального района Республики Татарстан (далее также – муниципальные служащие).</w:t>
      </w:r>
    </w:p>
    <w:p w:rsidR="002628F9" w:rsidRPr="0063067F" w:rsidRDefault="002628F9" w:rsidP="002628F9">
      <w:pPr>
        <w:spacing w:line="24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2628F9" w:rsidRPr="0063067F" w:rsidRDefault="002628F9" w:rsidP="002628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Cs w:val="24"/>
        </w:rPr>
      </w:pPr>
      <w:r w:rsidRPr="0063067F">
        <w:rPr>
          <w:rFonts w:ascii="Times New Roman" w:hAnsi="Times New Roman" w:cs="Times New Roman"/>
          <w:b/>
          <w:szCs w:val="24"/>
        </w:rPr>
        <w:t xml:space="preserve"> </w:t>
      </w:r>
      <w:r w:rsidRPr="0063067F">
        <w:rPr>
          <w:rFonts w:ascii="Times New Roman" w:hAnsi="Times New Roman" w:cs="Times New Roman"/>
          <w:b/>
          <w:szCs w:val="24"/>
          <w:lang w:val="en-US"/>
        </w:rPr>
        <w:t>I</w:t>
      </w:r>
      <w:r w:rsidRPr="0063067F">
        <w:rPr>
          <w:rFonts w:ascii="Times New Roman" w:hAnsi="Times New Roman" w:cs="Times New Roman"/>
          <w:b/>
          <w:szCs w:val="24"/>
        </w:rPr>
        <w:t xml:space="preserve">. Применение мер дисциплинарной ответственности </w:t>
      </w:r>
    </w:p>
    <w:p w:rsidR="002628F9" w:rsidRPr="0063067F" w:rsidRDefault="002628F9" w:rsidP="002628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Cs w:val="24"/>
        </w:rPr>
      </w:pPr>
      <w:r w:rsidRPr="0063067F">
        <w:rPr>
          <w:rFonts w:ascii="Times New Roman" w:hAnsi="Times New Roman" w:cs="Times New Roman"/>
          <w:b/>
          <w:szCs w:val="24"/>
        </w:rPr>
        <w:t xml:space="preserve">и дисциплинарных взысканий в отношении муниципальных служащих </w:t>
      </w:r>
    </w:p>
    <w:p w:rsidR="002628F9" w:rsidRPr="0063067F" w:rsidRDefault="002628F9" w:rsidP="002628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Cs w:val="24"/>
        </w:rPr>
      </w:pPr>
      <w:r w:rsidRPr="0063067F">
        <w:rPr>
          <w:rFonts w:ascii="Times New Roman" w:hAnsi="Times New Roman" w:cs="Times New Roman"/>
          <w:b/>
          <w:szCs w:val="24"/>
        </w:rPr>
        <w:t>за совершение коррупционных правонарушений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 xml:space="preserve">1.1. </w:t>
      </w:r>
      <w:proofErr w:type="gramStart"/>
      <w:r w:rsidRPr="0063067F">
        <w:rPr>
          <w:rFonts w:ascii="Times New Roman" w:hAnsi="Times New Roman" w:cs="Times New Roman"/>
          <w:szCs w:val="24"/>
        </w:rPr>
        <w:t>За совершение дисциплинарного проступка – неисполнение или ненадлежащее исполнение муниципальным служащим по его вине возложенных на него служебных обязанностей, в том числе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также – «дисциплинарный проступок») – представитель нанимателя (работодатель) имеет право применить следующие дисциплинарные взыскания:</w:t>
      </w:r>
      <w:proofErr w:type="gramEnd"/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- замечание;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- выговор;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 xml:space="preserve">- увольнение с муниципальной службы по соответствующим основаниям. 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1.2.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 (отстранение муниципального служащего от исполнения должностных обязанностей в этом случае оформляется муниципальным правовым актом).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1.3. Порядок применения и снятия дисциплинарных взысканий определяется трудовым законодательством в части, не противоречащей законодательству о муниципальной службе, с учетом порядка, изложенного в настоящем Положении.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1.4. Дисциплинарные взыскания налагаются руководителем органа местного самоуправления, являющимся представителем нанимателя (работодателем).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Не допускается наложение дисциплинарных взысканий лицами, исполняющими обязанности руководителя органа местного самоуправления, являющегося представителем нанимателя (работодателем).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1.5. Применению дисциплинарного взыскания должна предшествовать служебная проверка, проводимая лицом (лицами), уполномоченными на проведение такой проверки руководителем органа местного самоуправления Поселения, являющимся представителем нанимателя (работодателем).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 xml:space="preserve">1.5.1. </w:t>
      </w:r>
      <w:proofErr w:type="gramStart"/>
      <w:r w:rsidRPr="0063067F">
        <w:rPr>
          <w:rFonts w:ascii="Times New Roman" w:hAnsi="Times New Roman" w:cs="Times New Roman"/>
          <w:szCs w:val="24"/>
        </w:rPr>
        <w:t xml:space="preserve">Служебная проверка может проводиться кадровым подразделением иного органа местного самоуправления </w:t>
      </w:r>
      <w:proofErr w:type="spellStart"/>
      <w:r w:rsidRPr="0063067F">
        <w:rPr>
          <w:rFonts w:ascii="Times New Roman" w:hAnsi="Times New Roman" w:cs="Times New Roman"/>
          <w:szCs w:val="24"/>
        </w:rPr>
        <w:t>Буинского</w:t>
      </w:r>
      <w:proofErr w:type="spellEnd"/>
      <w:r w:rsidRPr="0063067F">
        <w:rPr>
          <w:rFonts w:ascii="Times New Roman" w:hAnsi="Times New Roman" w:cs="Times New Roman"/>
          <w:szCs w:val="24"/>
        </w:rPr>
        <w:t xml:space="preserve"> муниципального района в случае, если полномочия по ведению кадровой работы установлены на основании соглашения между этими органами местного самоуправления, либо если такие полномочия возложены нормативным правовым актом представительного органа </w:t>
      </w:r>
      <w:proofErr w:type="spellStart"/>
      <w:r w:rsidRPr="0063067F">
        <w:rPr>
          <w:rFonts w:ascii="Times New Roman" w:hAnsi="Times New Roman" w:cs="Times New Roman"/>
          <w:szCs w:val="24"/>
        </w:rPr>
        <w:t>Буинского</w:t>
      </w:r>
      <w:proofErr w:type="spellEnd"/>
      <w:r w:rsidRPr="0063067F">
        <w:rPr>
          <w:rFonts w:ascii="Times New Roman" w:hAnsi="Times New Roman" w:cs="Times New Roman"/>
          <w:szCs w:val="24"/>
        </w:rPr>
        <w:t xml:space="preserve"> муниципального района на кадровое подразделение одного из органов местного самоуправления </w:t>
      </w:r>
      <w:proofErr w:type="spellStart"/>
      <w:r w:rsidRPr="0063067F">
        <w:rPr>
          <w:rFonts w:ascii="Times New Roman" w:hAnsi="Times New Roman" w:cs="Times New Roman"/>
          <w:szCs w:val="24"/>
        </w:rPr>
        <w:t>Буинского</w:t>
      </w:r>
      <w:proofErr w:type="spellEnd"/>
      <w:r w:rsidRPr="0063067F">
        <w:rPr>
          <w:rFonts w:ascii="Times New Roman" w:hAnsi="Times New Roman" w:cs="Times New Roman"/>
          <w:szCs w:val="24"/>
        </w:rPr>
        <w:t xml:space="preserve"> муниципального района, которое является единственным (единственной) в системе</w:t>
      </w:r>
      <w:proofErr w:type="gramEnd"/>
      <w:r w:rsidRPr="0063067F">
        <w:rPr>
          <w:rFonts w:ascii="Times New Roman" w:hAnsi="Times New Roman" w:cs="Times New Roman"/>
          <w:szCs w:val="24"/>
        </w:rPr>
        <w:t xml:space="preserve"> органов местного самоуправления муниципального района.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 xml:space="preserve">1.5.2. Соответствующими соглашениями могут быть установлены полномочия по проведению служебных проверок кадровым подразделением органа местного самоуправления </w:t>
      </w:r>
      <w:proofErr w:type="spellStart"/>
      <w:r w:rsidRPr="0063067F">
        <w:rPr>
          <w:rFonts w:ascii="Times New Roman" w:hAnsi="Times New Roman" w:cs="Times New Roman"/>
          <w:szCs w:val="24"/>
        </w:rPr>
        <w:t>Буинского</w:t>
      </w:r>
      <w:proofErr w:type="spellEnd"/>
      <w:r w:rsidRPr="0063067F">
        <w:rPr>
          <w:rFonts w:ascii="Times New Roman" w:hAnsi="Times New Roman" w:cs="Times New Roman"/>
          <w:szCs w:val="24"/>
        </w:rPr>
        <w:t xml:space="preserve"> муниципального района в отношении муниципальных служащих органов местного самоуправления муниципальных образований, входящих в состав </w:t>
      </w:r>
      <w:proofErr w:type="spellStart"/>
      <w:r w:rsidRPr="0063067F">
        <w:rPr>
          <w:rFonts w:ascii="Times New Roman" w:hAnsi="Times New Roman" w:cs="Times New Roman"/>
          <w:szCs w:val="24"/>
        </w:rPr>
        <w:t>Буинского</w:t>
      </w:r>
      <w:proofErr w:type="spellEnd"/>
      <w:r w:rsidRPr="0063067F">
        <w:rPr>
          <w:rFonts w:ascii="Times New Roman" w:hAnsi="Times New Roman" w:cs="Times New Roman"/>
          <w:szCs w:val="24"/>
        </w:rPr>
        <w:t xml:space="preserve"> муниципального района. 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 xml:space="preserve">1.5.3. В случаях, установленных законодательством и иными нормативными правовыми актами, факт совершения дисциплинарного проступка может быть предметом рассмотрения Единой комиссии по соблюдению требований к служебному поведению муниципальных служащих и урегулированию конфликта интересов </w:t>
      </w:r>
      <w:proofErr w:type="spellStart"/>
      <w:r w:rsidRPr="0063067F">
        <w:rPr>
          <w:rFonts w:ascii="Times New Roman" w:hAnsi="Times New Roman" w:cs="Times New Roman"/>
          <w:szCs w:val="24"/>
        </w:rPr>
        <w:t>Буинского</w:t>
      </w:r>
      <w:proofErr w:type="spellEnd"/>
      <w:r w:rsidRPr="0063067F">
        <w:rPr>
          <w:rFonts w:ascii="Times New Roman" w:hAnsi="Times New Roman" w:cs="Times New Roman"/>
          <w:szCs w:val="24"/>
        </w:rPr>
        <w:t xml:space="preserve"> муниципального района.   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lastRenderedPageBreak/>
        <w:t>1.6. В материалах служебной проверки должно находиться письменное объяснение муниципального служащего по существу совершенного им проступка либо акт, свидетельствующий об отказе муниципального служащего дать такое письменное объяснение.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В материале служебной проверки могут находиться иные документы, подтверждающие (опровергающие) факт совершения муниципальным служащим дисциплинарного проступка.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1.7. Срок служебной проверки не должен превышать двадцати рабочих дней для обеспечения рассмотрения материала о дисциплинарном проступке в сроки, предусмотренные пунктом 1.2 настоящего Положения.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1.8. Дисциплинарное взыскание применяется не позднее одного месяца с момента обнаружения проступка, не считая времени отсутствия муниципального служащего по болезни, пребывания его в отпуске, служебной командировке.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1.9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– позднее двух лет со дня его совершения (в указанные сроки не включаются время производства по уголовному делу).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1.10. За каждый дисциплинарный проступок может быть применено только одно дисциплинарное взыскание.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proofErr w:type="gramStart"/>
      <w:r w:rsidRPr="0063067F">
        <w:rPr>
          <w:rFonts w:ascii="Times New Roman" w:hAnsi="Times New Roman" w:cs="Times New Roman"/>
          <w:szCs w:val="24"/>
        </w:rPr>
        <w:t>Наличие факта привлечения муниципального служащего к другим видам ответственности (например, к административной) по одному и тому же факту не освобождает правонарушителя от наложения на него также и дисциплинарного взыскания.</w:t>
      </w:r>
      <w:proofErr w:type="gramEnd"/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1.11. Вид дисциплинарного взыскания, налагаемого на муниципального служащего, должен соответствовать тяжести совершенного им проступка и обстоятельствам, при которых он его совершил.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 xml:space="preserve">1.12. Дисциплинарное взыскание может быть обжаловано в порядке, установленном законодательством.  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1.13. Если в течение года со дня применения дисциплинарного взыскания муниципальный служащий не был подвергнут новому дисциплинарному взысканию, он считается не имеющим дисциплинарного взыскания.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По ходатайству непосредственного руководителя или по просьбе самого муниципального служащего, а также по собственной инициативе руководителя органа местного самоуправления – в порядке поощрения за исполнение муниципальным служащим обязанностей, установленных в целях противодействия коррупции, а также за иные действия в целях противодействия коррупции – дисциплинарное взыскание может быть снято досрочно.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 xml:space="preserve">1.14. Наложение дисциплинарного взыскания оформляется правовым актом органа местного самоуправления </w:t>
      </w:r>
      <w:proofErr w:type="spellStart"/>
      <w:r w:rsidRPr="0063067F">
        <w:rPr>
          <w:rFonts w:ascii="Times New Roman" w:hAnsi="Times New Roman" w:cs="Times New Roman"/>
          <w:szCs w:val="24"/>
        </w:rPr>
        <w:t>Буинского</w:t>
      </w:r>
      <w:proofErr w:type="spellEnd"/>
      <w:r w:rsidRPr="0063067F">
        <w:rPr>
          <w:rFonts w:ascii="Times New Roman" w:hAnsi="Times New Roman" w:cs="Times New Roman"/>
          <w:szCs w:val="24"/>
        </w:rPr>
        <w:t xml:space="preserve"> муниципального района. Отметка о наложении дисциплинарного взыскания делается в личном деле муниципального служащего.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 xml:space="preserve">Снятие дисциплинарного взыскания в срок, указанный в абзаце первом пункта 1.13 настоящего Положения, правовым актом не оформляется (в случае необходимости делается соответствующая отметка в личном деле муниципального служащего). Досрочное снятие дисциплинарного взыскания оформляется правовым актом, о чем делается отметка в личном деле муниципального служащего. 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1.15. Перечень правонарушений, влекущих применение мер дисциплинарной ответственности в отношении муниципальных служащих и наложение на них</w:t>
      </w:r>
    </w:p>
    <w:p w:rsidR="002628F9" w:rsidRPr="0063067F" w:rsidRDefault="002628F9" w:rsidP="002628F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 xml:space="preserve"> дисциплинарных взысканий за совершение правонарушений, предусмотренных законодательством в сфере противодействия коррупции: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- злоупотребление служебным положением или полномочиями;</w:t>
      </w:r>
    </w:p>
    <w:p w:rsidR="002628F9" w:rsidRPr="0063067F" w:rsidRDefault="002628F9" w:rsidP="002628F9">
      <w:pPr>
        <w:spacing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- дача или получение взятки;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- иное незаконное использование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как для субъекта правонарушения, так и для третьих лиц либо незаконное предоставление такой выгоды указанному субъекту другими лицами;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- невыполнение муниципальным служащим обязанности уведомлять представителя нанимателя (работодателя), органы прокуратуры или другие государственные органы о случаях обращения к нему лиц в целях склонения его к совершению коррупционных правонарушений;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- непредставление муниципальным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если представление таких сведений является обязательным, либо предоставление заведомо недостоверных или неполных сведений;</w:t>
      </w:r>
    </w:p>
    <w:p w:rsidR="002628F9" w:rsidRPr="0063067F" w:rsidRDefault="002628F9" w:rsidP="002628F9">
      <w:pPr>
        <w:spacing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- непринятие муниципальным служащим мер по предотвращению и (или) урегулированию конфликта интересов, стороной которого это лицо является;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lastRenderedPageBreak/>
        <w:t xml:space="preserve">- непринятие мер по предотвращению и (или) урегулированию конфликта интересов лицом, которому стало известно о возникновении у подчиненного ему лица личной заинтересованности, которая может привести или приводит к конфликту интересов;    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- исполнение муниципальным служащим неправомерного поручения, противоречащего законодательству в сфере противодействия коррупции, данного муниципальному служащему его руководителем;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- иные правонарушения, установленные федеральным законодательством в сфере противодействия коррупции, в качестве субъектов, совершения которых</w:t>
      </w:r>
    </w:p>
    <w:p w:rsidR="002628F9" w:rsidRPr="0063067F" w:rsidRDefault="002628F9" w:rsidP="002628F9">
      <w:pPr>
        <w:spacing w:after="0" w:line="240" w:lineRule="auto"/>
        <w:jc w:val="both"/>
        <w:rPr>
          <w:rFonts w:ascii="Times New Roman" w:hAnsi="Times New Roman" w:cs="Times New Roman"/>
          <w:color w:val="000080"/>
          <w:szCs w:val="24"/>
        </w:rPr>
      </w:pPr>
      <w:r w:rsidRPr="0063067F">
        <w:rPr>
          <w:rFonts w:ascii="Times New Roman" w:hAnsi="Times New Roman" w:cs="Times New Roman"/>
          <w:szCs w:val="24"/>
        </w:rPr>
        <w:t>указаны муниципальные служащие.</w:t>
      </w:r>
    </w:p>
    <w:p w:rsidR="002628F9" w:rsidRPr="0063067F" w:rsidRDefault="002628F9" w:rsidP="002628F9">
      <w:pPr>
        <w:spacing w:after="0" w:line="240" w:lineRule="auto"/>
        <w:jc w:val="both"/>
        <w:rPr>
          <w:rFonts w:ascii="Times New Roman" w:hAnsi="Times New Roman" w:cs="Times New Roman"/>
          <w:color w:val="000080"/>
          <w:szCs w:val="24"/>
        </w:rPr>
      </w:pPr>
    </w:p>
    <w:p w:rsidR="002628F9" w:rsidRPr="0063067F" w:rsidRDefault="002628F9" w:rsidP="002628F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3067F">
        <w:rPr>
          <w:rFonts w:ascii="Times New Roman" w:hAnsi="Times New Roman" w:cs="Times New Roman"/>
          <w:b/>
          <w:szCs w:val="24"/>
          <w:lang w:val="en-US"/>
        </w:rPr>
        <w:t>II</w:t>
      </w:r>
      <w:r w:rsidRPr="0063067F">
        <w:rPr>
          <w:rFonts w:ascii="Times New Roman" w:hAnsi="Times New Roman" w:cs="Times New Roman"/>
          <w:b/>
          <w:szCs w:val="24"/>
        </w:rPr>
        <w:t xml:space="preserve">. Особенности применения в отношении муниципальных служащих </w:t>
      </w:r>
    </w:p>
    <w:p w:rsidR="002628F9" w:rsidRPr="0063067F" w:rsidRDefault="002628F9" w:rsidP="002628F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3067F">
        <w:rPr>
          <w:rFonts w:ascii="Times New Roman" w:hAnsi="Times New Roman" w:cs="Times New Roman"/>
          <w:b/>
          <w:szCs w:val="24"/>
        </w:rPr>
        <w:t xml:space="preserve">мер дисциплинарной ответственности и дисциплинарных взысканий, предусмотренных статьями 14.1, 15 и 27 Федерального закона от 02.03.2007 года </w:t>
      </w:r>
    </w:p>
    <w:p w:rsidR="002628F9" w:rsidRPr="0063067F" w:rsidRDefault="002628F9" w:rsidP="002628F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3067F">
        <w:rPr>
          <w:rFonts w:ascii="Times New Roman" w:hAnsi="Times New Roman" w:cs="Times New Roman"/>
          <w:b/>
          <w:szCs w:val="24"/>
        </w:rPr>
        <w:t xml:space="preserve">№25-ФЗ «О муниципальной службе в Российской Федерации», в порядке, предусмотренном статьей 27.1 Федерального закона от 02.03.2007 года №25-ФЗ </w:t>
      </w:r>
    </w:p>
    <w:p w:rsidR="002628F9" w:rsidRPr="0063067F" w:rsidRDefault="002628F9" w:rsidP="002628F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3067F">
        <w:rPr>
          <w:rFonts w:ascii="Times New Roman" w:hAnsi="Times New Roman" w:cs="Times New Roman"/>
          <w:b/>
          <w:szCs w:val="24"/>
        </w:rPr>
        <w:t xml:space="preserve">«О муниципальной службе в Российской Федерации»    </w:t>
      </w:r>
    </w:p>
    <w:p w:rsidR="002628F9" w:rsidRPr="0063067F" w:rsidRDefault="002628F9" w:rsidP="002628F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2.1. За несоблюдение муниципальным служащим ограничений и запретов, требований о предотвращении или урегулировании конфликта интересов и неисполнения обязанностей, установленных федеральным законодательством в целях противодействия коррупции, применяются дисциплинарные взыскания, указанные в пункте 1.1 настоящего Положения.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2.2 Дисциплинарные взыскания на муниципального служащего налагаются руководителем органа местного самоуправления, являющимся представителем нанимателя (работодателем) муниципального служащего, решением, оформленным в виде правового акта, на основании документов, указанных в пункте 2.5 настоящего Положения.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 xml:space="preserve">При этом в указанном правовом акте в качестве основания применения дисциплинарного взыскания указываются часть 1 или 2 статьи 27.1 Федерального закона от 02.03.2007 №25-ФЗ «О муниципальной службе в Российской Федерации». На часть 2 данной статьи ссылка делается при совершении муниципальным служащим правонарушений, указанных в пункте 2.4 настоящего Положения, в остальных случаях совершения муниципальным служащим коррупционных правонарушений указывается часть 1 этой статьи Федерального закона.       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2.3. Условия, сроки применения и снятия дисциплинарных взысканий, предусмотренные настоящим разделом Положения, определяются в соответствии с положениями, указанными в разделе I настоящего Положения.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 xml:space="preserve">2.4. Муниципальный служащий подлежит увольнению </w:t>
      </w:r>
      <w:proofErr w:type="gramStart"/>
      <w:r w:rsidRPr="0063067F">
        <w:rPr>
          <w:rFonts w:ascii="Times New Roman" w:hAnsi="Times New Roman" w:cs="Times New Roman"/>
          <w:szCs w:val="24"/>
        </w:rPr>
        <w:t>с муниципальной службы в связи с утратой доверия при совершении правонарушений в случаях</w:t>
      </w:r>
      <w:proofErr w:type="gramEnd"/>
      <w:r w:rsidRPr="0063067F">
        <w:rPr>
          <w:rFonts w:ascii="Times New Roman" w:hAnsi="Times New Roman" w:cs="Times New Roman"/>
          <w:szCs w:val="24"/>
        </w:rPr>
        <w:t>, установленных статьями 14.1 и 15 Федерального закона от 02.03.2007 года №25-ФЗ «О муниципальной службе в Российской Федерации», в том числе за: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-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интересов;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- непредставление муниципальным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сведений.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2.5. Дисциплинарные взыскания, предусмотренные настоящим разделом Положения, применяются руководителем органа местного самоуправления, являющимся представителем нанимателя (работодателем), на основании: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доклада о результатах проверки, проведенной кадровым подразделением органа местного самоуправления, ответственным за профилактику коррупционных и иных правонарушений;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 xml:space="preserve">рекомендации Единой комиссии по соблюдению требований к служебному поведению муниципальных служащих и урегулированию конфликта интересов </w:t>
      </w:r>
      <w:proofErr w:type="spellStart"/>
      <w:r w:rsidRPr="0063067F">
        <w:rPr>
          <w:rFonts w:ascii="Times New Roman" w:hAnsi="Times New Roman" w:cs="Times New Roman"/>
          <w:szCs w:val="24"/>
        </w:rPr>
        <w:t>Буинского</w:t>
      </w:r>
      <w:proofErr w:type="spellEnd"/>
      <w:r w:rsidRPr="0063067F">
        <w:rPr>
          <w:rFonts w:ascii="Times New Roman" w:hAnsi="Times New Roman" w:cs="Times New Roman"/>
          <w:szCs w:val="24"/>
        </w:rPr>
        <w:t xml:space="preserve"> муниципального района в случае, если доклад о результатах проверки направлялся в данную комиссию;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- объяснений муниципального служащего;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- иных материалов.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2.6. При применении дисциплинарных взысканий, предусмотренных настоящим разделом Положения, учитываются: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- характер совершенного муниципальным служащим коррупционного правонарушения, его тяжесть, обстоятельства, при которых оно совершено;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lastRenderedPageBreak/>
        <w:t>-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- предшествующие результаты исполнения муниципальным служащим своих должностных обязанностей.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2628F9" w:rsidRPr="0063067F" w:rsidRDefault="002628F9" w:rsidP="002628F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3067F">
        <w:rPr>
          <w:rFonts w:ascii="Times New Roman" w:hAnsi="Times New Roman" w:cs="Times New Roman"/>
          <w:b/>
          <w:szCs w:val="24"/>
        </w:rPr>
        <w:t xml:space="preserve">III. Применение мер дисциплинарной ответственности </w:t>
      </w:r>
    </w:p>
    <w:p w:rsidR="002628F9" w:rsidRPr="0063067F" w:rsidRDefault="002628F9" w:rsidP="002628F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3067F">
        <w:rPr>
          <w:rFonts w:ascii="Times New Roman" w:hAnsi="Times New Roman" w:cs="Times New Roman"/>
          <w:b/>
          <w:szCs w:val="24"/>
        </w:rPr>
        <w:t xml:space="preserve">в отношении руководителей органов местного самоуправления </w:t>
      </w:r>
    </w:p>
    <w:p w:rsidR="002628F9" w:rsidRPr="0063067F" w:rsidRDefault="002628F9" w:rsidP="002628F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63067F">
        <w:rPr>
          <w:rFonts w:ascii="Times New Roman" w:hAnsi="Times New Roman" w:cs="Times New Roman"/>
          <w:b/>
          <w:szCs w:val="24"/>
        </w:rPr>
        <w:t>Буинского</w:t>
      </w:r>
      <w:proofErr w:type="spellEnd"/>
      <w:r w:rsidRPr="0063067F">
        <w:rPr>
          <w:rFonts w:ascii="Times New Roman" w:hAnsi="Times New Roman" w:cs="Times New Roman"/>
          <w:b/>
          <w:szCs w:val="24"/>
        </w:rPr>
        <w:t xml:space="preserve"> муниципального района, </w:t>
      </w:r>
      <w:proofErr w:type="gramStart"/>
      <w:r w:rsidRPr="0063067F">
        <w:rPr>
          <w:rFonts w:ascii="Times New Roman" w:hAnsi="Times New Roman" w:cs="Times New Roman"/>
          <w:b/>
          <w:szCs w:val="24"/>
        </w:rPr>
        <w:t>замещающих</w:t>
      </w:r>
      <w:proofErr w:type="gramEnd"/>
      <w:r w:rsidRPr="0063067F">
        <w:rPr>
          <w:rFonts w:ascii="Times New Roman" w:hAnsi="Times New Roman" w:cs="Times New Roman"/>
          <w:b/>
          <w:szCs w:val="24"/>
        </w:rPr>
        <w:t xml:space="preserve"> должности муниципальной службы, </w:t>
      </w:r>
    </w:p>
    <w:p w:rsidR="002628F9" w:rsidRPr="0063067F" w:rsidRDefault="002628F9" w:rsidP="002628F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proofErr w:type="gramStart"/>
      <w:r w:rsidRPr="0063067F">
        <w:rPr>
          <w:rFonts w:ascii="Times New Roman" w:hAnsi="Times New Roman" w:cs="Times New Roman"/>
          <w:b/>
          <w:szCs w:val="24"/>
        </w:rPr>
        <w:t>допустивших</w:t>
      </w:r>
      <w:proofErr w:type="gramEnd"/>
      <w:r w:rsidRPr="0063067F">
        <w:rPr>
          <w:rFonts w:ascii="Times New Roman" w:hAnsi="Times New Roman" w:cs="Times New Roman"/>
          <w:b/>
          <w:szCs w:val="24"/>
        </w:rPr>
        <w:t xml:space="preserve">  коррупционные правонарушения</w:t>
      </w:r>
    </w:p>
    <w:p w:rsidR="002628F9" w:rsidRPr="0063067F" w:rsidRDefault="002628F9" w:rsidP="002628F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 xml:space="preserve">3.1. </w:t>
      </w:r>
      <w:proofErr w:type="gramStart"/>
      <w:r w:rsidRPr="0063067F">
        <w:rPr>
          <w:rFonts w:ascii="Times New Roman" w:hAnsi="Times New Roman" w:cs="Times New Roman"/>
          <w:szCs w:val="24"/>
        </w:rPr>
        <w:t xml:space="preserve">К руководителям органов местного самоуправления, замещающим должности муниципальной службы, допустившим коррупционные правонарушения, применяются меры дисциплинарной ответственности, и на них налагаются дисциплинарные взыскания по общим правилам, предусмотренным разделами </w:t>
      </w:r>
      <w:r w:rsidRPr="0063067F">
        <w:rPr>
          <w:rFonts w:ascii="Times New Roman" w:hAnsi="Times New Roman" w:cs="Times New Roman"/>
          <w:szCs w:val="24"/>
          <w:lang w:val="en-US"/>
        </w:rPr>
        <w:t>I</w:t>
      </w:r>
      <w:r w:rsidRPr="0063067F">
        <w:rPr>
          <w:rFonts w:ascii="Times New Roman" w:hAnsi="Times New Roman" w:cs="Times New Roman"/>
          <w:szCs w:val="24"/>
        </w:rPr>
        <w:t xml:space="preserve"> и </w:t>
      </w:r>
      <w:r w:rsidRPr="0063067F">
        <w:rPr>
          <w:rFonts w:ascii="Times New Roman" w:hAnsi="Times New Roman" w:cs="Times New Roman"/>
          <w:szCs w:val="24"/>
          <w:lang w:val="en-US"/>
        </w:rPr>
        <w:t>II</w:t>
      </w:r>
      <w:r w:rsidRPr="0063067F">
        <w:rPr>
          <w:rFonts w:ascii="Times New Roman" w:hAnsi="Times New Roman" w:cs="Times New Roman"/>
          <w:szCs w:val="24"/>
        </w:rPr>
        <w:t xml:space="preserve"> настоящего положения. </w:t>
      </w:r>
      <w:proofErr w:type="gramEnd"/>
    </w:p>
    <w:p w:rsidR="002628F9" w:rsidRPr="0063067F" w:rsidRDefault="002628F9" w:rsidP="002628F9">
      <w:pPr>
        <w:spacing w:line="24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2628F9" w:rsidRPr="0063067F" w:rsidRDefault="002628F9" w:rsidP="002628F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3067F">
        <w:rPr>
          <w:rFonts w:ascii="Times New Roman" w:hAnsi="Times New Roman" w:cs="Times New Roman"/>
          <w:b/>
          <w:szCs w:val="24"/>
        </w:rPr>
        <w:t>IV. Применение иных мер ответственности в отношении</w:t>
      </w:r>
    </w:p>
    <w:p w:rsidR="002628F9" w:rsidRPr="0063067F" w:rsidRDefault="002628F9" w:rsidP="002628F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b/>
          <w:szCs w:val="24"/>
        </w:rPr>
        <w:t>муниципальных служащих за совершение  коррупционных правонарушений</w:t>
      </w:r>
      <w:r w:rsidRPr="0063067F">
        <w:rPr>
          <w:rFonts w:ascii="Times New Roman" w:hAnsi="Times New Roman" w:cs="Times New Roman"/>
          <w:szCs w:val="24"/>
        </w:rPr>
        <w:t xml:space="preserve"> </w:t>
      </w:r>
    </w:p>
    <w:p w:rsidR="002628F9" w:rsidRPr="0063067F" w:rsidRDefault="002628F9" w:rsidP="002628F9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>4.1. В отношении муниципальных служащих Поселения меры уголовной, административной и гражданско-правовой ответственности за совершение коррупционных правонарушений применяются согласно требованиям, соответственно, уголовного, административного и гражданского законодательства Российской Федерации.</w:t>
      </w:r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 xml:space="preserve">4.2. </w:t>
      </w:r>
      <w:proofErr w:type="gramStart"/>
      <w:r w:rsidRPr="0063067F">
        <w:rPr>
          <w:rFonts w:ascii="Times New Roman" w:hAnsi="Times New Roman" w:cs="Times New Roman"/>
          <w:szCs w:val="24"/>
        </w:rPr>
        <w:t>Должностные лица, замещающие должности муниципальной службы, могут нести ответственность перед государством за совершение коррупционных правонарушений, которая наступает на основании решения суда в случае нарушения ими Конституции Российской Федерации, федеральных конституционных законов, федеральных законов, Конституции Республики Татарстан, законов Республики Татарстан, Устава Поселения, а также в случае ненадлежащего осуществления указанными должностными лицами переданных органам местного самоуправления соответствующих отдельных государственных полномочий.</w:t>
      </w:r>
      <w:proofErr w:type="gramEnd"/>
    </w:p>
    <w:p w:rsidR="002628F9" w:rsidRPr="0063067F" w:rsidRDefault="002628F9" w:rsidP="002628F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3067F">
        <w:rPr>
          <w:rFonts w:ascii="Times New Roman" w:hAnsi="Times New Roman" w:cs="Times New Roman"/>
          <w:szCs w:val="24"/>
        </w:rPr>
        <w:t xml:space="preserve">4.3. В отношении главы Поселения может быть принято решение об отрешении от должности депутатами Совета Поселения по основаниям и в порядке, установленном Уставом Поселения. </w:t>
      </w:r>
    </w:p>
    <w:p w:rsidR="002628F9" w:rsidRPr="0063067F" w:rsidRDefault="002628F9" w:rsidP="002628F9">
      <w:pPr>
        <w:spacing w:line="24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2628F9" w:rsidRPr="0063067F" w:rsidRDefault="002628F9" w:rsidP="002628F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3067F">
        <w:rPr>
          <w:rFonts w:ascii="Times New Roman" w:hAnsi="Times New Roman" w:cs="Times New Roman"/>
          <w:b/>
          <w:szCs w:val="24"/>
          <w:lang w:val="en-US"/>
        </w:rPr>
        <w:t>V</w:t>
      </w:r>
      <w:r w:rsidRPr="0063067F">
        <w:rPr>
          <w:rFonts w:ascii="Times New Roman" w:hAnsi="Times New Roman" w:cs="Times New Roman"/>
          <w:b/>
          <w:szCs w:val="24"/>
          <w:lang w:val="tt-RU"/>
        </w:rPr>
        <w:t>.</w:t>
      </w:r>
      <w:r w:rsidRPr="0063067F">
        <w:rPr>
          <w:rFonts w:ascii="Times New Roman" w:hAnsi="Times New Roman" w:cs="Times New Roman"/>
          <w:b/>
          <w:szCs w:val="24"/>
        </w:rPr>
        <w:t xml:space="preserve"> Взаимодействие органов местного самоуправления с другими органами </w:t>
      </w:r>
    </w:p>
    <w:p w:rsidR="002628F9" w:rsidRPr="0063067F" w:rsidRDefault="002628F9" w:rsidP="002628F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3067F">
        <w:rPr>
          <w:rFonts w:ascii="Times New Roman" w:hAnsi="Times New Roman" w:cs="Times New Roman"/>
          <w:b/>
          <w:szCs w:val="24"/>
        </w:rPr>
        <w:t xml:space="preserve">местного самоуправления, а также с органами государственной власти при решении вопросов применения мер ответственности в отношении муниципальных служащих </w:t>
      </w:r>
    </w:p>
    <w:p w:rsidR="002628F9" w:rsidRPr="0063067F" w:rsidRDefault="002628F9" w:rsidP="002628F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3067F">
        <w:rPr>
          <w:rFonts w:ascii="Times New Roman" w:hAnsi="Times New Roman" w:cs="Times New Roman"/>
          <w:b/>
          <w:szCs w:val="24"/>
        </w:rPr>
        <w:t>в целях пресечения коррупционных правонарушений</w:t>
      </w:r>
    </w:p>
    <w:p w:rsidR="002628F9" w:rsidRPr="0063067F" w:rsidRDefault="002628F9" w:rsidP="002628F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2628F9" w:rsidRPr="0063067F" w:rsidRDefault="002628F9" w:rsidP="002628F9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63067F">
        <w:rPr>
          <w:rFonts w:ascii="Times New Roman" w:hAnsi="Times New Roman" w:cs="Times New Roman"/>
          <w:szCs w:val="24"/>
        </w:rPr>
        <w:t xml:space="preserve">5.1. </w:t>
      </w:r>
      <w:proofErr w:type="gramStart"/>
      <w:r w:rsidRPr="0063067F">
        <w:rPr>
          <w:rFonts w:ascii="Times New Roman" w:hAnsi="Times New Roman" w:cs="Times New Roman"/>
          <w:szCs w:val="24"/>
        </w:rPr>
        <w:t xml:space="preserve">Взаимодействие органов местного самоуправления с иными органами местного самоуправления, а также с органами государственной власти при решении вопросов применения мер ответственности в отношении муниципальных служащих в целях пресечения коррупционных правонарушений осуществляется в соответствии с законодательством и иными нормативно-правовыми актами Российской Федерации и Республики Татарстан, муниципальными нормативно-правовыми актами, а также в соответствии с соглашениями, заключенными между указанными органами. </w:t>
      </w:r>
      <w:proofErr w:type="gramEnd"/>
    </w:p>
    <w:p w:rsidR="002628F9" w:rsidRPr="0063067F" w:rsidRDefault="002628F9" w:rsidP="00262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A83" w:rsidRDefault="009B2A83"/>
    <w:sectPr w:rsidR="009B2A83" w:rsidSect="00745FDF">
      <w:pgSz w:w="11906" w:h="16838"/>
      <w:pgMar w:top="142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628F9"/>
    <w:rsid w:val="002628F9"/>
    <w:rsid w:val="009B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2523</Words>
  <Characters>14387</Characters>
  <Application>Microsoft Office Word</Application>
  <DocSecurity>0</DocSecurity>
  <Lines>119</Lines>
  <Paragraphs>33</Paragraphs>
  <ScaleCrop>false</ScaleCrop>
  <Company>Microsoft</Company>
  <LinksUpToDate>false</LinksUpToDate>
  <CharactersWithSpaces>16877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2014-12-10T12:53:00Z</dcterms:created>
  <dcterms:modified xsi:type="dcterms:W3CDTF">2014-12-10T12:55:00Z</dcterms:modified>
</cp:coreProperties>
</file>