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8"/>
        <w:gridCol w:w="1559"/>
        <w:gridCol w:w="4253"/>
      </w:tblGrid>
      <w:tr w:rsidR="000C2452" w:rsidTr="0010579A">
        <w:trPr>
          <w:trHeight w:val="1282"/>
        </w:trPr>
        <w:tc>
          <w:tcPr>
            <w:tcW w:w="4537" w:type="dxa"/>
          </w:tcPr>
          <w:p w:rsidR="000C2452" w:rsidRDefault="000C2452" w:rsidP="0010579A">
            <w:pPr>
              <w:pStyle w:val="1"/>
              <w:rPr>
                <w:rFonts w:eastAsia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Theme="minorEastAsia"/>
                <w:sz w:val="24"/>
                <w:szCs w:val="24"/>
              </w:rPr>
              <w:t xml:space="preserve">      ТАТАРСТАН  РЕСПУБЛИКАСЫ</w:t>
            </w:r>
          </w:p>
          <w:p w:rsidR="000C2452" w:rsidRDefault="000C2452" w:rsidP="0010579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80"/>
                <w:sz w:val="24"/>
                <w:szCs w:val="24"/>
                <w:lang w:val="tt-RU"/>
              </w:rPr>
            </w:pPr>
          </w:p>
          <w:p w:rsidR="000C2452" w:rsidRDefault="000C2452" w:rsidP="0010579A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80"/>
                <w:sz w:val="28"/>
                <w:szCs w:val="28"/>
                <w:lang w:val="tt-RU"/>
              </w:rPr>
            </w:pPr>
            <w:r>
              <w:rPr>
                <w:b/>
                <w:bCs/>
                <w:i/>
                <w:iCs/>
                <w:color w:val="000080"/>
                <w:sz w:val="28"/>
                <w:szCs w:val="28"/>
              </w:rPr>
              <w:t xml:space="preserve">КЫЯТ  АВЫЛ </w:t>
            </w:r>
          </w:p>
          <w:p w:rsidR="000C2452" w:rsidRDefault="000C2452" w:rsidP="0010579A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8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val="tt-RU"/>
              </w:rPr>
              <w:t>ҖИРЛЕГЕ</w:t>
            </w:r>
            <w:r>
              <w:rPr>
                <w:b/>
                <w:bCs/>
                <w:i/>
                <w:iCs/>
                <w:color w:val="000080"/>
                <w:sz w:val="28"/>
                <w:szCs w:val="28"/>
              </w:rPr>
              <w:t xml:space="preserve"> БАШКАРМА</w:t>
            </w:r>
          </w:p>
          <w:p w:rsidR="000C2452" w:rsidRPr="008F5D30" w:rsidRDefault="000C2452" w:rsidP="0010579A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80"/>
                <w:sz w:val="28"/>
                <w:szCs w:val="28"/>
              </w:rPr>
              <w:t xml:space="preserve"> КОМИТЕТЫ</w:t>
            </w:r>
          </w:p>
        </w:tc>
        <w:tc>
          <w:tcPr>
            <w:tcW w:w="1559" w:type="dxa"/>
            <w:hideMark/>
          </w:tcPr>
          <w:p w:rsidR="000C2452" w:rsidRDefault="000C2452" w:rsidP="0010579A">
            <w:pPr>
              <w:spacing w:line="240" w:lineRule="auto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876300" cy="1066800"/>
                  <wp:effectExtent l="19050" t="0" r="0" b="0"/>
                  <wp:docPr id="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0C2452" w:rsidRDefault="000C2452" w:rsidP="0010579A">
            <w:pPr>
              <w:pStyle w:val="1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РЕСПУБЛИКА ТАТАРСТАН</w:t>
            </w:r>
          </w:p>
          <w:p w:rsidR="000C2452" w:rsidRDefault="000C2452" w:rsidP="0010579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</w:p>
          <w:p w:rsidR="000C2452" w:rsidRDefault="000C2452" w:rsidP="0010579A">
            <w:pPr>
              <w:spacing w:after="0" w:line="240" w:lineRule="auto"/>
              <w:rPr>
                <w:b/>
                <w:bCs/>
                <w:i/>
                <w:iCs/>
                <w:color w:val="0000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80"/>
                <w:sz w:val="28"/>
                <w:szCs w:val="28"/>
              </w:rPr>
              <w:t xml:space="preserve">    ИСПОЛНИТЕЛЬНЫЙ КОМИТЕТ</w:t>
            </w:r>
          </w:p>
          <w:p w:rsidR="000C2452" w:rsidRPr="000C2452" w:rsidRDefault="000C2452" w:rsidP="0010579A">
            <w:pPr>
              <w:spacing w:after="0" w:line="240" w:lineRule="auto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0C2452">
              <w:rPr>
                <w:b/>
                <w:bCs/>
                <w:i/>
                <w:iCs/>
                <w:color w:val="002060"/>
                <w:sz w:val="28"/>
                <w:szCs w:val="28"/>
              </w:rPr>
              <w:t>КИЯТСКОГО СЕЛЬСКОГО ПОСЕЛЕНИЯ</w:t>
            </w:r>
          </w:p>
        </w:tc>
      </w:tr>
    </w:tbl>
    <w:p w:rsidR="000C2452" w:rsidRDefault="00D06BE8" w:rsidP="000C245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71755</wp:posOffset>
                </wp:positionV>
                <wp:extent cx="6035040" cy="0"/>
                <wp:effectExtent l="19685" t="24765" r="22225" b="228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65pt" to="466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6GFQ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" strokecolor="red" strokeweight="3pt"/>
            </w:pict>
          </mc:Fallback>
        </mc:AlternateContent>
      </w:r>
    </w:p>
    <w:p w:rsidR="000C2452" w:rsidRDefault="00D06BE8" w:rsidP="000C245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2540</wp:posOffset>
                </wp:positionV>
                <wp:extent cx="6035040" cy="0"/>
                <wp:effectExtent l="10160" t="12065" r="12700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2pt" to="466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" strokecolor="lime"/>
            </w:pict>
          </mc:Fallback>
        </mc:AlternateContent>
      </w:r>
      <w:r w:rsidR="000C2452" w:rsidRPr="00C640D5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</w:p>
    <w:p w:rsidR="000C2452" w:rsidRPr="00C640D5" w:rsidRDefault="000C2452" w:rsidP="000C24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40D5">
        <w:rPr>
          <w:rFonts w:ascii="Times New Roman" w:hAnsi="Times New Roman" w:cs="Times New Roman"/>
          <w:b/>
          <w:bCs/>
          <w:sz w:val="32"/>
          <w:szCs w:val="32"/>
        </w:rPr>
        <w:t xml:space="preserve"> РАСПОРЯЖЕНИЕ</w:t>
      </w:r>
    </w:p>
    <w:p w:rsidR="000C2452" w:rsidRPr="00C640D5" w:rsidRDefault="000C2452" w:rsidP="000C2452">
      <w:pPr>
        <w:pStyle w:val="a3"/>
        <w:spacing w:line="240" w:lineRule="auto"/>
        <w:ind w:left="0"/>
        <w:rPr>
          <w:rFonts w:ascii="Times New Roman" w:hAnsi="Times New Roman"/>
          <w:szCs w:val="32"/>
        </w:rPr>
      </w:pPr>
      <w:r w:rsidRPr="00C640D5">
        <w:rPr>
          <w:rFonts w:ascii="Times New Roman" w:hAnsi="Times New Roman"/>
          <w:szCs w:val="32"/>
        </w:rPr>
        <w:t>БОЕРЫК</w:t>
      </w:r>
    </w:p>
    <w:p w:rsidR="000C2452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0C2452" w:rsidRDefault="000C2452" w:rsidP="000C2452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0C2452">
        <w:rPr>
          <w:rFonts w:ascii="Times New Roman" w:hAnsi="Times New Roman" w:cs="Times New Roman"/>
          <w:b/>
          <w:sz w:val="24"/>
          <w:szCs w:val="24"/>
        </w:rPr>
        <w:t>14 октября 2014 г                                                                                                         № 22б</w:t>
      </w:r>
    </w:p>
    <w:p w:rsidR="000C2452" w:rsidRPr="000C2452" w:rsidRDefault="000C2452" w:rsidP="000C2452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0C2452" w:rsidRDefault="000C2452" w:rsidP="000C2452">
      <w:pPr>
        <w:spacing w:after="0" w:line="312" w:lineRule="auto"/>
        <w:rPr>
          <w:rFonts w:ascii="Times New Roman" w:hAnsi="Times New Roman" w:cs="Times New Roman"/>
          <w:b/>
        </w:rPr>
      </w:pPr>
    </w:p>
    <w:p w:rsidR="000C2452" w:rsidRPr="000C2452" w:rsidRDefault="000C2452" w:rsidP="000C2452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0C2452">
        <w:rPr>
          <w:rFonts w:ascii="Times New Roman" w:hAnsi="Times New Roman" w:cs="Times New Roman"/>
          <w:b/>
          <w:sz w:val="24"/>
          <w:szCs w:val="24"/>
        </w:rPr>
        <w:t xml:space="preserve">«Об утверждении пороговых значений дохода граждан и </w:t>
      </w:r>
    </w:p>
    <w:p w:rsidR="000C2452" w:rsidRPr="000C2452" w:rsidRDefault="000C2452" w:rsidP="000C2452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0C2452">
        <w:rPr>
          <w:rFonts w:ascii="Times New Roman" w:hAnsi="Times New Roman" w:cs="Times New Roman"/>
          <w:b/>
          <w:sz w:val="24"/>
          <w:szCs w:val="24"/>
        </w:rPr>
        <w:t>стоимости имущества, подлежащего налогообложению,</w:t>
      </w:r>
    </w:p>
    <w:p w:rsidR="000C2452" w:rsidRPr="000C2452" w:rsidRDefault="000C2452" w:rsidP="000C2452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0C2452">
        <w:rPr>
          <w:rFonts w:ascii="Times New Roman" w:hAnsi="Times New Roman" w:cs="Times New Roman"/>
          <w:b/>
          <w:sz w:val="24"/>
          <w:szCs w:val="24"/>
        </w:rPr>
        <w:t>на четвертый квартал 2014 года»</w:t>
      </w:r>
    </w:p>
    <w:p w:rsidR="000C2452" w:rsidRPr="00F15E58" w:rsidRDefault="000C2452" w:rsidP="000C2452">
      <w:pPr>
        <w:spacing w:after="0" w:line="312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C2452" w:rsidRPr="00F15E58" w:rsidRDefault="000C2452" w:rsidP="000C2452">
      <w:pPr>
        <w:spacing w:after="0" w:line="312" w:lineRule="auto"/>
        <w:ind w:firstLine="7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В соответствии с Законом Республики Татарстан от 13.07.2007                  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  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изложенной в приложении к указанному закону, а также руководствуясь Уставом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15E58">
        <w:rPr>
          <w:rFonts w:ascii="Times New Roman" w:hAnsi="Times New Roman" w:cs="Times New Roman"/>
          <w:sz w:val="28"/>
          <w:szCs w:val="28"/>
        </w:rPr>
        <w:t xml:space="preserve"> Киятского сельского поселения Буинского муниципального района </w:t>
      </w:r>
      <w:r w:rsidRPr="00F15E58">
        <w:rPr>
          <w:rFonts w:ascii="Times New Roman" w:hAnsi="Times New Roman" w:cs="Times New Roman"/>
          <w:b/>
          <w:sz w:val="28"/>
          <w:szCs w:val="28"/>
        </w:rPr>
        <w:t>распоряжаюсь:</w:t>
      </w:r>
    </w:p>
    <w:p w:rsidR="000C2452" w:rsidRPr="00F15E58" w:rsidRDefault="000C2452" w:rsidP="000C2452">
      <w:pPr>
        <w:spacing w:after="0" w:line="312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1. Установить следующие  пороговые значения для принятия решения о признании граждан малоимущими на четвертый квартал 2014 года:</w:t>
      </w:r>
    </w:p>
    <w:p w:rsidR="000C2452" w:rsidRPr="00F15E58" w:rsidRDefault="000C2452" w:rsidP="000C2452">
      <w:pPr>
        <w:spacing w:after="0" w:line="336" w:lineRule="auto"/>
        <w:ind w:firstLine="748"/>
        <w:jc w:val="both"/>
        <w:rPr>
          <w:rFonts w:ascii="Times New Roman" w:hAnsi="Times New Roman" w:cs="Times New Roman"/>
          <w:sz w:val="30"/>
          <w:szCs w:val="30"/>
        </w:rPr>
      </w:pPr>
      <w:r w:rsidRPr="00F15E58">
        <w:rPr>
          <w:rFonts w:ascii="Times New Roman" w:hAnsi="Times New Roman" w:cs="Times New Roman"/>
          <w:sz w:val="30"/>
          <w:szCs w:val="30"/>
        </w:rPr>
        <w:t>1.1.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0C2452" w:rsidRPr="00F15E58" w:rsidRDefault="000C2452" w:rsidP="000C2452">
      <w:pPr>
        <w:spacing w:after="0" w:line="336" w:lineRule="auto"/>
        <w:ind w:firstLine="748"/>
        <w:jc w:val="both"/>
        <w:rPr>
          <w:rFonts w:ascii="Times New Roman" w:hAnsi="Times New Roman" w:cs="Times New Roman"/>
          <w:sz w:val="30"/>
          <w:szCs w:val="30"/>
        </w:rPr>
      </w:pPr>
      <w:r w:rsidRPr="00F15E58">
        <w:rPr>
          <w:rFonts w:ascii="Times New Roman" w:hAnsi="Times New Roman" w:cs="Times New Roman"/>
          <w:sz w:val="30"/>
          <w:szCs w:val="30"/>
        </w:rPr>
        <w:t>1.1.1. для одиноко проживающего гражданина – 1 077 648,0  руб.;</w:t>
      </w:r>
    </w:p>
    <w:p w:rsidR="000C2452" w:rsidRPr="00F15E58" w:rsidRDefault="000C2452" w:rsidP="000C2452">
      <w:pPr>
        <w:spacing w:after="0" w:line="336" w:lineRule="auto"/>
        <w:ind w:firstLine="748"/>
        <w:jc w:val="both"/>
        <w:rPr>
          <w:rFonts w:ascii="Times New Roman" w:hAnsi="Times New Roman" w:cs="Times New Roman"/>
          <w:sz w:val="30"/>
          <w:szCs w:val="30"/>
        </w:rPr>
      </w:pPr>
      <w:r w:rsidRPr="00F15E58">
        <w:rPr>
          <w:rFonts w:ascii="Times New Roman" w:hAnsi="Times New Roman" w:cs="Times New Roman"/>
          <w:sz w:val="30"/>
          <w:szCs w:val="30"/>
        </w:rPr>
        <w:t>1.1.2. для семьи из двух человек – 1 371 552,0  руб.;</w:t>
      </w:r>
    </w:p>
    <w:p w:rsidR="000C2452" w:rsidRPr="00F15E58" w:rsidRDefault="000C2452" w:rsidP="000C2452">
      <w:pPr>
        <w:spacing w:after="0" w:line="336" w:lineRule="auto"/>
        <w:ind w:firstLine="748"/>
        <w:jc w:val="both"/>
        <w:rPr>
          <w:rFonts w:ascii="Times New Roman" w:hAnsi="Times New Roman" w:cs="Times New Roman"/>
          <w:sz w:val="30"/>
          <w:szCs w:val="30"/>
        </w:rPr>
      </w:pPr>
      <w:r w:rsidRPr="00F15E58">
        <w:rPr>
          <w:rFonts w:ascii="Times New Roman" w:hAnsi="Times New Roman" w:cs="Times New Roman"/>
          <w:sz w:val="30"/>
          <w:szCs w:val="30"/>
        </w:rPr>
        <w:t>1.1.3. для семьи из трех человек – 1 763 424,0 руб.;</w:t>
      </w:r>
    </w:p>
    <w:p w:rsidR="000C2452" w:rsidRPr="00F15E58" w:rsidRDefault="000C2452" w:rsidP="000C2452">
      <w:pPr>
        <w:spacing w:after="0" w:line="336" w:lineRule="auto"/>
        <w:ind w:firstLine="748"/>
        <w:jc w:val="both"/>
        <w:rPr>
          <w:rFonts w:ascii="Times New Roman" w:hAnsi="Times New Roman" w:cs="Times New Roman"/>
          <w:sz w:val="30"/>
          <w:szCs w:val="30"/>
        </w:rPr>
      </w:pPr>
      <w:r w:rsidRPr="00F15E58">
        <w:rPr>
          <w:rFonts w:ascii="Times New Roman" w:hAnsi="Times New Roman" w:cs="Times New Roman"/>
          <w:sz w:val="30"/>
          <w:szCs w:val="30"/>
        </w:rPr>
        <w:lastRenderedPageBreak/>
        <w:t>1.1.4. для семьи из четырех человек – 2 351 232,0 руб.;</w:t>
      </w:r>
    </w:p>
    <w:p w:rsidR="000C2452" w:rsidRPr="00F15E58" w:rsidRDefault="000C2452" w:rsidP="000C2452">
      <w:pPr>
        <w:spacing w:after="0" w:line="336" w:lineRule="auto"/>
        <w:ind w:firstLine="748"/>
        <w:jc w:val="both"/>
        <w:rPr>
          <w:rFonts w:ascii="Times New Roman" w:hAnsi="Times New Roman" w:cs="Times New Roman"/>
          <w:sz w:val="30"/>
          <w:szCs w:val="30"/>
        </w:rPr>
      </w:pPr>
      <w:r w:rsidRPr="00F15E58">
        <w:rPr>
          <w:rFonts w:ascii="Times New Roman" w:hAnsi="Times New Roman" w:cs="Times New Roman"/>
          <w:sz w:val="30"/>
          <w:szCs w:val="30"/>
        </w:rPr>
        <w:t>1.1.5. для семьи из пяти человек – 2 939 040,0 руб.;</w:t>
      </w:r>
    </w:p>
    <w:p w:rsidR="000C2452" w:rsidRPr="00F15E58" w:rsidRDefault="000C2452" w:rsidP="000C2452">
      <w:pPr>
        <w:spacing w:after="0" w:line="336" w:lineRule="auto"/>
        <w:ind w:firstLine="748"/>
        <w:jc w:val="both"/>
        <w:rPr>
          <w:rFonts w:ascii="Times New Roman" w:hAnsi="Times New Roman" w:cs="Times New Roman"/>
          <w:sz w:val="30"/>
          <w:szCs w:val="30"/>
        </w:rPr>
      </w:pPr>
      <w:r w:rsidRPr="00F15E58">
        <w:rPr>
          <w:rFonts w:ascii="Times New Roman" w:hAnsi="Times New Roman" w:cs="Times New Roman"/>
          <w:sz w:val="30"/>
          <w:szCs w:val="30"/>
        </w:rPr>
        <w:t>1.1.6. для семьи из шести человек – 3 526 848,0 руб.;</w:t>
      </w:r>
    </w:p>
    <w:p w:rsidR="000C2452" w:rsidRPr="00F15E58" w:rsidRDefault="000C2452" w:rsidP="000C2452">
      <w:pPr>
        <w:spacing w:after="0" w:line="336" w:lineRule="auto"/>
        <w:ind w:firstLine="748"/>
        <w:jc w:val="both"/>
        <w:rPr>
          <w:rFonts w:ascii="Times New Roman" w:hAnsi="Times New Roman" w:cs="Times New Roman"/>
          <w:sz w:val="30"/>
          <w:szCs w:val="30"/>
        </w:rPr>
      </w:pPr>
      <w:r w:rsidRPr="00F15E58">
        <w:rPr>
          <w:rFonts w:ascii="Times New Roman" w:hAnsi="Times New Roman" w:cs="Times New Roman"/>
          <w:sz w:val="30"/>
          <w:szCs w:val="30"/>
        </w:rPr>
        <w:t>1.1.7. для семьи из семи человек – 4 114 656,0 руб.;</w:t>
      </w:r>
    </w:p>
    <w:p w:rsidR="000C2452" w:rsidRPr="00F15E58" w:rsidRDefault="000C2452" w:rsidP="000C2452">
      <w:pPr>
        <w:spacing w:after="0" w:line="336" w:lineRule="auto"/>
        <w:ind w:firstLine="748"/>
        <w:jc w:val="both"/>
        <w:rPr>
          <w:rFonts w:ascii="Times New Roman" w:hAnsi="Times New Roman" w:cs="Times New Roman"/>
          <w:sz w:val="30"/>
          <w:szCs w:val="30"/>
        </w:rPr>
      </w:pPr>
      <w:r w:rsidRPr="00F15E58">
        <w:rPr>
          <w:rFonts w:ascii="Times New Roman" w:hAnsi="Times New Roman" w:cs="Times New Roman"/>
          <w:sz w:val="30"/>
          <w:szCs w:val="30"/>
        </w:rPr>
        <w:t>1.2. размер среднемесячного совокупного дохода, приходящегося на каждого члена семьи:</w:t>
      </w:r>
    </w:p>
    <w:p w:rsidR="000C2452" w:rsidRPr="00F15E58" w:rsidRDefault="000C2452" w:rsidP="000C2452">
      <w:pPr>
        <w:spacing w:after="0" w:line="336" w:lineRule="auto"/>
        <w:ind w:left="748"/>
        <w:jc w:val="both"/>
        <w:rPr>
          <w:rFonts w:ascii="Times New Roman" w:hAnsi="Times New Roman" w:cs="Times New Roman"/>
          <w:sz w:val="30"/>
          <w:szCs w:val="30"/>
        </w:rPr>
      </w:pPr>
      <w:r w:rsidRPr="00F15E58">
        <w:rPr>
          <w:rFonts w:ascii="Times New Roman" w:hAnsi="Times New Roman" w:cs="Times New Roman"/>
          <w:sz w:val="30"/>
          <w:szCs w:val="30"/>
        </w:rPr>
        <w:t>1.2.1. для одиноко проживающего гражданина – 14 224,1 руб.;</w:t>
      </w:r>
    </w:p>
    <w:p w:rsidR="000C2452" w:rsidRPr="00F15E58" w:rsidRDefault="000C2452" w:rsidP="000C2452">
      <w:pPr>
        <w:spacing w:after="0" w:line="336" w:lineRule="auto"/>
        <w:ind w:left="823" w:hanging="75"/>
        <w:jc w:val="both"/>
        <w:rPr>
          <w:rFonts w:ascii="Times New Roman" w:hAnsi="Times New Roman" w:cs="Times New Roman"/>
          <w:sz w:val="30"/>
          <w:szCs w:val="30"/>
        </w:rPr>
      </w:pPr>
      <w:r w:rsidRPr="00F15E58">
        <w:rPr>
          <w:rFonts w:ascii="Times New Roman" w:hAnsi="Times New Roman" w:cs="Times New Roman"/>
          <w:sz w:val="30"/>
          <w:szCs w:val="30"/>
        </w:rPr>
        <w:t>1.2.2. для семьи из двух человек – 9 051,7 руб.;</w:t>
      </w:r>
    </w:p>
    <w:p w:rsidR="000C2452" w:rsidRPr="00F15E58" w:rsidRDefault="000C2452" w:rsidP="000C2452">
      <w:pPr>
        <w:spacing w:after="0" w:line="336" w:lineRule="auto"/>
        <w:ind w:left="823" w:hanging="75"/>
        <w:jc w:val="both"/>
        <w:rPr>
          <w:rFonts w:ascii="Times New Roman" w:hAnsi="Times New Roman" w:cs="Times New Roman"/>
          <w:sz w:val="30"/>
          <w:szCs w:val="30"/>
        </w:rPr>
      </w:pPr>
      <w:r w:rsidRPr="00F15E58">
        <w:rPr>
          <w:rFonts w:ascii="Times New Roman" w:hAnsi="Times New Roman" w:cs="Times New Roman"/>
          <w:sz w:val="30"/>
          <w:szCs w:val="30"/>
        </w:rPr>
        <w:t>1.2.3. для семьи из трех человек и более – 7 758,6 руб.</w:t>
      </w:r>
    </w:p>
    <w:p w:rsidR="000C2452" w:rsidRPr="00F15E58" w:rsidRDefault="000C2452" w:rsidP="000C2452">
      <w:pPr>
        <w:spacing w:after="0" w:line="312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3. Обнародовать настоящее распоряжение путем размещения на специально оборудованных информационных стендах и на официальном сайте муниципального образования в Информационно-коммуникационной сети Интернет.</w:t>
      </w:r>
    </w:p>
    <w:p w:rsidR="000C2452" w:rsidRPr="00F15E58" w:rsidRDefault="000C2452" w:rsidP="000C2452">
      <w:pPr>
        <w:spacing w:after="0" w:line="312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распоряжения оставляю за собой. </w:t>
      </w:r>
    </w:p>
    <w:p w:rsidR="000C2452" w:rsidRPr="00F15E58" w:rsidRDefault="000C2452" w:rsidP="000C2452">
      <w:pPr>
        <w:spacing w:after="0" w:line="312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452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 xml:space="preserve">Руководитель  </w:t>
      </w:r>
      <w:r>
        <w:rPr>
          <w:rFonts w:ascii="Times New Roman" w:hAnsi="Times New Roman" w:cs="Times New Roman"/>
          <w:sz w:val="28"/>
          <w:szCs w:val="28"/>
        </w:rPr>
        <w:t xml:space="preserve">ИК  </w:t>
      </w:r>
      <w:r w:rsidRPr="00F15E58">
        <w:rPr>
          <w:rFonts w:ascii="Times New Roman" w:hAnsi="Times New Roman" w:cs="Times New Roman"/>
          <w:sz w:val="28"/>
          <w:szCs w:val="28"/>
        </w:rPr>
        <w:t xml:space="preserve">Киятского </w:t>
      </w: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Храмова М.М.                         </w:t>
      </w: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E58">
        <w:rPr>
          <w:rFonts w:ascii="Times New Roman" w:hAnsi="Times New Roman" w:cs="Times New Roman"/>
          <w:b/>
          <w:sz w:val="28"/>
          <w:szCs w:val="28"/>
        </w:rPr>
        <w:lastRenderedPageBreak/>
        <w:t>Методика</w:t>
      </w:r>
    </w:p>
    <w:p w:rsidR="000C2452" w:rsidRPr="00F15E58" w:rsidRDefault="000C2452" w:rsidP="000C24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E58">
        <w:rPr>
          <w:rFonts w:ascii="Times New Roman" w:hAnsi="Times New Roman" w:cs="Times New Roman"/>
          <w:b/>
          <w:sz w:val="28"/>
          <w:szCs w:val="28"/>
        </w:rPr>
        <w:t xml:space="preserve"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</w:t>
      </w:r>
      <w:r w:rsidRPr="00F15E5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15E58">
        <w:rPr>
          <w:rFonts w:ascii="Times New Roman" w:hAnsi="Times New Roman" w:cs="Times New Roman"/>
          <w:b/>
          <w:sz w:val="28"/>
          <w:szCs w:val="28"/>
        </w:rPr>
        <w:t xml:space="preserve"> квартал 2014 года.</w:t>
      </w:r>
    </w:p>
    <w:p w:rsidR="000C2452" w:rsidRPr="00F15E58" w:rsidRDefault="000C2452" w:rsidP="000C24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452" w:rsidRPr="00F15E58" w:rsidRDefault="000C2452" w:rsidP="000C2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1. Расчетный показатель рыночной стоимости имущества: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СЖ=НП х РС х РЦ, где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  <w:r w:rsidRPr="00F15E58">
        <w:rPr>
          <w:rFonts w:ascii="Times New Roman" w:hAnsi="Times New Roman" w:cs="Times New Roman"/>
          <w:sz w:val="28"/>
          <w:szCs w:val="28"/>
        </w:rPr>
        <w:br/>
        <w:t>НП - норма предоставления жилого помещения на одного члена семьи в данном муниципальном образовании;</w:t>
      </w:r>
      <w:r w:rsidRPr="00F15E58">
        <w:rPr>
          <w:rFonts w:ascii="Times New Roman" w:hAnsi="Times New Roman" w:cs="Times New Roman"/>
          <w:sz w:val="28"/>
          <w:szCs w:val="28"/>
        </w:rPr>
        <w:br/>
        <w:t>РС - количество членов семьи;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 xml:space="preserve">РЦ - средняя расчетная рыночная цена 1кв.м. площади, утверждаемая Минрегионразвития РФ по РТ (на </w:t>
      </w:r>
      <w:r w:rsidRPr="00F15E5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15E58">
        <w:rPr>
          <w:rFonts w:ascii="Times New Roman" w:hAnsi="Times New Roman" w:cs="Times New Roman"/>
          <w:sz w:val="28"/>
          <w:szCs w:val="28"/>
        </w:rPr>
        <w:t xml:space="preserve"> квартал 2014 года- 32721,0 руб.);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а) для одиноко проживающего гражданина: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 xml:space="preserve">СЖ= 32721,0 х 33= 1 079 793,0  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б) на семью из двух человек: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СЖ= 32721,0 х 42= 1 374 282,0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в) на семью из трех человек: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СЖ= 32721,0 х 18 х 3= 1 766 934,0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г) на семью из четырех человек: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СЖ= 32721,0 х 18 х 4= 2 355 912,0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д) на семью из пяти человек: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СЖ= 32721,0 х 18 х 5= 2 944 890,0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ж) на семью из шести человек: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СЖ= 32721,0 х 18 х 6= 3 533 868,0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з) на семью из семи человек: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СЖ= 32721,0 х 18 х 7= 4 122 846,0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2.     Пороговое значение среднемесячного совокупного дохода, приходящегося на каждого члена семьи гражданина: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     </w:t>
      </w:r>
      <w:r w:rsidRPr="00F15E58">
        <w:rPr>
          <w:rFonts w:ascii="Times New Roman" w:hAnsi="Times New Roman" w:cs="Times New Roman"/>
          <w:sz w:val="28"/>
          <w:szCs w:val="28"/>
        </w:rPr>
        <w:br/>
        <w:t>        ПД = 0,7 х СЖ х ПС / (1 - (1 + ПС) - КП) / (0,3 х РС), где</w:t>
      </w:r>
      <w:r w:rsidRPr="00F15E58">
        <w:rPr>
          <w:rFonts w:ascii="Times New Roman" w:hAnsi="Times New Roman" w:cs="Times New Roman"/>
          <w:sz w:val="28"/>
          <w:szCs w:val="28"/>
        </w:rPr>
        <w:br/>
        <w:t>     </w:t>
      </w:r>
      <w:r w:rsidRPr="00F15E58">
        <w:rPr>
          <w:rFonts w:ascii="Times New Roman" w:hAnsi="Times New Roman" w:cs="Times New Roman"/>
          <w:sz w:val="28"/>
          <w:szCs w:val="28"/>
        </w:rPr>
        <w:br/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  <w:r w:rsidRPr="00F15E58">
        <w:rPr>
          <w:rFonts w:ascii="Times New Roman" w:hAnsi="Times New Roman" w:cs="Times New Roman"/>
          <w:sz w:val="28"/>
          <w:szCs w:val="28"/>
        </w:rPr>
        <w:br/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ПС - процентная ставка по кредиту за месяц (десятичная дробь);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КП - общее число платежей по кредиту за весь срок кредита (количество месяцев);</w:t>
      </w:r>
      <w:r w:rsidRPr="00F15E58">
        <w:rPr>
          <w:rFonts w:ascii="Times New Roman" w:hAnsi="Times New Roman" w:cs="Times New Roman"/>
          <w:sz w:val="28"/>
          <w:szCs w:val="28"/>
        </w:rPr>
        <w:br/>
        <w:t>РС - количество членов семьи;</w:t>
      </w:r>
      <w:r w:rsidRPr="00F15E58">
        <w:rPr>
          <w:rFonts w:ascii="Times New Roman" w:hAnsi="Times New Roman" w:cs="Times New Roman"/>
          <w:sz w:val="28"/>
          <w:szCs w:val="28"/>
        </w:rPr>
        <w:br/>
        <w:t>0,7 - соотношение суммы кредита и стоимости квартиры;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0,3 - соотношение платежа по кредиту с совокупным семейным месячным доходом;</w:t>
      </w:r>
      <w:r w:rsidRPr="00F15E58">
        <w:rPr>
          <w:rFonts w:ascii="Times New Roman" w:hAnsi="Times New Roman" w:cs="Times New Roman"/>
          <w:sz w:val="28"/>
          <w:szCs w:val="28"/>
        </w:rPr>
        <w:br/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а) для одиноко проживающего гражданина: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ПД= (0,7х 1 079 793,0 х12,4/12)/{1-[(1+12,4/12)-180]}/(0,3х1)=</w:t>
      </w:r>
      <w:r w:rsidRPr="00F15E58">
        <w:rPr>
          <w:rFonts w:ascii="Times New Roman" w:hAnsi="Times New Roman" w:cs="Times New Roman"/>
          <w:sz w:val="30"/>
          <w:szCs w:val="30"/>
        </w:rPr>
        <w:t xml:space="preserve"> 14</w:t>
      </w:r>
      <w:r w:rsidRPr="00F15E58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15E58">
        <w:rPr>
          <w:rFonts w:ascii="Times New Roman" w:hAnsi="Times New Roman" w:cs="Times New Roman"/>
          <w:sz w:val="30"/>
          <w:szCs w:val="30"/>
        </w:rPr>
        <w:t>547,4 руб.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б) на семью из двух человек: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ПД= (0,7х 1 374 282,0 х12,4/12)/{1-[(1+12,4/12)-180]}/(0,3х2)=</w:t>
      </w:r>
      <w:r w:rsidRPr="00F15E58">
        <w:rPr>
          <w:rFonts w:ascii="Times New Roman" w:hAnsi="Times New Roman" w:cs="Times New Roman"/>
          <w:sz w:val="30"/>
          <w:szCs w:val="30"/>
        </w:rPr>
        <w:t xml:space="preserve"> 9 257,4 руб.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в) на семью из трех человек: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ПД= (0,7х 1 766 934,0х12,4/12)/{1-[(1+12,4/12)-180]}/(0,3х3)=</w:t>
      </w:r>
      <w:r w:rsidRPr="00F15E58">
        <w:rPr>
          <w:rFonts w:ascii="Times New Roman" w:hAnsi="Times New Roman" w:cs="Times New Roman"/>
          <w:sz w:val="30"/>
          <w:szCs w:val="30"/>
        </w:rPr>
        <w:t xml:space="preserve"> 7 935,0 руб.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г) на семью из четырех человек: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 xml:space="preserve">ПД= (0,7х 2 355 912,0 х12,4/12)/{1-[(1+12,4/12)-180]}/(0,3х4)= </w:t>
      </w:r>
      <w:r w:rsidRPr="00F15E58">
        <w:rPr>
          <w:rFonts w:ascii="Times New Roman" w:hAnsi="Times New Roman" w:cs="Times New Roman"/>
          <w:sz w:val="30"/>
          <w:szCs w:val="30"/>
        </w:rPr>
        <w:t>7 935,0 руб.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д) на семью из пяти человек: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 xml:space="preserve">ПД= (0,7х 2 944 890,0 х12,4/12)/{1-[(1+12,4/12)-180]}/(0,3х5)= </w:t>
      </w:r>
      <w:r w:rsidRPr="00F15E58">
        <w:rPr>
          <w:rFonts w:ascii="Times New Roman" w:hAnsi="Times New Roman" w:cs="Times New Roman"/>
          <w:sz w:val="30"/>
          <w:szCs w:val="30"/>
        </w:rPr>
        <w:t>7 935,0 руб.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е) на семью из шести человек: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 xml:space="preserve">ПД= (0,7х 3 533 868,0 х12,4/12)/{1-[(1+12,4/12)-180]}/(0,3х6)= </w:t>
      </w:r>
      <w:r w:rsidRPr="00F15E58">
        <w:rPr>
          <w:rFonts w:ascii="Times New Roman" w:hAnsi="Times New Roman" w:cs="Times New Roman"/>
          <w:sz w:val="30"/>
          <w:szCs w:val="30"/>
        </w:rPr>
        <w:t>7 935,0 руб.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ё) на семью из семи человек: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E58">
        <w:rPr>
          <w:rFonts w:ascii="Times New Roman" w:hAnsi="Times New Roman" w:cs="Times New Roman"/>
          <w:sz w:val="28"/>
          <w:szCs w:val="28"/>
        </w:rPr>
        <w:t>ПД= (0,7х 4 1</w:t>
      </w:r>
      <w:r w:rsidRPr="00F15E58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Pr="00F15E58">
        <w:rPr>
          <w:rFonts w:ascii="Times New Roman" w:hAnsi="Times New Roman" w:cs="Times New Roman"/>
          <w:sz w:val="28"/>
          <w:szCs w:val="28"/>
        </w:rPr>
        <w:t xml:space="preserve"> </w:t>
      </w:r>
      <w:r w:rsidRPr="00F15E58">
        <w:rPr>
          <w:rFonts w:ascii="Times New Roman" w:hAnsi="Times New Roman" w:cs="Times New Roman"/>
          <w:sz w:val="28"/>
          <w:szCs w:val="28"/>
          <w:lang w:val="en-US"/>
        </w:rPr>
        <w:t>846</w:t>
      </w:r>
      <w:r w:rsidRPr="00F15E58">
        <w:rPr>
          <w:rFonts w:ascii="Times New Roman" w:hAnsi="Times New Roman" w:cs="Times New Roman"/>
          <w:sz w:val="28"/>
          <w:szCs w:val="28"/>
        </w:rPr>
        <w:t>,0х12,</w:t>
      </w:r>
      <w:r w:rsidRPr="00F15E58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F15E58">
        <w:rPr>
          <w:rFonts w:ascii="Times New Roman" w:hAnsi="Times New Roman" w:cs="Times New Roman"/>
          <w:sz w:val="28"/>
          <w:szCs w:val="28"/>
        </w:rPr>
        <w:t>/12)/{1-[(1+12,</w:t>
      </w:r>
      <w:r w:rsidRPr="00F15E58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F15E58">
        <w:rPr>
          <w:rFonts w:ascii="Times New Roman" w:hAnsi="Times New Roman" w:cs="Times New Roman"/>
          <w:sz w:val="28"/>
          <w:szCs w:val="28"/>
        </w:rPr>
        <w:t xml:space="preserve">/12)-180]}/(0,3х7)= </w:t>
      </w:r>
      <w:r w:rsidRPr="00F15E58">
        <w:rPr>
          <w:rFonts w:ascii="Times New Roman" w:hAnsi="Times New Roman" w:cs="Times New Roman"/>
          <w:sz w:val="30"/>
          <w:szCs w:val="30"/>
        </w:rPr>
        <w:t>7 935,0 руб.</w:t>
      </w: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452" w:rsidRPr="00F15E58" w:rsidRDefault="000C2452" w:rsidP="000C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B98" w:rsidRDefault="00E71B98"/>
    <w:sectPr w:rsidR="00E71B98" w:rsidSect="00343352"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52"/>
    <w:rsid w:val="000C2452"/>
    <w:rsid w:val="00D06BE8"/>
    <w:rsid w:val="00E7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24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45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0C2452"/>
    <w:pPr>
      <w:spacing w:before="60" w:after="0" w:line="240" w:lineRule="exact"/>
      <w:ind w:left="284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0C2452"/>
    <w:rPr>
      <w:rFonts w:ascii="Arial" w:eastAsia="Times New Roman" w:hAnsi="Arial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C2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24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45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0C2452"/>
    <w:pPr>
      <w:spacing w:before="60" w:after="0" w:line="240" w:lineRule="exact"/>
      <w:ind w:left="284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0C2452"/>
    <w:rPr>
      <w:rFonts w:ascii="Arial" w:eastAsia="Times New Roman" w:hAnsi="Arial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C2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2015-01-23T06:53:00Z</dcterms:created>
  <dcterms:modified xsi:type="dcterms:W3CDTF">2015-01-23T06:53:00Z</dcterms:modified>
</cp:coreProperties>
</file>