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eastAsia="Calibri" w:hAnsi="Garamond" w:cs="Times New Roman"/>
          <w:color w:val="000000" w:themeColor="text1"/>
          <w:sz w:val="32"/>
          <w:szCs w:val="32"/>
        </w:rPr>
      </w:pPr>
      <w:r w:rsidRPr="00A516D7">
        <w:rPr>
          <w:rFonts w:ascii="Garamond" w:eastAsia="Calibri" w:hAnsi="Garamond" w:cs="Times New Roman"/>
          <w:color w:val="000000" w:themeColor="text1"/>
          <w:sz w:val="32"/>
          <w:szCs w:val="32"/>
        </w:rPr>
        <w:t xml:space="preserve">Казанской межрайонной природоохранной прокуратурой в ходе надзорной деятельности выявляются многочисленные факты формирования земельных участков с занятием акватории водных объектов. 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b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b/>
          <w:color w:val="000000" w:themeColor="text1"/>
          <w:sz w:val="32"/>
          <w:szCs w:val="32"/>
        </w:rPr>
        <w:t>Так, например, В Республике Татарстан по исковому заявлению природоохранной прокуратуры освобождены более 7 гектар акватории Куйбышевского водохранилища.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>В ходе проверки ведомством выявлен факт незаконного формирования земельных участков с занятием части акватории Куйбышевского водохранилища.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b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По результатам мероприятий, проведенных прокуратурой с привлечением специалистов Управления </w:t>
      </w:r>
      <w:proofErr w:type="spellStart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>Росреестра</w:t>
      </w:r>
      <w:proofErr w:type="spellEnd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 по Республике Татарстан, установлен факт наложения земельных участков на акваторию Куйбышевского водохранилища на общей площади более </w:t>
      </w:r>
      <w:r w:rsidRPr="00A516D7">
        <w:rPr>
          <w:rFonts w:ascii="Garamond" w:hAnsi="Garamond" w:cs="Times New Roman"/>
          <w:b/>
          <w:color w:val="000000" w:themeColor="text1"/>
          <w:sz w:val="32"/>
          <w:szCs w:val="32"/>
        </w:rPr>
        <w:t>7 гектар (71,709кв.м.).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Выявленные нарушения послужили основанием для внесения прокуратурой в Исполнительный комитет муниципального образования </w:t>
      </w:r>
      <w:proofErr w:type="spellStart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>г.Казани</w:t>
      </w:r>
      <w:proofErr w:type="spellEnd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 представления. В связи с длительным непринятием муниципальным органом действенных мер по исключению сведений о данных земельных участках из Единого государственного реестра недвижимости прокуратурой в суд предъявлены исковые заявления.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>Судом требования прокурора удовлетворены в полном объеме, приняты решения об исключении сведений о границах указанных земельных участков из Единого государственного реестра недвижимости.</w:t>
      </w:r>
    </w:p>
    <w:p w:rsidR="00A516D7" w:rsidRPr="00A516D7" w:rsidRDefault="00A516D7" w:rsidP="00A516D7">
      <w:pPr>
        <w:spacing w:after="0" w:line="240" w:lineRule="auto"/>
        <w:ind w:firstLine="851"/>
        <w:jc w:val="both"/>
        <w:rPr>
          <w:rFonts w:ascii="Garamond" w:hAnsi="Garamond" w:cs="Times New Roman"/>
          <w:color w:val="000000" w:themeColor="text1"/>
          <w:sz w:val="32"/>
          <w:szCs w:val="32"/>
        </w:rPr>
      </w:pPr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В настоящее время Управлением </w:t>
      </w:r>
      <w:proofErr w:type="spellStart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>Росреестра</w:t>
      </w:r>
      <w:proofErr w:type="spellEnd"/>
      <w:r w:rsidRPr="00A516D7">
        <w:rPr>
          <w:rFonts w:ascii="Garamond" w:hAnsi="Garamond" w:cs="Times New Roman"/>
          <w:color w:val="000000" w:themeColor="text1"/>
          <w:sz w:val="32"/>
          <w:szCs w:val="32"/>
        </w:rPr>
        <w:t xml:space="preserve"> по Республике Татарстан осуществлено исключение сведений о границах указанных участков из Единого государственного реестра недвижимости.</w:t>
      </w: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P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6D73A3" w:rsidRDefault="006D73A3" w:rsidP="006D73A3">
      <w:pPr>
        <w:rPr>
          <w:rFonts w:ascii="Times New Roman" w:hAnsi="Times New Roman" w:cs="Times New Roman"/>
          <w:sz w:val="28"/>
          <w:szCs w:val="28"/>
        </w:rPr>
      </w:pPr>
    </w:p>
    <w:p w:rsidR="0058268B" w:rsidRPr="006D73A3" w:rsidRDefault="006D73A3" w:rsidP="006D73A3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8268B" w:rsidRPr="006D73A3" w:rsidSect="00021546">
      <w:footerReference w:type="default" r:id="rId7"/>
      <w:pgSz w:w="11906" w:h="16838"/>
      <w:pgMar w:top="1134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B0" w:rsidRDefault="002B56B0" w:rsidP="00D92575">
      <w:pPr>
        <w:spacing w:after="0" w:line="240" w:lineRule="auto"/>
      </w:pPr>
      <w:r>
        <w:separator/>
      </w:r>
    </w:p>
  </w:endnote>
  <w:endnote w:type="continuationSeparator" w:id="0">
    <w:p w:rsidR="002B56B0" w:rsidRDefault="002B56B0" w:rsidP="00D9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E2" w:rsidRPr="00700AF3" w:rsidRDefault="00A406E2">
    <w:pPr>
      <w:pStyle w:val="a7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Н.Ф. </w:t>
    </w:r>
    <w:proofErr w:type="spellStart"/>
    <w:r>
      <w:rPr>
        <w:rFonts w:ascii="Times New Roman" w:hAnsi="Times New Roman" w:cs="Times New Roman"/>
        <w:sz w:val="20"/>
        <w:szCs w:val="20"/>
      </w:rPr>
      <w:t>Садриев</w:t>
    </w:r>
    <w:proofErr w:type="spellEnd"/>
    <w:r>
      <w:rPr>
        <w:rFonts w:ascii="Times New Roman" w:hAnsi="Times New Roman" w:cs="Times New Roman"/>
        <w:sz w:val="20"/>
        <w:szCs w:val="20"/>
      </w:rPr>
      <w:t>, тел.: (843) 590-23-38</w:t>
    </w:r>
    <w:r w:rsidR="006D73A3">
      <w:rPr>
        <w:rFonts w:ascii="Times New Roman" w:hAnsi="Times New Roman" w:cs="Times New Roman"/>
        <w:sz w:val="20"/>
        <w:szCs w:val="20"/>
      </w:rPr>
      <w:t>, 08</w:t>
    </w:r>
    <w:r w:rsidR="00CD2E8C">
      <w:rPr>
        <w:rFonts w:ascii="Times New Roman" w:hAnsi="Times New Roman" w:cs="Times New Roman"/>
        <w:sz w:val="20"/>
        <w:szCs w:val="20"/>
      </w:rPr>
      <w:t>1-110-112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B0" w:rsidRDefault="002B56B0" w:rsidP="00D92575">
      <w:pPr>
        <w:spacing w:after="0" w:line="240" w:lineRule="auto"/>
      </w:pPr>
      <w:r>
        <w:separator/>
      </w:r>
    </w:p>
  </w:footnote>
  <w:footnote w:type="continuationSeparator" w:id="0">
    <w:p w:rsidR="002B56B0" w:rsidRDefault="002B56B0" w:rsidP="00D9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5E"/>
    <w:rsid w:val="0000355A"/>
    <w:rsid w:val="00021546"/>
    <w:rsid w:val="000305CA"/>
    <w:rsid w:val="00045888"/>
    <w:rsid w:val="00053C09"/>
    <w:rsid w:val="0005740E"/>
    <w:rsid w:val="0006491A"/>
    <w:rsid w:val="00080719"/>
    <w:rsid w:val="000950C3"/>
    <w:rsid w:val="000A3E71"/>
    <w:rsid w:val="000C000E"/>
    <w:rsid w:val="000D6339"/>
    <w:rsid w:val="000E56A9"/>
    <w:rsid w:val="000E56C9"/>
    <w:rsid w:val="000F1CCA"/>
    <w:rsid w:val="000F5ABC"/>
    <w:rsid w:val="000F7F21"/>
    <w:rsid w:val="00117776"/>
    <w:rsid w:val="00120CAF"/>
    <w:rsid w:val="00140325"/>
    <w:rsid w:val="0014620A"/>
    <w:rsid w:val="00177A79"/>
    <w:rsid w:val="001A61CC"/>
    <w:rsid w:val="001C50D6"/>
    <w:rsid w:val="001C535D"/>
    <w:rsid w:val="001F2BC8"/>
    <w:rsid w:val="001F5458"/>
    <w:rsid w:val="001F6DA8"/>
    <w:rsid w:val="002007FC"/>
    <w:rsid w:val="00211850"/>
    <w:rsid w:val="00212226"/>
    <w:rsid w:val="00227B33"/>
    <w:rsid w:val="00227BE3"/>
    <w:rsid w:val="00245308"/>
    <w:rsid w:val="002813AE"/>
    <w:rsid w:val="00283915"/>
    <w:rsid w:val="002A79A6"/>
    <w:rsid w:val="002B56B0"/>
    <w:rsid w:val="002D3A31"/>
    <w:rsid w:val="002E46E4"/>
    <w:rsid w:val="00300BDD"/>
    <w:rsid w:val="003217D2"/>
    <w:rsid w:val="003318C0"/>
    <w:rsid w:val="00346FA6"/>
    <w:rsid w:val="00347683"/>
    <w:rsid w:val="0036005E"/>
    <w:rsid w:val="00362895"/>
    <w:rsid w:val="00366E55"/>
    <w:rsid w:val="00371A5E"/>
    <w:rsid w:val="0037341A"/>
    <w:rsid w:val="00397BA2"/>
    <w:rsid w:val="003B67F2"/>
    <w:rsid w:val="003B79B9"/>
    <w:rsid w:val="003E46BD"/>
    <w:rsid w:val="00400636"/>
    <w:rsid w:val="004608EE"/>
    <w:rsid w:val="00462661"/>
    <w:rsid w:val="00462A67"/>
    <w:rsid w:val="00482532"/>
    <w:rsid w:val="004B295E"/>
    <w:rsid w:val="004B3A72"/>
    <w:rsid w:val="004E535F"/>
    <w:rsid w:val="004F27B6"/>
    <w:rsid w:val="005030E2"/>
    <w:rsid w:val="005030EF"/>
    <w:rsid w:val="00514510"/>
    <w:rsid w:val="00515100"/>
    <w:rsid w:val="00523B31"/>
    <w:rsid w:val="0053651F"/>
    <w:rsid w:val="00563710"/>
    <w:rsid w:val="005728AE"/>
    <w:rsid w:val="0058268B"/>
    <w:rsid w:val="005861E0"/>
    <w:rsid w:val="005A2D6B"/>
    <w:rsid w:val="005B49EC"/>
    <w:rsid w:val="005D76D5"/>
    <w:rsid w:val="00607EBB"/>
    <w:rsid w:val="006110A6"/>
    <w:rsid w:val="00615597"/>
    <w:rsid w:val="0062786E"/>
    <w:rsid w:val="00635B0C"/>
    <w:rsid w:val="006373A3"/>
    <w:rsid w:val="00647914"/>
    <w:rsid w:val="00665098"/>
    <w:rsid w:val="0067263A"/>
    <w:rsid w:val="006A7A07"/>
    <w:rsid w:val="006C747F"/>
    <w:rsid w:val="006D0033"/>
    <w:rsid w:val="006D73A3"/>
    <w:rsid w:val="006E0426"/>
    <w:rsid w:val="006E29B1"/>
    <w:rsid w:val="00700090"/>
    <w:rsid w:val="00700AF3"/>
    <w:rsid w:val="007109BD"/>
    <w:rsid w:val="00712DAF"/>
    <w:rsid w:val="00731DB9"/>
    <w:rsid w:val="0074111E"/>
    <w:rsid w:val="007436AE"/>
    <w:rsid w:val="007465E7"/>
    <w:rsid w:val="00753562"/>
    <w:rsid w:val="00762326"/>
    <w:rsid w:val="0078499A"/>
    <w:rsid w:val="007A4BDC"/>
    <w:rsid w:val="007A65FD"/>
    <w:rsid w:val="007A68F1"/>
    <w:rsid w:val="007B7787"/>
    <w:rsid w:val="007B7A67"/>
    <w:rsid w:val="007C1668"/>
    <w:rsid w:val="007C4015"/>
    <w:rsid w:val="007C53A3"/>
    <w:rsid w:val="007D50D5"/>
    <w:rsid w:val="007E2C60"/>
    <w:rsid w:val="007E7AFA"/>
    <w:rsid w:val="007F1FC1"/>
    <w:rsid w:val="007F7AA0"/>
    <w:rsid w:val="00864D3B"/>
    <w:rsid w:val="008665CB"/>
    <w:rsid w:val="008726E0"/>
    <w:rsid w:val="00892336"/>
    <w:rsid w:val="00896BC2"/>
    <w:rsid w:val="008A497E"/>
    <w:rsid w:val="008B361C"/>
    <w:rsid w:val="008B7F98"/>
    <w:rsid w:val="008E4BF4"/>
    <w:rsid w:val="009100F7"/>
    <w:rsid w:val="00914DE5"/>
    <w:rsid w:val="00973AC5"/>
    <w:rsid w:val="009956A1"/>
    <w:rsid w:val="009A6E02"/>
    <w:rsid w:val="009C26BD"/>
    <w:rsid w:val="009C3EEA"/>
    <w:rsid w:val="009C585F"/>
    <w:rsid w:val="009D722F"/>
    <w:rsid w:val="00A00557"/>
    <w:rsid w:val="00A20C6F"/>
    <w:rsid w:val="00A406E2"/>
    <w:rsid w:val="00A41331"/>
    <w:rsid w:val="00A44440"/>
    <w:rsid w:val="00A516D7"/>
    <w:rsid w:val="00A542FC"/>
    <w:rsid w:val="00A557A8"/>
    <w:rsid w:val="00A651E3"/>
    <w:rsid w:val="00A6757A"/>
    <w:rsid w:val="00A86B91"/>
    <w:rsid w:val="00A936C0"/>
    <w:rsid w:val="00AD75EE"/>
    <w:rsid w:val="00AE6DAB"/>
    <w:rsid w:val="00AF0901"/>
    <w:rsid w:val="00B01AAF"/>
    <w:rsid w:val="00B10D5D"/>
    <w:rsid w:val="00B15FB1"/>
    <w:rsid w:val="00B45762"/>
    <w:rsid w:val="00B54F8D"/>
    <w:rsid w:val="00B74F2B"/>
    <w:rsid w:val="00B76216"/>
    <w:rsid w:val="00B84A84"/>
    <w:rsid w:val="00BA4DA8"/>
    <w:rsid w:val="00BA6215"/>
    <w:rsid w:val="00BD1E91"/>
    <w:rsid w:val="00BE0DBD"/>
    <w:rsid w:val="00C55B2C"/>
    <w:rsid w:val="00C7427D"/>
    <w:rsid w:val="00C777D7"/>
    <w:rsid w:val="00CA4C79"/>
    <w:rsid w:val="00CB768F"/>
    <w:rsid w:val="00CC5A30"/>
    <w:rsid w:val="00CD2E8C"/>
    <w:rsid w:val="00CD5BC3"/>
    <w:rsid w:val="00CF0C0B"/>
    <w:rsid w:val="00CF5086"/>
    <w:rsid w:val="00D042D6"/>
    <w:rsid w:val="00D12EFC"/>
    <w:rsid w:val="00D160F3"/>
    <w:rsid w:val="00D52A7E"/>
    <w:rsid w:val="00D71F44"/>
    <w:rsid w:val="00D8140B"/>
    <w:rsid w:val="00D821F9"/>
    <w:rsid w:val="00D82D2D"/>
    <w:rsid w:val="00D8541A"/>
    <w:rsid w:val="00D92575"/>
    <w:rsid w:val="00DA76B9"/>
    <w:rsid w:val="00DC1B5D"/>
    <w:rsid w:val="00DD04D3"/>
    <w:rsid w:val="00DD0759"/>
    <w:rsid w:val="00DD3820"/>
    <w:rsid w:val="00DE65C4"/>
    <w:rsid w:val="00E03150"/>
    <w:rsid w:val="00E05E13"/>
    <w:rsid w:val="00E55E6C"/>
    <w:rsid w:val="00E56A0F"/>
    <w:rsid w:val="00E614AE"/>
    <w:rsid w:val="00E92AD9"/>
    <w:rsid w:val="00E955B0"/>
    <w:rsid w:val="00EA1D92"/>
    <w:rsid w:val="00EA3E08"/>
    <w:rsid w:val="00EB6565"/>
    <w:rsid w:val="00EC55E9"/>
    <w:rsid w:val="00F0333A"/>
    <w:rsid w:val="00F075F1"/>
    <w:rsid w:val="00F115AE"/>
    <w:rsid w:val="00F37106"/>
    <w:rsid w:val="00F40539"/>
    <w:rsid w:val="00F510E1"/>
    <w:rsid w:val="00F67B12"/>
    <w:rsid w:val="00F735AE"/>
    <w:rsid w:val="00F75429"/>
    <w:rsid w:val="00F8294E"/>
    <w:rsid w:val="00F93280"/>
    <w:rsid w:val="00F97C93"/>
    <w:rsid w:val="00FA1339"/>
    <w:rsid w:val="00FA377A"/>
    <w:rsid w:val="00FB4E21"/>
    <w:rsid w:val="00FD0F65"/>
    <w:rsid w:val="00F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112"/>
  <w15:docId w15:val="{34565D31-E89A-4851-B241-22842D8D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B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6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575"/>
  </w:style>
  <w:style w:type="paragraph" w:styleId="a7">
    <w:name w:val="footer"/>
    <w:basedOn w:val="a"/>
    <w:link w:val="a8"/>
    <w:uiPriority w:val="99"/>
    <w:unhideWhenUsed/>
    <w:rsid w:val="00D9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98F2-A49E-492D-9D27-A463177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2021-03-16T14:29:00Z</cp:lastPrinted>
  <dcterms:created xsi:type="dcterms:W3CDTF">2021-03-31T06:15:00Z</dcterms:created>
  <dcterms:modified xsi:type="dcterms:W3CDTF">2021-06-18T12:30:00Z</dcterms:modified>
</cp:coreProperties>
</file>