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9" w:type="dxa"/>
        <w:tblInd w:w="-142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94"/>
        <w:gridCol w:w="1244"/>
        <w:gridCol w:w="4110"/>
      </w:tblGrid>
      <w:tr w:rsidR="00524C23" w:rsidRPr="001D67E3" w:rsidTr="00020941">
        <w:trPr>
          <w:trHeight w:val="1560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4C23" w:rsidRPr="001D67E3" w:rsidTr="00020941">
        <w:tblPrEx>
          <w:tblCellMar>
            <w:bottom w:w="0" w:type="dxa"/>
          </w:tblCellMar>
        </w:tblPrEx>
        <w:trPr>
          <w:trHeight w:val="1021"/>
        </w:trPr>
        <w:tc>
          <w:tcPr>
            <w:tcW w:w="4705" w:type="dxa"/>
            <w:gridSpan w:val="2"/>
            <w:shd w:val="clear" w:color="auto" w:fill="auto"/>
          </w:tcPr>
          <w:p w:rsidR="00524C23" w:rsidRPr="001D67E3" w:rsidRDefault="00524C23" w:rsidP="00524C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96520</wp:posOffset>
                      </wp:positionV>
                      <wp:extent cx="1108710" cy="283210"/>
                      <wp:effectExtent l="0" t="0" r="1524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283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4C23" w:rsidRPr="000A3FFA" w:rsidRDefault="00524C23" w:rsidP="00524C2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3FFA">
                                    <w:rPr>
                                      <w:sz w:val="24"/>
                                      <w:szCs w:val="24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0.85pt;margin-top:7.6pt;width:87.3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" filled="f" stroked="f" strokecolor="white">
                      <v:textbox inset="0,0,0,0">
                        <w:txbxContent>
                          <w:p w:rsidR="00524C23" w:rsidRPr="000A3FFA" w:rsidRDefault="00524C23" w:rsidP="00524C2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A3FFA">
                              <w:rPr>
                                <w:sz w:val="24"/>
                                <w:szCs w:val="24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РЕШЕНИЕ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C23" w:rsidRPr="001D67E3" w:rsidRDefault="002F3D1E" w:rsidP="002F3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ноября 2021 года </w:t>
            </w:r>
            <w:r w:rsidR="00524C23" w:rsidRPr="001D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524C23" w:rsidRPr="001D67E3" w:rsidRDefault="00524C23" w:rsidP="00524C2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C23" w:rsidRPr="001D67E3" w:rsidRDefault="00524C23" w:rsidP="00524C2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КАРАР</w:t>
            </w: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C23" w:rsidRPr="001D67E3" w:rsidRDefault="00524C23" w:rsidP="0052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C23" w:rsidRPr="001D67E3" w:rsidRDefault="00524C23" w:rsidP="002F3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D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2F3D1E">
              <w:rPr>
                <w:rFonts w:ascii="Times New Roman" w:eastAsia="Calibri" w:hAnsi="Times New Roman" w:cs="Times New Roman"/>
                <w:sz w:val="28"/>
                <w:szCs w:val="28"/>
              </w:rPr>
              <w:t>2-20</w:t>
            </w:r>
          </w:p>
        </w:tc>
      </w:tr>
    </w:tbl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1E" w:rsidRDefault="002F3D1E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02111B"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выдвижения, внесения, обсуждения 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рассмотрения инициативных проектов 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Буинский 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Республики Татарстан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1E" w:rsidRDefault="002F3D1E" w:rsidP="0052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23" w:rsidRPr="001D67E3" w:rsidRDefault="00524C23" w:rsidP="002F3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26</w:t>
      </w:r>
      <w:r w:rsidRPr="001D67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2F3D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закона от 06.10.2003 года №</w:t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Совет Буинского муниципального района Республики Татарстан</w:t>
      </w:r>
    </w:p>
    <w:p w:rsidR="00524C23" w:rsidRPr="001D67E3" w:rsidRDefault="00524C23" w:rsidP="002F3D1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23" w:rsidRPr="001D67E3" w:rsidRDefault="00524C23" w:rsidP="002F3D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1D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24C23" w:rsidRPr="001D67E3" w:rsidRDefault="00524C23" w:rsidP="002F3D1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DA9" w:rsidRPr="001D67E3" w:rsidRDefault="00524C23" w:rsidP="002F3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BE2DA9"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BE2DA9"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движения, внесения, обсуждения </w:t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</w:t>
      </w:r>
      <w:r w:rsidR="00BE2DA9"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мотрения инициативных проектов </w:t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</w:t>
      </w:r>
      <w:r w:rsidR="00BE2DA9"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азовании Буинский </w:t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 Республики Татарстан (Приложение). </w:t>
      </w:r>
    </w:p>
    <w:p w:rsidR="00524C23" w:rsidRPr="001D67E3" w:rsidRDefault="00BE2DA9" w:rsidP="002F3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3D1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</w:t>
      </w:r>
      <w:r w:rsidR="00524C23"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(http://pravo.tatarstan.ru/), а также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524C23" w:rsidRPr="001D67E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http://buinsk.tatarstan.ru</w:t>
        </w:r>
      </w:hyperlink>
      <w:r w:rsidR="00524C23"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4C23" w:rsidRPr="001D67E3" w:rsidRDefault="00524C23" w:rsidP="002F3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</w:t>
      </w:r>
      <w:r w:rsidR="002F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Буинского 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района, </w:t>
      </w:r>
    </w:p>
    <w:p w:rsidR="00524C23" w:rsidRPr="001D67E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Р.Р.</w:t>
      </w:r>
      <w:proofErr w:type="gramEnd"/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</w:t>
      </w:r>
      <w:proofErr w:type="spellEnd"/>
    </w:p>
    <w:p w:rsidR="00524C23" w:rsidRPr="001D67E3" w:rsidRDefault="00524C23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C23" w:rsidRPr="001D67E3" w:rsidRDefault="00524C23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DA9" w:rsidRPr="001D67E3" w:rsidRDefault="00BE2DA9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DA9" w:rsidRPr="001D67E3" w:rsidRDefault="00BE2DA9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2F3D1E" w:rsidP="00BE2DA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Р</w:t>
      </w:r>
      <w:r w:rsidR="00BE2DA9" w:rsidRPr="001D67E3">
        <w:rPr>
          <w:rFonts w:ascii="Times New Roman" w:hAnsi="Times New Roman" w:cs="Times New Roman"/>
          <w:sz w:val="24"/>
          <w:szCs w:val="24"/>
        </w:rPr>
        <w:t xml:space="preserve">ешению </w:t>
      </w:r>
    </w:p>
    <w:p w:rsidR="00BE2DA9" w:rsidRPr="001D67E3" w:rsidRDefault="00BE2DA9" w:rsidP="00BE2DA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D67E3">
        <w:rPr>
          <w:rFonts w:ascii="Times New Roman" w:hAnsi="Times New Roman" w:cs="Times New Roman"/>
          <w:sz w:val="24"/>
          <w:szCs w:val="24"/>
        </w:rPr>
        <w:t>Совета Буинского муниципального района РТ</w:t>
      </w:r>
    </w:p>
    <w:p w:rsidR="00BE2DA9" w:rsidRPr="001D67E3" w:rsidRDefault="00BE2DA9" w:rsidP="00BE2DA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D67E3">
        <w:rPr>
          <w:rFonts w:ascii="Times New Roman" w:hAnsi="Times New Roman" w:cs="Times New Roman"/>
          <w:sz w:val="24"/>
          <w:szCs w:val="24"/>
        </w:rPr>
        <w:t xml:space="preserve">от </w:t>
      </w:r>
      <w:r w:rsidR="002F3D1E">
        <w:rPr>
          <w:rFonts w:ascii="Times New Roman" w:hAnsi="Times New Roman" w:cs="Times New Roman"/>
          <w:sz w:val="24"/>
          <w:szCs w:val="24"/>
        </w:rPr>
        <w:t>12.11.</w:t>
      </w:r>
      <w:r w:rsidRPr="001D67E3">
        <w:rPr>
          <w:rFonts w:ascii="Times New Roman" w:hAnsi="Times New Roman" w:cs="Times New Roman"/>
          <w:sz w:val="24"/>
          <w:szCs w:val="24"/>
        </w:rPr>
        <w:t xml:space="preserve">2021 г. № </w:t>
      </w:r>
      <w:r w:rsidR="002F3D1E">
        <w:rPr>
          <w:rFonts w:ascii="Times New Roman" w:hAnsi="Times New Roman" w:cs="Times New Roman"/>
          <w:sz w:val="24"/>
          <w:szCs w:val="24"/>
        </w:rPr>
        <w:t>2-20</w:t>
      </w:r>
    </w:p>
    <w:p w:rsidR="00BE2DA9" w:rsidRPr="001D67E3" w:rsidRDefault="00BE2DA9" w:rsidP="00BE2DA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E2DA9" w:rsidP="00BE2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Порядок</w:t>
      </w:r>
    </w:p>
    <w:p w:rsidR="002F3D1E" w:rsidRDefault="00BA7568" w:rsidP="00BE2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выдвижения, внесения, обсуждения и рассмотрения </w:t>
      </w:r>
    </w:p>
    <w:p w:rsidR="002F3D1E" w:rsidRDefault="00BA7568" w:rsidP="00BE2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инициативных проект</w:t>
      </w:r>
      <w:r w:rsidR="00BE2DA9" w:rsidRPr="001D67E3">
        <w:rPr>
          <w:rFonts w:ascii="Times New Roman" w:hAnsi="Times New Roman" w:cs="Times New Roman"/>
          <w:sz w:val="28"/>
          <w:szCs w:val="28"/>
        </w:rPr>
        <w:t>ов в м</w:t>
      </w:r>
      <w:r w:rsidR="00524C23" w:rsidRPr="001D67E3">
        <w:rPr>
          <w:rFonts w:ascii="Times New Roman" w:hAnsi="Times New Roman" w:cs="Times New Roman"/>
          <w:sz w:val="28"/>
          <w:szCs w:val="28"/>
        </w:rPr>
        <w:t>униципальном образовании</w:t>
      </w:r>
    </w:p>
    <w:p w:rsidR="00BA7568" w:rsidRPr="001D67E3" w:rsidRDefault="00524C23" w:rsidP="00BE2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 Буинский муниципальный район Республики Татарстан</w:t>
      </w:r>
    </w:p>
    <w:p w:rsidR="00BE2DA9" w:rsidRPr="001D67E3" w:rsidRDefault="00BE2DA9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DA9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BE2DA9" w:rsidRPr="001D67E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E2DA9" w:rsidRPr="001D67E3" w:rsidRDefault="00BE2DA9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BE2DA9" w:rsidRPr="001D67E3">
        <w:rPr>
          <w:rFonts w:ascii="Times New Roman" w:hAnsi="Times New Roman" w:cs="Times New Roman"/>
          <w:sz w:val="28"/>
          <w:szCs w:val="28"/>
        </w:rPr>
        <w:t>Предмет регулирования настоящего Порядка</w:t>
      </w:r>
    </w:p>
    <w:p w:rsidR="00BE2DA9" w:rsidRPr="001D67E3" w:rsidRDefault="00BE2DA9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1. Настоящий Порядок в соответствии Конституцией Российской Федерации, Федеральным законом от 6 октября 2003 года № 131-ФЗ "Об общих принципах организации местного самоуправле</w:t>
      </w:r>
      <w:r w:rsidR="00BE2DA9" w:rsidRPr="001D67E3">
        <w:rPr>
          <w:rFonts w:ascii="Times New Roman" w:hAnsi="Times New Roman" w:cs="Times New Roman"/>
          <w:sz w:val="28"/>
          <w:szCs w:val="28"/>
        </w:rPr>
        <w:t>ния в Российской Федерации" и У</w:t>
      </w:r>
      <w:r w:rsidRPr="001D67E3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BE2DA9" w:rsidRPr="001D67E3">
        <w:rPr>
          <w:rFonts w:ascii="Times New Roman" w:hAnsi="Times New Roman" w:cs="Times New Roman"/>
          <w:sz w:val="28"/>
          <w:szCs w:val="28"/>
        </w:rPr>
        <w:t>муниципального образования Буинский муниципальный район Республики Татарстан (далее – Муниципальное образование)</w:t>
      </w:r>
      <w:r w:rsidRPr="001D67E3">
        <w:rPr>
          <w:rFonts w:ascii="Times New Roman" w:hAnsi="Times New Roman" w:cs="Times New Roman"/>
          <w:sz w:val="28"/>
          <w:szCs w:val="28"/>
        </w:rPr>
        <w:t xml:space="preserve">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</w:t>
      </w:r>
      <w:r w:rsidR="00BE2DA9" w:rsidRPr="001D67E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D67E3">
        <w:rPr>
          <w:rFonts w:ascii="Times New Roman" w:hAnsi="Times New Roman" w:cs="Times New Roman"/>
          <w:sz w:val="28"/>
          <w:szCs w:val="28"/>
        </w:rPr>
        <w:t xml:space="preserve">, положения настоящего Порядка не применяются, если иное не предусмотрено </w:t>
      </w:r>
      <w:r w:rsidR="00BE2DA9" w:rsidRPr="001D67E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или Республики Татарстан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DA9" w:rsidRPr="001D67E3" w:rsidRDefault="00BE2DA9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="00BE2DA9" w:rsidRPr="001D67E3">
        <w:rPr>
          <w:rFonts w:ascii="Times New Roman" w:hAnsi="Times New Roman" w:cs="Times New Roman"/>
          <w:sz w:val="28"/>
          <w:szCs w:val="28"/>
        </w:rPr>
        <w:t xml:space="preserve"> </w:t>
      </w:r>
      <w:r w:rsidRPr="001D67E3">
        <w:rPr>
          <w:rFonts w:ascii="Times New Roman" w:hAnsi="Times New Roman" w:cs="Times New Roman"/>
          <w:sz w:val="28"/>
          <w:szCs w:val="28"/>
        </w:rPr>
        <w:t xml:space="preserve">Инициативные проекты </w:t>
      </w:r>
    </w:p>
    <w:p w:rsidR="00BE2DA9" w:rsidRPr="001D67E3" w:rsidRDefault="00BE2DA9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Под инициативным проектом в настоящем Порядке понимается предложение жителей Муниципального образования 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Инициативный проект должен содержать следующие сведения: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описание проблемы, решение которой имеет приоритетное значение для жителей Муниципального образования или его части;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обоснование предложений по решению указанной проблемы;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>описание ожидаемого результата (ожидаемых результатов) реа</w:t>
      </w:r>
      <w:r w:rsidR="00BE2DA9" w:rsidRPr="001D67E3">
        <w:rPr>
          <w:rFonts w:ascii="Times New Roman" w:hAnsi="Times New Roman" w:cs="Times New Roman"/>
          <w:sz w:val="28"/>
          <w:szCs w:val="28"/>
        </w:rPr>
        <w:t xml:space="preserve">лизации инициативного проекта;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4) предварительный расчет необходимых расходов на реализацию инициативного проекта;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5)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планируемые сроки реализации инициативного проекта;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сведения о планируемом (возможном) финансовом, имущественном и (или) трудовом участии заинтересованных лиц в реализации данного проекта;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7) указание на объем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8) указание на территорию Муниципального образования или ее часть, в границах которой будет реализовываться инициативный проект, в соответствии с</w:t>
      </w:r>
      <w:r w:rsidR="009565F4">
        <w:rPr>
          <w:rFonts w:ascii="Times New Roman" w:hAnsi="Times New Roman" w:cs="Times New Roman"/>
          <w:sz w:val="28"/>
          <w:szCs w:val="28"/>
        </w:rPr>
        <w:t>о статьей 3 настоящего Порядка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 </w:t>
      </w:r>
    </w:p>
    <w:p w:rsidR="00BE2DA9" w:rsidRPr="001D67E3" w:rsidRDefault="00BE2DA9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E2DA9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3.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Определение территории, в интересах населения которой могут реализовываться инициативные проекты </w:t>
      </w:r>
    </w:p>
    <w:p w:rsidR="00BE2DA9" w:rsidRPr="001D67E3" w:rsidRDefault="00BE2DA9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Инициативные проекты могут реализовываться в интересах населения Муниципального образования в целом, а также в интересах жителей следующих территорий: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подъезд многоквартирного дома;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многоквартирный дом;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группа многоквартирных домов и (или) жилых домов (в том числе улица, квартал или иной элемент планировочной структуры);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жилой микрорайон;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5)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группа жилых микрорайонов;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6)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населенный пункт;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7)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группа населенных пунктов;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8)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поселение;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9)</w:t>
      </w:r>
      <w:r w:rsidRPr="001D67E3">
        <w:rPr>
          <w:rFonts w:ascii="Times New Roman" w:hAnsi="Times New Roman" w:cs="Times New Roman"/>
          <w:sz w:val="28"/>
          <w:szCs w:val="28"/>
        </w:rPr>
        <w:tab/>
        <w:t>группа по</w:t>
      </w:r>
      <w:r w:rsidR="0002111B" w:rsidRPr="001D67E3">
        <w:rPr>
          <w:rFonts w:ascii="Times New Roman" w:hAnsi="Times New Roman" w:cs="Times New Roman"/>
          <w:sz w:val="28"/>
          <w:szCs w:val="28"/>
        </w:rPr>
        <w:t>селений.</w:t>
      </w: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2. В целях реализации инициативных проектов по решению отдельных вопросов местного значения (иных в</w:t>
      </w:r>
      <w:r w:rsidR="00396C5B" w:rsidRPr="001D67E3">
        <w:rPr>
          <w:rFonts w:ascii="Times New Roman" w:hAnsi="Times New Roman" w:cs="Times New Roman"/>
          <w:sz w:val="28"/>
          <w:szCs w:val="28"/>
        </w:rPr>
        <w:t xml:space="preserve">опросов, право решения которых </w:t>
      </w:r>
      <w:r w:rsidRPr="001D67E3">
        <w:rPr>
          <w:rFonts w:ascii="Times New Roman" w:hAnsi="Times New Roman" w:cs="Times New Roman"/>
          <w:sz w:val="28"/>
          <w:szCs w:val="28"/>
        </w:rPr>
        <w:t xml:space="preserve">предоставлено органам местного самоуправления) и (или) выполнению мероприятий отдельных муниципальных программ постановлением </w:t>
      </w:r>
      <w:r w:rsidR="00396C5B" w:rsidRPr="001D67E3">
        <w:rPr>
          <w:rFonts w:ascii="Times New Roman" w:hAnsi="Times New Roman" w:cs="Times New Roman"/>
          <w:sz w:val="28"/>
          <w:szCs w:val="28"/>
        </w:rPr>
        <w:t>Исполнительного комитета Буинского муниципального района РТ (далее – Администрация)</w:t>
      </w:r>
      <w:r w:rsidRPr="001D67E3">
        <w:rPr>
          <w:rFonts w:ascii="Times New Roman" w:hAnsi="Times New Roman" w:cs="Times New Roman"/>
          <w:sz w:val="28"/>
          <w:szCs w:val="28"/>
        </w:rPr>
        <w:t xml:space="preserve"> (в том числе постановлением об утверждении муниципальной программы) может быть предусмотрено разделение территории Муници</w:t>
      </w:r>
      <w:r w:rsidR="00396C5B" w:rsidRPr="001D67E3">
        <w:rPr>
          <w:rFonts w:ascii="Times New Roman" w:hAnsi="Times New Roman" w:cs="Times New Roman"/>
          <w:sz w:val="28"/>
          <w:szCs w:val="28"/>
        </w:rPr>
        <w:t>пального образования на части</w:t>
      </w:r>
      <w:r w:rsidRPr="001D67E3">
        <w:rPr>
          <w:rFonts w:ascii="Times New Roman" w:hAnsi="Times New Roman" w:cs="Times New Roman"/>
          <w:sz w:val="28"/>
          <w:szCs w:val="28"/>
        </w:rPr>
        <w:t>. В указанном случае инициативные проекты выдвигаются, обсуждаются и реализуются в пределах соо</w:t>
      </w:r>
      <w:r w:rsidR="00396C5B" w:rsidRPr="001D67E3">
        <w:rPr>
          <w:rFonts w:ascii="Times New Roman" w:hAnsi="Times New Roman" w:cs="Times New Roman"/>
          <w:sz w:val="28"/>
          <w:szCs w:val="28"/>
        </w:rPr>
        <w:t>тветствующей части территории</w:t>
      </w:r>
      <w:r w:rsidRPr="001D67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396C5B" w:rsidRPr="001D67E3" w:rsidRDefault="00396C5B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C5B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396C5B" w:rsidRPr="001D67E3">
        <w:rPr>
          <w:rFonts w:ascii="Times New Roman" w:hAnsi="Times New Roman" w:cs="Times New Roman"/>
          <w:sz w:val="28"/>
          <w:szCs w:val="28"/>
        </w:rPr>
        <w:t>Выдвижение и: обсуждение инициативных проектов</w:t>
      </w:r>
    </w:p>
    <w:p w:rsidR="00396C5B" w:rsidRPr="001D67E3" w:rsidRDefault="00396C5B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C5B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4. </w:t>
      </w:r>
      <w:r w:rsidR="00396C5B" w:rsidRPr="001D67E3">
        <w:rPr>
          <w:rFonts w:ascii="Times New Roman" w:hAnsi="Times New Roman" w:cs="Times New Roman"/>
          <w:sz w:val="28"/>
          <w:szCs w:val="28"/>
        </w:rPr>
        <w:t xml:space="preserve">Инициаторы проекта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С инициативой о внесении инициативного проекта вправе выступить: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>1) инициативная груп</w:t>
      </w:r>
      <w:r w:rsidR="0002111B" w:rsidRPr="001D67E3">
        <w:rPr>
          <w:rFonts w:ascii="Times New Roman" w:hAnsi="Times New Roman" w:cs="Times New Roman"/>
          <w:sz w:val="28"/>
          <w:szCs w:val="28"/>
        </w:rPr>
        <w:t>па численностью не менее десяти</w:t>
      </w:r>
      <w:r w:rsidRPr="001D67E3">
        <w:rPr>
          <w:rFonts w:ascii="Times New Roman" w:hAnsi="Times New Roman" w:cs="Times New Roman"/>
          <w:sz w:val="28"/>
          <w:szCs w:val="28"/>
        </w:rPr>
        <w:t xml:space="preserve"> граждан, достигших шестнадцатилетнего возраста и проживающих на территории Муниципального образования (далее - инициативная группа); </w:t>
      </w:r>
    </w:p>
    <w:p w:rsidR="00BA7568" w:rsidRPr="001D67E3" w:rsidRDefault="00474D6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самоуправления; </w:t>
      </w:r>
    </w:p>
    <w:p w:rsidR="00474D6E" w:rsidRDefault="00474D6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общественные организации;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D6E" w:rsidRDefault="00474D6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A7568" w:rsidRPr="001D67E3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рвичные профсоюзные организации;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D6E" w:rsidRDefault="00681136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4D6E">
        <w:rPr>
          <w:rFonts w:ascii="Times New Roman" w:hAnsi="Times New Roman" w:cs="Times New Roman"/>
          <w:sz w:val="28"/>
          <w:szCs w:val="28"/>
        </w:rPr>
        <w:t xml:space="preserve">) </w:t>
      </w:r>
      <w:r w:rsidR="00BA7568" w:rsidRPr="001D67E3">
        <w:rPr>
          <w:rFonts w:ascii="Times New Roman" w:hAnsi="Times New Roman" w:cs="Times New Roman"/>
          <w:sz w:val="28"/>
          <w:szCs w:val="28"/>
        </w:rPr>
        <w:t>т</w:t>
      </w:r>
      <w:r w:rsidR="00474D6E">
        <w:rPr>
          <w:rFonts w:ascii="Times New Roman" w:hAnsi="Times New Roman" w:cs="Times New Roman"/>
          <w:sz w:val="28"/>
          <w:szCs w:val="28"/>
        </w:rPr>
        <w:t>оварищества собственников жилья;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681136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74D6E">
        <w:rPr>
          <w:rFonts w:ascii="Times New Roman" w:hAnsi="Times New Roman" w:cs="Times New Roman"/>
          <w:sz w:val="28"/>
          <w:szCs w:val="28"/>
        </w:rPr>
        <w:t xml:space="preserve">) </w:t>
      </w:r>
      <w:r w:rsidR="00BA7568" w:rsidRPr="001D67E3">
        <w:rPr>
          <w:rFonts w:ascii="Times New Roman" w:hAnsi="Times New Roman" w:cs="Times New Roman"/>
          <w:sz w:val="28"/>
          <w:szCs w:val="28"/>
        </w:rPr>
        <w:t>садоводческие или огороднические нек</w:t>
      </w:r>
      <w:r w:rsidR="00474D6E">
        <w:rPr>
          <w:rFonts w:ascii="Times New Roman" w:hAnsi="Times New Roman" w:cs="Times New Roman"/>
          <w:sz w:val="28"/>
          <w:szCs w:val="28"/>
        </w:rPr>
        <w:t>оммерческие товарищества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Лица, указанные в части 1 настоящей статьи (далее - инициаторы проекта):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готовят инициативный проект;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вносят инициативный проект в Администрацию;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участвуют в контроле за реализацией инициативного проекта;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5)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реализуют иные права и исполняют обязанности, установленные настоящим Порядком и принятыми в соответствии с ним иными нормативными правовыми актами Муниципального образования.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Создание инициативной группы и принятие ею решений по вопросам, указанным в части 2 настоящей статьи, оформляется протоколом. Примерная форма протокола может быть утверждена Администрацией.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Решения по вопросам, указанным в части 2 настоящей статьи,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Решения по вопросам, указанным в части 2 настоящей статьи, принимаются инициаторами проекта, являющимися общественными объединениями, в соответствии с их учредительными документами. </w:t>
      </w:r>
    </w:p>
    <w:p w:rsidR="00592909" w:rsidRPr="001D67E3" w:rsidRDefault="00592909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592909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5.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Выявление мнения граждан по вопросу о поддержке инициативного проекта </w:t>
      </w:r>
    </w:p>
    <w:p w:rsidR="00592909" w:rsidRPr="001D67E3" w:rsidRDefault="00592909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Инициативный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Инициатор проекта организует выявление мнения граждан по вопросу о поддержке инициативного проекта в следующих формах: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рассмотрение инициативного проекта на сходе граждан;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рассмотрение инициативного проекта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проведение опроса граждан;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сбор подписей граждан в поддержку инициативного проекта.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Инициатор проекта вправе принять решение об использовании нескольких форм выявления мнения граждан по вопросу о поддержке инициативного проекта. </w:t>
      </w:r>
    </w:p>
    <w:p w:rsidR="00BA7568" w:rsidRPr="001D67E3" w:rsidRDefault="009565F4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6</w:t>
      </w:r>
      <w:r w:rsidR="00592909"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Собрание граждан по вопросам выдвижения инициативных проектов </w:t>
      </w:r>
    </w:p>
    <w:p w:rsidR="00592909" w:rsidRPr="001D67E3" w:rsidRDefault="00592909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Собрание граждан по вопросам выдвижения инициативного проекта (далее - собрание) назначается и проводится по решению инициатора проекта.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Собрание проводится на части территории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может быть проведено несколько собраний на разных частях территории Муниципального образования.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В собрании вправе принимать участие жители соответствующей территории, достигшие шестнадцатилетнего возраста.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Собрание может быть проведено: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в очной форме - в форме совместного присутствия жителей для обсуждения вопросов повестки дня и принятия решений по вопросам, поставленным на голосование;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в очно-заочной форме -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6. Расходы по проведению собрания, изготовлению и рассылке документов, несет инициатор проекта.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7. Администрация оказывает инициатору проекта содействие в проведении собрания, в том числе безвозмездно предоставляет помещение для его проведения. Постановлением Администрации может быть определен перечень помещений, которые предоставляются для проведения собраний.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8. Собрание считается правомочным при числе участников, сос</w:t>
      </w:r>
      <w:r w:rsidR="00CA5E6B" w:rsidRPr="001D67E3">
        <w:rPr>
          <w:rFonts w:ascii="Times New Roman" w:hAnsi="Times New Roman" w:cs="Times New Roman"/>
          <w:sz w:val="28"/>
          <w:szCs w:val="28"/>
        </w:rPr>
        <w:t>тавляющем не менее 51% от населения территории, на которой проводится собрание.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7F3ED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7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Подготовка к проведению собрания </w:t>
      </w:r>
    </w:p>
    <w:p w:rsidR="007F3EDE" w:rsidRPr="001D67E3" w:rsidRDefault="007F3ED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5E0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В решении инициатора проекта о проведении собрания указываются: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инициативный проект, для обсуждения которого проводится собрание; </w:t>
      </w:r>
    </w:p>
    <w:p w:rsidR="00BA7568" w:rsidRPr="001D67E3" w:rsidRDefault="002075E0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форма проведения собрания (очная или очно-заочная); </w:t>
      </w:r>
    </w:p>
    <w:p w:rsidR="00BA7568" w:rsidRPr="001D67E3" w:rsidRDefault="002075E0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повестка дня собрания, а в случае проведения собрания в очно-заочной форме - вопросы, по которым планируется проведение голосования жителей;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4) дата, время, место проведения собрания, а в случае проведения собрания в очно-заочной форме - также дата окончания приема решений жителей по вопросам, поставленным на голосование, и место или адрес, куда должны передаваться такие решения, либо решение об использовании специализированного сайта для голосования жителей по вопросам, поставленным на голосование;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 </w:t>
      </w:r>
    </w:p>
    <w:p w:rsidR="007659C0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6) способы информирования жителей территории, на которой проводи</w:t>
      </w:r>
      <w:r w:rsidR="007659C0">
        <w:rPr>
          <w:rFonts w:ascii="Times New Roman" w:hAnsi="Times New Roman" w:cs="Times New Roman"/>
          <w:sz w:val="28"/>
          <w:szCs w:val="28"/>
        </w:rPr>
        <w:t>тся собрание, о его проведении.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2. Инициатор проекта направляет в Администрацию письменное уведомление о пр</w:t>
      </w:r>
      <w:r w:rsidR="007659C0">
        <w:rPr>
          <w:rFonts w:ascii="Times New Roman" w:hAnsi="Times New Roman" w:cs="Times New Roman"/>
          <w:sz w:val="28"/>
          <w:szCs w:val="28"/>
        </w:rPr>
        <w:t>оведении собрания не позднее 10</w:t>
      </w:r>
      <w:r w:rsidRPr="001D67E3">
        <w:rPr>
          <w:rFonts w:ascii="Times New Roman" w:hAnsi="Times New Roman" w:cs="Times New Roman"/>
          <w:sz w:val="28"/>
          <w:szCs w:val="28"/>
        </w:rPr>
        <w:t xml:space="preserve"> дней до дня его проведения.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В уведомлении о проведении собрания указываются: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сведения об инициаторе проекта (фамилии, имена, отчества членов инициативной группы, сведения о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нахождения);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сведения, предусмотренные частью 1 настоящей статьи;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и (или) об использовании специализированного сайта для голосования жителей по вопроса</w:t>
      </w:r>
      <w:r w:rsidR="007659C0">
        <w:rPr>
          <w:rFonts w:ascii="Times New Roman" w:hAnsi="Times New Roman" w:cs="Times New Roman"/>
          <w:sz w:val="28"/>
          <w:szCs w:val="28"/>
        </w:rPr>
        <w:t>м, поставленным на голосование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</w:t>
      </w:r>
      <w:r w:rsidRPr="001D67E3">
        <w:rPr>
          <w:rFonts w:ascii="Times New Roman" w:hAnsi="Times New Roman" w:cs="Times New Roman"/>
          <w:sz w:val="28"/>
          <w:szCs w:val="28"/>
        </w:rPr>
        <w:tab/>
        <w:t>уп</w:t>
      </w:r>
      <w:r w:rsidR="007F3EDE" w:rsidRPr="001D67E3">
        <w:rPr>
          <w:rFonts w:ascii="Times New Roman" w:hAnsi="Times New Roman" w:cs="Times New Roman"/>
          <w:sz w:val="28"/>
          <w:szCs w:val="28"/>
        </w:rPr>
        <w:t xml:space="preserve">олномоченными </w:t>
      </w:r>
      <w:r w:rsidR="007F3EDE" w:rsidRPr="001D67E3">
        <w:rPr>
          <w:rFonts w:ascii="Times New Roman" w:hAnsi="Times New Roman" w:cs="Times New Roman"/>
          <w:sz w:val="28"/>
          <w:szCs w:val="28"/>
        </w:rPr>
        <w:tab/>
        <w:t xml:space="preserve">инициативной группой </w:t>
      </w:r>
      <w:r w:rsidR="007F3EDE" w:rsidRPr="001D67E3">
        <w:rPr>
          <w:rFonts w:ascii="Times New Roman" w:hAnsi="Times New Roman" w:cs="Times New Roman"/>
          <w:sz w:val="28"/>
          <w:szCs w:val="28"/>
        </w:rPr>
        <w:tab/>
        <w:t xml:space="preserve">выполнять </w:t>
      </w:r>
      <w:r w:rsidRPr="001D67E3">
        <w:rPr>
          <w:rFonts w:ascii="Times New Roman" w:hAnsi="Times New Roman" w:cs="Times New Roman"/>
          <w:sz w:val="28"/>
          <w:szCs w:val="28"/>
        </w:rPr>
        <w:t xml:space="preserve">распорядительные функции по его организации и проведению.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При наличии просьбы о предоставлении помещения для проведения собрания Администрация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6. Администрация размещает сведения о проведении собрания, в том числе о порядке ознакомления с инициативным проектом, на официальном сайте Муниципальн</w:t>
      </w:r>
      <w:r w:rsidR="007F3EDE" w:rsidRPr="001D67E3">
        <w:rPr>
          <w:rFonts w:ascii="Times New Roman" w:hAnsi="Times New Roman" w:cs="Times New Roman"/>
          <w:sz w:val="28"/>
          <w:szCs w:val="28"/>
        </w:rPr>
        <w:t>ого образования в информационно-</w:t>
      </w:r>
      <w:r w:rsidRPr="001D67E3">
        <w:rPr>
          <w:rFonts w:ascii="Times New Roman" w:hAnsi="Times New Roman" w:cs="Times New Roman"/>
          <w:sz w:val="28"/>
          <w:szCs w:val="28"/>
        </w:rPr>
        <w:t xml:space="preserve">телекоммуникационной сети "Интернет" или на специализированном сайте: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в трёхдневный срок со дня поступления уведомления о проведении собрания;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7. Администрация вправе назначить уполномоченного представителя в целях оказания инициатору проекта содействия в проведении собрания. О назначении </w:t>
      </w: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представителя Администрация заблаговременно извещает инициатора проекта. </w:t>
      </w:r>
    </w:p>
    <w:p w:rsidR="007F3EDE" w:rsidRPr="001D67E3" w:rsidRDefault="007F3ED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7F3ED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8</w:t>
      </w:r>
      <w:r w:rsidRPr="001D67E3">
        <w:rPr>
          <w:rFonts w:ascii="Times New Roman" w:hAnsi="Times New Roman" w:cs="Times New Roman"/>
          <w:sz w:val="28"/>
          <w:szCs w:val="28"/>
        </w:rPr>
        <w:t xml:space="preserve">.  </w:t>
      </w:r>
      <w:r w:rsidR="00DD40AE">
        <w:rPr>
          <w:rFonts w:ascii="Times New Roman" w:hAnsi="Times New Roman" w:cs="Times New Roman"/>
          <w:sz w:val="28"/>
          <w:szCs w:val="28"/>
        </w:rPr>
        <w:t xml:space="preserve">Порядок проведения собрания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в очной форме </w:t>
      </w:r>
    </w:p>
    <w:p w:rsidR="007F3EDE" w:rsidRPr="001D67E3" w:rsidRDefault="007F3ED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Администрацией. Список граждан, принявших участие в собрании, является неотъемлемой частью протокола собрания.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3. Собрание открывается представителем инициатора проекта. Для ведения собрания избираю</w:t>
      </w:r>
      <w:r w:rsidR="007659C0">
        <w:rPr>
          <w:rFonts w:ascii="Times New Roman" w:hAnsi="Times New Roman" w:cs="Times New Roman"/>
          <w:sz w:val="28"/>
          <w:szCs w:val="28"/>
        </w:rPr>
        <w:t xml:space="preserve">тся председатель и секретарь. </w:t>
      </w: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6. В протоколе собрания указываются: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место и время проведения собрания;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число граждан, принявших участие в собрании;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сведения о председателе и секретаре собрания с указанием их места жительства;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повестка дня собрания, содержание выступлений;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5)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принятые решения по вопросам повестки дня. </w:t>
      </w:r>
    </w:p>
    <w:p w:rsidR="007F3EDE" w:rsidRPr="001D67E3" w:rsidRDefault="007F3ED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7F3ED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9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Порядок проведения собрания в очно-заочной форме </w:t>
      </w:r>
    </w:p>
    <w:p w:rsidR="007F3EDE" w:rsidRPr="001D67E3" w:rsidRDefault="007F3ED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В случае проведения собрания в очно-заочной форме очное обсуждение вопросов повестки дня и принятие решений по вопросам, поставленным на голосование, осуществляется в порядке, установленном статьей </w:t>
      </w:r>
      <w:r w:rsidR="00104238">
        <w:rPr>
          <w:rFonts w:ascii="Times New Roman" w:hAnsi="Times New Roman" w:cs="Times New Roman"/>
          <w:sz w:val="28"/>
          <w:szCs w:val="28"/>
        </w:rPr>
        <w:t>8</w:t>
      </w:r>
      <w:r w:rsidRPr="001D67E3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Лица, не принимавшие участия в очном обсуждении, вправе направить в место или по адресу, которые указаны в сообщении о проведении собрания, оформленные в письменной форме решения по вопросам, поставленным на голосование. Примерная форма решения утверждается Администрацией.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 </w:t>
      </w:r>
    </w:p>
    <w:p w:rsidR="00BA7568" w:rsidRPr="001D67E3" w:rsidRDefault="00DD40A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. 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 персональных данных". </w:t>
      </w:r>
    </w:p>
    <w:p w:rsidR="00BA7568" w:rsidRPr="001D67E3" w:rsidRDefault="00DD40A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. После завершения голосования путем опроса или с использованием специализированного сайта секретарь изготавливает протокол собрания, который подписывается секретарем и председателем собрания. </w:t>
      </w:r>
    </w:p>
    <w:p w:rsidR="00BA7568" w:rsidRPr="001D67E3" w:rsidRDefault="00DD40A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. В протоколе собрания, проводимого в очно-заочной форме, указываются: </w:t>
      </w:r>
    </w:p>
    <w:p w:rsidR="00BA7568" w:rsidRPr="001D67E3" w:rsidRDefault="00DD40A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место и время проведения очного обсуждения; </w:t>
      </w:r>
    </w:p>
    <w:p w:rsidR="00BA7568" w:rsidRPr="001D67E3" w:rsidRDefault="00DD40A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способ заочного голосования, даты и время его начала и окончания; </w:t>
      </w:r>
    </w:p>
    <w:p w:rsidR="00BA7568" w:rsidRPr="001D67E3" w:rsidRDefault="00DD40A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число граждан, принявших участие в собрании; </w:t>
      </w:r>
    </w:p>
    <w:p w:rsidR="00BA7568" w:rsidRPr="001D67E3" w:rsidRDefault="00DD40A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сведения о председателе и секретаре собрания с указанием их места жительства;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5) повестка дня собрания, содержание выступлений на очном обсуждении;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6) принятые решения по вопросам повестки дня и результаты голосования по ним. </w:t>
      </w:r>
    </w:p>
    <w:p w:rsidR="007F3EDE" w:rsidRPr="001D67E3" w:rsidRDefault="007F3ED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7F3ED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10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Проведение конференции граждан по вопросам </w:t>
      </w:r>
      <w:r w:rsidRPr="001D67E3">
        <w:rPr>
          <w:rFonts w:ascii="Times New Roman" w:hAnsi="Times New Roman" w:cs="Times New Roman"/>
          <w:sz w:val="28"/>
          <w:szCs w:val="28"/>
        </w:rPr>
        <w:t>выдвижения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инициативных проектов </w:t>
      </w:r>
    </w:p>
    <w:p w:rsidR="007F3EDE" w:rsidRPr="001D67E3" w:rsidRDefault="007F3EDE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1. В случае, если число жителей территории, достигших 16-летнего возраста, в интересах которых предполагается реализация ини</w:t>
      </w:r>
      <w:r w:rsidR="007F3EDE" w:rsidRPr="001D67E3">
        <w:rPr>
          <w:rFonts w:ascii="Times New Roman" w:hAnsi="Times New Roman" w:cs="Times New Roman"/>
          <w:sz w:val="28"/>
          <w:szCs w:val="28"/>
        </w:rPr>
        <w:t>циативного проекта, превышает 1000 человек</w:t>
      </w:r>
      <w:r w:rsidRPr="001D67E3">
        <w:rPr>
          <w:rFonts w:ascii="Times New Roman" w:hAnsi="Times New Roman" w:cs="Times New Roman"/>
          <w:sz w:val="28"/>
          <w:szCs w:val="28"/>
        </w:rPr>
        <w:t xml:space="preserve">, по вопросам выдвижения инициативных проектов может быть проведена конференция граждан (далее 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- </w:t>
      </w:r>
      <w:r w:rsidRPr="001D67E3">
        <w:rPr>
          <w:rFonts w:ascii="Times New Roman" w:hAnsi="Times New Roman" w:cs="Times New Roman"/>
          <w:sz w:val="28"/>
          <w:szCs w:val="28"/>
        </w:rPr>
        <w:t xml:space="preserve">конференция).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2. Конференция проводится в порядке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, установленном статьями </w:t>
      </w:r>
      <w:r w:rsidR="00535305">
        <w:rPr>
          <w:rFonts w:ascii="Times New Roman" w:hAnsi="Times New Roman" w:cs="Times New Roman"/>
          <w:sz w:val="28"/>
          <w:szCs w:val="28"/>
        </w:rPr>
        <w:t>6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 - </w:t>
      </w:r>
      <w:r w:rsidR="00535305">
        <w:rPr>
          <w:rFonts w:ascii="Times New Roman" w:hAnsi="Times New Roman" w:cs="Times New Roman"/>
          <w:sz w:val="28"/>
          <w:szCs w:val="28"/>
        </w:rPr>
        <w:t>9</w:t>
      </w:r>
      <w:r w:rsidRPr="001D67E3">
        <w:rPr>
          <w:rFonts w:ascii="Times New Roman" w:hAnsi="Times New Roman" w:cs="Times New Roman"/>
          <w:sz w:val="28"/>
          <w:szCs w:val="28"/>
        </w:rPr>
        <w:t xml:space="preserve"> настоящего Порядка с учетом особенностей, определенных настоящей статьей.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В решении инициатора проекта о проведении конференции наряду с положениями, предусмотренными частью 1 статьи </w:t>
      </w:r>
      <w:r w:rsidR="00535305">
        <w:rPr>
          <w:rFonts w:ascii="Times New Roman" w:hAnsi="Times New Roman" w:cs="Times New Roman"/>
          <w:sz w:val="28"/>
          <w:szCs w:val="28"/>
        </w:rPr>
        <w:t>7</w:t>
      </w:r>
      <w:r w:rsidRPr="001D67E3">
        <w:rPr>
          <w:rFonts w:ascii="Times New Roman" w:hAnsi="Times New Roman" w:cs="Times New Roman"/>
          <w:sz w:val="28"/>
          <w:szCs w:val="28"/>
        </w:rPr>
        <w:t xml:space="preserve"> настоящего Порядка, должны быть указаны: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 норма представительства для избрания делегатов, которая не может быть менее 1 делегата от 100 жителей территории</w:t>
      </w:r>
      <w:r w:rsidR="003755B8" w:rsidRPr="001D67E3">
        <w:rPr>
          <w:rFonts w:ascii="Times New Roman" w:hAnsi="Times New Roman" w:cs="Times New Roman"/>
          <w:sz w:val="28"/>
          <w:szCs w:val="28"/>
        </w:rPr>
        <w:t>, достигших 16-летнего возраста;</w:t>
      </w: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сроки и порядок проведения собраний для избрания делегатов.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Неотъемлемой частью протокола конференции являются протоколы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собр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аний об избрании делегатов. </w:t>
      </w:r>
      <w:r w:rsidR="003755B8" w:rsidRPr="001D67E3">
        <w:rPr>
          <w:rFonts w:ascii="Times New Roman" w:hAnsi="Times New Roman" w:cs="Times New Roman"/>
          <w:sz w:val="28"/>
          <w:szCs w:val="28"/>
        </w:rPr>
        <w:tab/>
      </w:r>
    </w:p>
    <w:p w:rsidR="003755B8" w:rsidRPr="001D67E3" w:rsidRDefault="003755B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3755B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11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Сбор подписей граждан в поддержку инициативных проектов </w:t>
      </w:r>
    </w:p>
    <w:p w:rsidR="003755B8" w:rsidRPr="001D67E3" w:rsidRDefault="003755B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Сбор подписей граждан в поддержку инициативных проектов (далее - сбор подписей) проводится инициатором проекта.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2. Число подписей в поддержку инициативных проектов, включая подписи членов инициативной группы, должно со</w:t>
      </w:r>
      <w:r w:rsidR="003755B8" w:rsidRPr="001D67E3">
        <w:rPr>
          <w:rFonts w:ascii="Times New Roman" w:hAnsi="Times New Roman" w:cs="Times New Roman"/>
          <w:sz w:val="28"/>
          <w:szCs w:val="28"/>
        </w:rPr>
        <w:t>ставлять не менее 51 % от общего числа жителей территории, на которой проводится сбор подписей.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Сбор подписей осуществляется в следующем порядке: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подписи собираются посредством их внесения в подписной лист, форма которого утверждается Администрацией;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в подписном листе указывается инициативный проект, в поддержку которого осуществляется сбор подписей;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3) в подписном листе ставится подпись жителя и дата ее внесения.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4) житель вправе ставить подпись в поддержку одного и того же инициативного проекта только один раз;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5) каждый подписной лист должен быть представителя инициатора проекта, осуществлявшего заверен подписями сбор подписей. При заверении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1D67E3">
        <w:rPr>
          <w:rFonts w:ascii="Times New Roman" w:hAnsi="Times New Roman" w:cs="Times New Roman"/>
          <w:sz w:val="28"/>
          <w:szCs w:val="28"/>
        </w:rPr>
        <w:t>заверительные</w:t>
      </w:r>
      <w:proofErr w:type="spellEnd"/>
      <w:r w:rsidRPr="001D67E3">
        <w:rPr>
          <w:rFonts w:ascii="Times New Roman" w:hAnsi="Times New Roman" w:cs="Times New Roman"/>
          <w:sz w:val="28"/>
          <w:szCs w:val="28"/>
        </w:rPr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статьей 9 Федерального закона "О персональных данных". </w:t>
      </w:r>
    </w:p>
    <w:p w:rsidR="003755B8" w:rsidRPr="001D67E3" w:rsidRDefault="003755B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3755B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12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Проведение опроса граждан: для выявления их мнения о поддержке данного </w:t>
      </w:r>
      <w:r w:rsidRPr="001D67E3">
        <w:rPr>
          <w:rFonts w:ascii="Times New Roman" w:hAnsi="Times New Roman" w:cs="Times New Roman"/>
          <w:sz w:val="28"/>
          <w:szCs w:val="28"/>
        </w:rPr>
        <w:t>инициативного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проекта </w:t>
      </w:r>
    </w:p>
    <w:p w:rsidR="003755B8" w:rsidRPr="001D67E3" w:rsidRDefault="003755B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Опрос граждан для выявления их мнения о поддержке данного инициативного проекта (далее - опрос) проводится по инициативе жителей Муниципального образования или его части, в которых предлагается реализовать инициативный проект, в следующих случаях: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инициативный проект предлагается реализовывать в интересах населения Муниципального образования в целом;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 инициативный проект предлагается реализовывать в интересах жителей части Муниципального образования, числ</w:t>
      </w:r>
      <w:r w:rsidR="003755B8" w:rsidRPr="001D67E3">
        <w:rPr>
          <w:rFonts w:ascii="Times New Roman" w:hAnsi="Times New Roman" w:cs="Times New Roman"/>
          <w:sz w:val="28"/>
          <w:szCs w:val="28"/>
        </w:rPr>
        <w:t>енность которых превышает 1000</w:t>
      </w:r>
      <w:r w:rsidRPr="001D67E3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Для назначения опроса инициатор проекта направляет в </w:t>
      </w:r>
      <w:r w:rsidR="003755B8" w:rsidRPr="001D67E3">
        <w:rPr>
          <w:rFonts w:ascii="Times New Roman" w:hAnsi="Times New Roman" w:cs="Times New Roman"/>
          <w:sz w:val="28"/>
          <w:szCs w:val="28"/>
        </w:rPr>
        <w:t>Совет</w:t>
      </w:r>
      <w:r w:rsidRPr="001D67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заявление, в котором указываются: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инициативный проект, в отношении 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которого предлагается провести </w:t>
      </w:r>
      <w:r w:rsidRPr="001D67E3">
        <w:rPr>
          <w:rFonts w:ascii="Times New Roman" w:hAnsi="Times New Roman" w:cs="Times New Roman"/>
          <w:sz w:val="28"/>
          <w:szCs w:val="28"/>
        </w:rPr>
        <w:t xml:space="preserve">опрос;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предложения инициатора проекта: а) о дате и сроках проведения опроса;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б) о формулировке вопроса (вопросов), предлагаемого (предлагаемых) при проведении опроса;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в) о методике проведения опроса;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г) о минимальной численности жителей муниципального образования, участвующих в опросе;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 с</w:t>
      </w:r>
      <w:r w:rsidR="00104238">
        <w:rPr>
          <w:rFonts w:ascii="Times New Roman" w:hAnsi="Times New Roman" w:cs="Times New Roman"/>
          <w:sz w:val="28"/>
          <w:szCs w:val="28"/>
        </w:rPr>
        <w:t>ведения об инициаторе проекта (</w:t>
      </w:r>
      <w:r w:rsidRPr="001D67E3">
        <w:rPr>
          <w:rFonts w:ascii="Times New Roman" w:hAnsi="Times New Roman" w:cs="Times New Roman"/>
          <w:sz w:val="28"/>
          <w:szCs w:val="28"/>
        </w:rPr>
        <w:t xml:space="preserve">фамилии, имена, отчества членов инициативной группы, сведения о их месте жительства или пребывания, фамилия, </w:t>
      </w: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имя отчество старосты сельского населенного пункта, наименование иного инициатора проекта мероприятия и место его нахождения).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Если инициатором проекта является инициативная группа, заявление подписывается всеми членами инициативной группы. Если инициатором проекта являются иные лица, указанные в части 1 статьи 4 настоящего Порядка, заявление подписывается уполномоченным лицом инициатора проекта и не менее чем </w:t>
      </w:r>
      <w:r w:rsidR="00DD40AE">
        <w:rPr>
          <w:rFonts w:ascii="Times New Roman" w:hAnsi="Times New Roman" w:cs="Times New Roman"/>
          <w:sz w:val="28"/>
          <w:szCs w:val="28"/>
        </w:rPr>
        <w:t>10 жителями</w:t>
      </w:r>
      <w:r w:rsidRPr="001D67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или его части, в которых предлагается реализовать инициативный проект. 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пребывания).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Дума Муниципального образования не позднее 30 дней со дня поступления заявления рассматривает его и принимает решение о назначении опроса или об отказе в назначении опроса.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 </w:t>
      </w:r>
    </w:p>
    <w:p w:rsidR="003755B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6. Опрос граждан по вопросам выдвижения инициативных проектов проводится в порядке, установленном </w:t>
      </w:r>
      <w:r w:rsidR="003755B8" w:rsidRPr="001D67E3">
        <w:rPr>
          <w:rFonts w:ascii="Times New Roman" w:hAnsi="Times New Roman" w:cs="Times New Roman"/>
          <w:sz w:val="28"/>
          <w:szCs w:val="28"/>
        </w:rPr>
        <w:t>нормативным правовым актом Совета Муниципального образования.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7. 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8. Результаты опроса Администрация доводит о сведения инициатора проекта не позднее 3 рабочих дней после их подведения. </w:t>
      </w:r>
    </w:p>
    <w:p w:rsidR="003755B8" w:rsidRPr="001D67E3" w:rsidRDefault="003755B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5B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3755B8" w:rsidRPr="001D67E3">
        <w:rPr>
          <w:rFonts w:ascii="Times New Roman" w:hAnsi="Times New Roman" w:cs="Times New Roman"/>
          <w:sz w:val="28"/>
          <w:szCs w:val="28"/>
        </w:rPr>
        <w:t>Внесение и рассмотрение инициативны проектов</w:t>
      </w:r>
    </w:p>
    <w:p w:rsidR="003755B8" w:rsidRPr="001D67E3" w:rsidRDefault="003755B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5B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13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Внесение инициативных проектов в Администрацию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При внесении инициативного проекта в Администрацию представляются: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описание проекта на бумажном </w:t>
      </w:r>
      <w:r w:rsidR="00B868C3">
        <w:rPr>
          <w:rFonts w:ascii="Times New Roman" w:hAnsi="Times New Roman" w:cs="Times New Roman"/>
          <w:sz w:val="28"/>
          <w:szCs w:val="28"/>
        </w:rPr>
        <w:t>носителе и в электронной форме</w:t>
      </w:r>
      <w:r w:rsidRPr="001D67E3">
        <w:rPr>
          <w:rFonts w:ascii="Times New Roman" w:hAnsi="Times New Roman" w:cs="Times New Roman"/>
          <w:sz w:val="28"/>
          <w:szCs w:val="28"/>
        </w:rPr>
        <w:t xml:space="preserve">, к которому могут прилагаться графические и (или) табличные материалы;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протокол создания инициативной группы или иные документы в соответствии с частями 4, 5 статьи 4 настоящего Положения, а также решение инициатора проекта об определении лиц, уполномоченных от его имени взаимодействовать с Администрацией при рассмотрении и реализации инициативного проекта;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3)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Документы, указанные в части 1 настоящей статьи, представляются в Администрацию непосредственно лицом, уполномоченным инициатором проекта взаимодействовать с Администрацией при рассмотрении и реализации </w:t>
      </w: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инициативного проекта, или направляются почтовым отправлением с объявленной ценностью при его пересылке и описью вложения.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3. Датой внесения проекта является день получения документов, указанных в части 1 настоящей статьи, Администрацией. </w:t>
      </w:r>
    </w:p>
    <w:p w:rsidR="00BA7568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В случае, если документы представляются в Администрацию непосредственно лицом, уполномоченным инициатором проекта взаимодействовать с Администрацией при рассмотрении и реализации инициативного проекта, указанному лицу выдается расписка в получении документов с указанием перечня и даты их получения Администрацией. Расписка должна быть выдана в день получения документов Администрацией. </w:t>
      </w:r>
    </w:p>
    <w:p w:rsidR="00B868C3" w:rsidRPr="001D67E3" w:rsidRDefault="00B868C3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5B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Статья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 </w:t>
      </w:r>
      <w:r w:rsidR="002C5DF8">
        <w:rPr>
          <w:rFonts w:ascii="Times New Roman" w:hAnsi="Times New Roman" w:cs="Times New Roman"/>
          <w:sz w:val="28"/>
          <w:szCs w:val="28"/>
        </w:rPr>
        <w:t>14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Pr="001D67E3">
        <w:rPr>
          <w:rFonts w:ascii="Times New Roman" w:hAnsi="Times New Roman" w:cs="Times New Roman"/>
          <w:sz w:val="28"/>
          <w:szCs w:val="28"/>
        </w:rPr>
        <w:t>Комиссия по расс</w:t>
      </w:r>
      <w:r w:rsidR="003755B8" w:rsidRPr="001D67E3">
        <w:rPr>
          <w:rFonts w:ascii="Times New Roman" w:hAnsi="Times New Roman" w:cs="Times New Roman"/>
          <w:sz w:val="28"/>
          <w:szCs w:val="28"/>
        </w:rPr>
        <w:t>мотрению инициативных проектов.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Комиссия по рассмотрению инициативных проектов (далее - комиссия) создается в целях объективной оценки социально-экономической значимости инициативных проектов и проведения их конкурсного отбора.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2.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Численность комиссии составляет </w:t>
      </w:r>
      <w:r w:rsidR="00B868C3">
        <w:rPr>
          <w:rFonts w:ascii="Times New Roman" w:hAnsi="Times New Roman" w:cs="Times New Roman"/>
          <w:sz w:val="28"/>
          <w:szCs w:val="28"/>
        </w:rPr>
        <w:t>5</w:t>
      </w:r>
      <w:r w:rsidRPr="001D67E3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3.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Персональный состав комиссии определяется постановлением Администрации. Половина от общего числа членов комиссии назначается на основе предложений </w:t>
      </w:r>
      <w:r w:rsidR="003755B8" w:rsidRPr="001D67E3">
        <w:rPr>
          <w:rFonts w:ascii="Times New Roman" w:hAnsi="Times New Roman" w:cs="Times New Roman"/>
          <w:sz w:val="28"/>
          <w:szCs w:val="28"/>
        </w:rPr>
        <w:t>Совета</w:t>
      </w:r>
      <w:r w:rsidRPr="001D67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Комиссия состоит из председателя комиссии, заместителя председателя комиссии, секретаря комиссии и членов комиссии, участвующих в ее работе лично.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Председатель комиссии: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организует работу комиссии, руководит ее деятельностью;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формирует проект повестки дня очередного заседания комиссии;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дает поручения членам комиссии;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председательствует на заседаниях комиссии.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6. Заместитель председателя конкурсной комиссии исполняет обязанности председателя конкурсной комиссии в случае его временного отсутствия.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7. Секретарь комиссии: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осуществляет информационное и документационное обеспечение деятельности комиссии, в том числе подготовку к заседанию комиссии;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3) ведет протоколы заседаний комиссии.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8. Член комиссии: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участвует в работе комиссии, в том числе в заседаниях комиссии;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вносит предложения по вопросам работы комиссии;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знакомится с документами и материалами, рассматриваемыми на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заседаниях комиссии;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задает вопросы участникам заседания комиссии;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5)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голосует на заседаниях комиссии.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9. Основной формой работы комиссии являются заседания.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10. Заседание комиссии считается правомочным при условии присутствия на нем не менее половины ее членов.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</w:t>
      </w:r>
      <w:r w:rsidR="003755B8" w:rsidRPr="001D67E3">
        <w:rPr>
          <w:rFonts w:ascii="Times New Roman" w:hAnsi="Times New Roman" w:cs="Times New Roman"/>
          <w:sz w:val="28"/>
          <w:szCs w:val="28"/>
        </w:rPr>
        <w:t xml:space="preserve">заседании комиссии, на котором </w:t>
      </w:r>
      <w:r w:rsidRPr="001D67E3">
        <w:rPr>
          <w:rFonts w:ascii="Times New Roman" w:hAnsi="Times New Roman" w:cs="Times New Roman"/>
          <w:sz w:val="28"/>
          <w:szCs w:val="28"/>
        </w:rPr>
        <w:t xml:space="preserve">планируется рассмотрение инициативного проекта, инициаторы проекта извещаются не позднее чем </w:t>
      </w:r>
      <w:proofErr w:type="gramStart"/>
      <w:r w:rsidRPr="001D67E3">
        <w:rPr>
          <w:rFonts w:ascii="Times New Roman" w:hAnsi="Times New Roman" w:cs="Times New Roman"/>
          <w:sz w:val="28"/>
          <w:szCs w:val="28"/>
        </w:rPr>
        <w:t>за-пять</w:t>
      </w:r>
      <w:proofErr w:type="gramEnd"/>
      <w:r w:rsidRPr="001D67E3">
        <w:rPr>
          <w:rFonts w:ascii="Times New Roman" w:hAnsi="Times New Roman" w:cs="Times New Roman"/>
          <w:sz w:val="28"/>
          <w:szCs w:val="28"/>
        </w:rPr>
        <w:t xml:space="preserve"> дней до дня его проведения.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12. Обсуждение проекта и принятие комиссией решений производится без участия инициатора проекта и иных приглашенных лиц.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14. Члены комиссии обладают равными правами при обсуждении вопросов о принятии решений.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17. Секретарь комиссии не позднее одного рабочего дня, следующего за днем подписания протокола заседания комиссии, направляет его главе Администрации.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18. Организационно-техническое обеспечение деятельности комиссии осуществляет Администрация. </w:t>
      </w:r>
    </w:p>
    <w:p w:rsidR="003755B8" w:rsidRPr="001D67E3" w:rsidRDefault="003755B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3755B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15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Порядок рассмотрения </w:t>
      </w:r>
      <w:r w:rsidRPr="001D67E3">
        <w:rPr>
          <w:rFonts w:ascii="Times New Roman" w:hAnsi="Times New Roman" w:cs="Times New Roman"/>
          <w:sz w:val="28"/>
          <w:szCs w:val="28"/>
        </w:rPr>
        <w:t>инициативного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</w:t>
      </w:r>
      <w:r w:rsidRPr="001D67E3">
        <w:rPr>
          <w:rFonts w:ascii="Times New Roman" w:hAnsi="Times New Roman" w:cs="Times New Roman"/>
          <w:sz w:val="28"/>
          <w:szCs w:val="28"/>
        </w:rPr>
        <w:t>проекта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</w:p>
    <w:p w:rsidR="003755B8" w:rsidRPr="001D67E3" w:rsidRDefault="003755B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Инициативный проект рассматривается Администрацией в течение 30 дней со дня его внесения.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Информация о внесении инициативного проекта в Администрацию подлежит опубликованию (обнародованию) в (указывается издание или иной способ обнародования) и размещению на официальном сайте Муниципального образования в информационно-телекоммуникационной сети "Интернет" в течение трех рабочих дней со дня внесения инициативного проекта в Администрацию и должна содержать сведения, указанные в части 2 статьи 2 настоящего Порядка, а также об инициаторах проекта.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3. Срок представления замечаний и предложений по инициатив</w:t>
      </w:r>
      <w:r w:rsidR="00B868C3">
        <w:rPr>
          <w:rFonts w:ascii="Times New Roman" w:hAnsi="Times New Roman" w:cs="Times New Roman"/>
          <w:sz w:val="28"/>
          <w:szCs w:val="28"/>
        </w:rPr>
        <w:t xml:space="preserve">ному проекту составляет семь </w:t>
      </w:r>
      <w:r w:rsidRPr="001D67E3">
        <w:rPr>
          <w:rFonts w:ascii="Times New Roman" w:hAnsi="Times New Roman" w:cs="Times New Roman"/>
          <w:sz w:val="28"/>
          <w:szCs w:val="28"/>
        </w:rPr>
        <w:t xml:space="preserve">рабочих дней. Свои замечания и предложения вправе направлять жители Муниципального образования, достигшие 16- летнего возраста. Замечания и </w:t>
      </w:r>
      <w:r w:rsidRPr="001D67E3">
        <w:rPr>
          <w:rFonts w:ascii="Times New Roman" w:hAnsi="Times New Roman" w:cs="Times New Roman"/>
          <w:sz w:val="28"/>
          <w:szCs w:val="28"/>
        </w:rPr>
        <w:lastRenderedPageBreak/>
        <w:t>предложения представляются в Администрацию жителем непосредств</w:t>
      </w:r>
      <w:r w:rsidR="003755B8" w:rsidRPr="001D67E3">
        <w:rPr>
          <w:rFonts w:ascii="Times New Roman" w:hAnsi="Times New Roman" w:cs="Times New Roman"/>
          <w:sz w:val="28"/>
          <w:szCs w:val="28"/>
        </w:rPr>
        <w:t>енно или направляются почтовым отправлением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Обобщение замечаний и предложений по инициативному проекту осуществляет комиссия.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По результатам рассмотрения инициативного проекта комиссия рекомендует главе Администрации принять одно из решений, указанных в части 7 настоящей статьи. В решении комиссии могут также содержаться рекомендации по доработке проекта.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В случае, если в Администрацию внесено несколько инициативных проектов, в том числе с описанием аналогичных по содержанию приоритетных проблем, комиссия рекомендует главе Администрации организовать проведение конкурсного отбора.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6. Конкурсный отбор организуется в соответствии со статьей </w:t>
      </w:r>
      <w:r w:rsidR="00104238">
        <w:rPr>
          <w:rFonts w:ascii="Times New Roman" w:hAnsi="Times New Roman" w:cs="Times New Roman"/>
          <w:sz w:val="28"/>
          <w:szCs w:val="28"/>
        </w:rPr>
        <w:t>16</w:t>
      </w:r>
      <w:r w:rsidRPr="001D67E3">
        <w:rPr>
          <w:rFonts w:ascii="Times New Roman" w:hAnsi="Times New Roman" w:cs="Times New Roman"/>
          <w:sz w:val="28"/>
          <w:szCs w:val="28"/>
        </w:rPr>
        <w:t xml:space="preserve">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7. С учетом рекомендации комиссии или по результатам конкурсного отбора глава Администрации принимает одно из следующих решений: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Муниципального образования, на соответствующие цели и (или) в соответствии с порядком составления и рассмотрения проекта бюджета Муниципального образования (внесения изменений в решение о бюджете Муниципального образования);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отказать в поддержке инициативного проекта и вернуть его инициаторам проекта с указанием причин отказа в поддержке инициативного проекта.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8. Глава Администрации принимает решение об отказе в поддержке инициативного проекта в одном из следующих случаев: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несоблюдение установленного порядка внесения инициативного проекта и его рассмотрения;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Субъекта Российской Федерации, уставу Муниципального образования;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3) невозможность реализации инициативного проекта ввиду отсутствия у органов местного самоуправления необходимых полномочий и прав;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4) отсутствие средств бюджета Муниципального образования в объеме средств, необходимом для реализации инициативного проекта, источником формирования которых не являются инициативные платежи;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5) наличие возможности решения описанной в инициативном проекте проблемы более эффективным способом;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6) признание инициативного проекта не прошедшим конкурсный отбор.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 9. Решение по результатам рассмотрения проекта направляется инициатору проекта не позднее трех дней после дня его принятия. </w:t>
      </w:r>
    </w:p>
    <w:p w:rsidR="00BA7568" w:rsidRPr="001D67E3" w:rsidRDefault="0010423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. Администрация вправе, а в случае, предусмотренном пунктом 5 части 8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</w:t>
      </w:r>
      <w:r w:rsidR="00BA7568"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органа местного самоуправления иного муниципального образования или государственного органа в </w:t>
      </w:r>
      <w:r w:rsidR="003755B8" w:rsidRPr="001D67E3">
        <w:rPr>
          <w:rFonts w:ascii="Times New Roman" w:hAnsi="Times New Roman" w:cs="Times New Roman"/>
          <w:sz w:val="28"/>
          <w:szCs w:val="28"/>
        </w:rPr>
        <w:t>соответствии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с их компетенцией. Для доработки проекта комиссия образует рабочую группу из числа членов комиссии, представителей Администрации, представителей инициатора проекта, а также определяет срок доработки проекта. Доработанный инициативный проект рассматривается Комиссией 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настоящего Порядка и настоящей статьей. </w:t>
      </w:r>
    </w:p>
    <w:p w:rsidR="003755B8" w:rsidRPr="001D67E3" w:rsidRDefault="003755B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3755B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16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Конкурсный отбор инициативных проектов </w:t>
      </w:r>
    </w:p>
    <w:p w:rsidR="003755B8" w:rsidRPr="001D67E3" w:rsidRDefault="003755B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1.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Конкурсный отбор осуществляет комиссия.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2.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Критериями конкурсного отбора являются: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1) степень участия населения в определении проблемы, на решение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которой направлен инициативный проект, и в его реализации;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</w:t>
      </w:r>
      <w:r w:rsidRPr="001D67E3">
        <w:rPr>
          <w:rFonts w:ascii="Times New Roman" w:hAnsi="Times New Roman" w:cs="Times New Roman"/>
          <w:sz w:val="28"/>
          <w:szCs w:val="28"/>
        </w:rPr>
        <w:tab/>
        <w:t>социальная эффективность от реа</w:t>
      </w:r>
      <w:r w:rsidR="003755B8" w:rsidRPr="001D67E3">
        <w:rPr>
          <w:rFonts w:ascii="Times New Roman" w:hAnsi="Times New Roman" w:cs="Times New Roman"/>
          <w:sz w:val="28"/>
          <w:szCs w:val="28"/>
        </w:rPr>
        <w:t>лизации инициативного проекта</w:t>
      </w:r>
      <w:r w:rsidRPr="001D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З. Критерии конкурсного отбора, их значения, соответствующие им баллы и весовые коэффициенты установлены в приложении к настоящему Порядку (далее - критерии).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4. Конкурсный отбор осуществляется на заседании комиссии, проводимом в соответствии со статьей </w:t>
      </w:r>
      <w:r w:rsidR="00104238">
        <w:rPr>
          <w:rFonts w:ascii="Times New Roman" w:hAnsi="Times New Roman" w:cs="Times New Roman"/>
          <w:sz w:val="28"/>
          <w:szCs w:val="28"/>
        </w:rPr>
        <w:t>14</w:t>
      </w:r>
      <w:r w:rsidRPr="001D67E3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5. Комиссия осуществляет оценку инициативных проектов на основе критериев для выявления инициативных проектов, прошедших конкурсный отбор.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6. 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7. Прошедшими конкурсный отбор объявляется инициативный проект (два, три инициативных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 проекта и т.п.), получивший </w:t>
      </w:r>
      <w:r w:rsidRPr="001D67E3">
        <w:rPr>
          <w:rFonts w:ascii="Times New Roman" w:hAnsi="Times New Roman" w:cs="Times New Roman"/>
          <w:sz w:val="28"/>
          <w:szCs w:val="28"/>
        </w:rPr>
        <w:t>максимальный сумм</w:t>
      </w:r>
      <w:r w:rsidR="00B868C3">
        <w:rPr>
          <w:rFonts w:ascii="Times New Roman" w:hAnsi="Times New Roman" w:cs="Times New Roman"/>
          <w:sz w:val="28"/>
          <w:szCs w:val="28"/>
        </w:rPr>
        <w:t xml:space="preserve">арный балл по всем критериям. </w:t>
      </w: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AB" w:rsidRPr="001D67E3" w:rsidRDefault="009732AB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9732AB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17</w:t>
      </w:r>
      <w:r w:rsidRPr="001D67E3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BA7568" w:rsidRPr="001D67E3">
        <w:rPr>
          <w:rFonts w:ascii="Times New Roman" w:hAnsi="Times New Roman" w:cs="Times New Roman"/>
          <w:sz w:val="28"/>
          <w:szCs w:val="28"/>
        </w:rPr>
        <w:t>Администрации</w:t>
      </w:r>
      <w:r w:rsidRPr="001D67E3">
        <w:rPr>
          <w:rFonts w:ascii="Times New Roman" w:hAnsi="Times New Roman" w:cs="Times New Roman"/>
          <w:sz w:val="28"/>
          <w:szCs w:val="28"/>
        </w:rPr>
        <w:t xml:space="preserve"> о </w:t>
      </w:r>
      <w:r w:rsidR="00BA7568" w:rsidRPr="001D67E3">
        <w:rPr>
          <w:rFonts w:ascii="Times New Roman" w:hAnsi="Times New Roman" w:cs="Times New Roman"/>
          <w:sz w:val="28"/>
          <w:szCs w:val="28"/>
        </w:rPr>
        <w:t>реализации</w:t>
      </w:r>
      <w:r w:rsidRPr="001D67E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BA7568"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1. О реализации инициативного проекта глава Администрации издает постановление.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Постановление о реализации инициативного проекта должно содержать: 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1) наименование объекта, кот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орый должен быть создан в результате реализации </w:t>
      </w:r>
      <w:r w:rsidRPr="001D67E3">
        <w:rPr>
          <w:rFonts w:ascii="Times New Roman" w:hAnsi="Times New Roman" w:cs="Times New Roman"/>
          <w:sz w:val="28"/>
          <w:szCs w:val="28"/>
        </w:rPr>
        <w:t>инициативного п</w:t>
      </w:r>
      <w:r w:rsidR="002F3D1E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(с указанием адреса </w:t>
      </w:r>
      <w:r w:rsidRPr="001D67E3">
        <w:rPr>
          <w:rFonts w:ascii="Times New Roman" w:hAnsi="Times New Roman" w:cs="Times New Roman"/>
          <w:sz w:val="28"/>
          <w:szCs w:val="28"/>
        </w:rPr>
        <w:t>местоположения), или наименование ме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роприятия, на реализацию которого, </w:t>
      </w:r>
      <w:r w:rsidRPr="001D67E3">
        <w:rPr>
          <w:rFonts w:ascii="Times New Roman" w:hAnsi="Times New Roman" w:cs="Times New Roman"/>
          <w:sz w:val="28"/>
          <w:szCs w:val="28"/>
        </w:rPr>
        <w:t xml:space="preserve">направлен инициативный проект;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2) направление рас</w:t>
      </w:r>
      <w:r w:rsidR="00E36789">
        <w:rPr>
          <w:rFonts w:ascii="Times New Roman" w:hAnsi="Times New Roman" w:cs="Times New Roman"/>
          <w:sz w:val="28"/>
          <w:szCs w:val="28"/>
        </w:rPr>
        <w:t>ходования средств образования (</w:t>
      </w:r>
      <w:r w:rsidRPr="001D67E3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мероприятия (мероприятий), иное);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3) наименование главного р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аспорядителя средств бюджета </w:t>
      </w:r>
      <w:r w:rsidRPr="001D67E3">
        <w:rPr>
          <w:rFonts w:ascii="Times New Roman" w:hAnsi="Times New Roman" w:cs="Times New Roman"/>
          <w:sz w:val="28"/>
          <w:szCs w:val="28"/>
        </w:rPr>
        <w:t>Муниципального образования, выделяем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ых на реализацию инициативного </w:t>
      </w:r>
      <w:r w:rsidRPr="001D67E3">
        <w:rPr>
          <w:rFonts w:ascii="Times New Roman" w:hAnsi="Times New Roman" w:cs="Times New Roman"/>
          <w:sz w:val="28"/>
          <w:szCs w:val="28"/>
        </w:rPr>
        <w:t>бюджета Муниципального приобретение, пр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оведение </w:t>
      </w:r>
      <w:r w:rsidRPr="001D67E3">
        <w:rPr>
          <w:rFonts w:ascii="Times New Roman" w:hAnsi="Times New Roman" w:cs="Times New Roman"/>
          <w:sz w:val="28"/>
          <w:szCs w:val="28"/>
        </w:rPr>
        <w:t xml:space="preserve">проекта;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4)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наименование заказчика, застройщика;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5)</w:t>
      </w:r>
      <w:r w:rsidRPr="001D67E3">
        <w:rPr>
          <w:rFonts w:ascii="Times New Roman" w:hAnsi="Times New Roman" w:cs="Times New Roman"/>
          <w:sz w:val="28"/>
          <w:szCs w:val="28"/>
        </w:rPr>
        <w:tab/>
        <w:t xml:space="preserve">срок ввода в эксплуатацию (приобретения) объекта, реализации мероприятия (мероприятий);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 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 </w:t>
      </w:r>
    </w:p>
    <w:p w:rsidR="009732AB" w:rsidRPr="001D67E3" w:rsidRDefault="009732AB" w:rsidP="002F3D1E">
      <w:pPr>
        <w:framePr w:w="181" w:h="241" w:wrap="auto" w:vAnchor="page" w:hAnchor="page" w:x="1006" w:y="466"/>
        <w:widowControl w:val="0"/>
        <w:autoSpaceDE w:val="0"/>
        <w:autoSpaceDN w:val="0"/>
        <w:adjustRightInd w:val="0"/>
        <w:spacing w:after="0" w:line="321" w:lineRule="exact"/>
        <w:ind w:right="9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2AB" w:rsidRPr="001D67E3" w:rsidRDefault="009732AB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5DF8">
        <w:rPr>
          <w:rFonts w:ascii="Times New Roman" w:hAnsi="Times New Roman" w:cs="Times New Roman"/>
          <w:sz w:val="28"/>
          <w:szCs w:val="28"/>
        </w:rPr>
        <w:t>18</w:t>
      </w:r>
      <w:r w:rsidRPr="001D67E3">
        <w:rPr>
          <w:rFonts w:ascii="Times New Roman" w:hAnsi="Times New Roman" w:cs="Times New Roman"/>
          <w:sz w:val="28"/>
          <w:szCs w:val="28"/>
        </w:rPr>
        <w:t>. Порядок опубликования (обнарод</w:t>
      </w:r>
      <w:r w:rsidR="009732AB" w:rsidRPr="001D67E3">
        <w:rPr>
          <w:rFonts w:ascii="Times New Roman" w:hAnsi="Times New Roman" w:cs="Times New Roman"/>
          <w:sz w:val="28"/>
          <w:szCs w:val="28"/>
        </w:rPr>
        <w:t>ования) и размещения в информационно-</w:t>
      </w:r>
      <w:proofErr w:type="spellStart"/>
      <w:r w:rsidR="009732AB" w:rsidRPr="001D67E3">
        <w:rPr>
          <w:rFonts w:ascii="Times New Roman" w:hAnsi="Times New Roman" w:cs="Times New Roman"/>
          <w:sz w:val="28"/>
          <w:szCs w:val="28"/>
        </w:rPr>
        <w:t>коммунникационной</w:t>
      </w:r>
      <w:proofErr w:type="spellEnd"/>
      <w:r w:rsidRPr="001D67E3">
        <w:rPr>
          <w:rFonts w:ascii="Times New Roman" w:hAnsi="Times New Roman" w:cs="Times New Roman"/>
          <w:sz w:val="28"/>
          <w:szCs w:val="28"/>
        </w:rPr>
        <w:t xml:space="preserve"> сети «Интернет» информации об инициативном проекте</w:t>
      </w:r>
      <w:r w:rsidR="009732AB" w:rsidRPr="001D67E3">
        <w:rPr>
          <w:rFonts w:ascii="Times New Roman" w:hAnsi="Times New Roman" w:cs="Times New Roman"/>
          <w:sz w:val="28"/>
          <w:szCs w:val="28"/>
        </w:rPr>
        <w:t>.</w:t>
      </w: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AB" w:rsidRPr="001D67E3" w:rsidRDefault="009732AB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1. Информация о рассмо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трении инициативного проекта </w:t>
      </w:r>
      <w:r w:rsidRPr="001D67E3">
        <w:rPr>
          <w:rFonts w:ascii="Times New Roman" w:hAnsi="Times New Roman" w:cs="Times New Roman"/>
          <w:sz w:val="28"/>
          <w:szCs w:val="28"/>
        </w:rPr>
        <w:t>Администрацией, о ходе реализации инициативного проекта, в том числе об использовании денежных средств, об имущест</w:t>
      </w:r>
      <w:r w:rsidR="009732AB" w:rsidRPr="001D67E3">
        <w:rPr>
          <w:rFonts w:ascii="Times New Roman" w:hAnsi="Times New Roman" w:cs="Times New Roman"/>
          <w:sz w:val="28"/>
          <w:szCs w:val="28"/>
        </w:rPr>
        <w:t xml:space="preserve">венном и (или) трудовом участии </w:t>
      </w:r>
      <w:r w:rsidRPr="001D67E3">
        <w:rPr>
          <w:rFonts w:ascii="Times New Roman" w:hAnsi="Times New Roman" w:cs="Times New Roman"/>
          <w:sz w:val="28"/>
          <w:szCs w:val="28"/>
        </w:rPr>
        <w:t xml:space="preserve">заинтересованных в его реализации лиц, подлежит </w:t>
      </w:r>
      <w:r w:rsidR="001C30FA" w:rsidRPr="001D67E3">
        <w:rPr>
          <w:rFonts w:ascii="Times New Roman" w:hAnsi="Times New Roman" w:cs="Times New Roman"/>
          <w:sz w:val="28"/>
          <w:szCs w:val="28"/>
        </w:rPr>
        <w:t xml:space="preserve">обнародованию </w:t>
      </w:r>
      <w:r w:rsidRPr="001D67E3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в информационно-телек</w:t>
      </w:r>
      <w:r w:rsidR="001C30FA" w:rsidRPr="001D67E3">
        <w:rPr>
          <w:rFonts w:ascii="Times New Roman" w:hAnsi="Times New Roman" w:cs="Times New Roman"/>
          <w:sz w:val="28"/>
          <w:szCs w:val="28"/>
        </w:rPr>
        <w:t>оммуникационной сети "Интернет", а также опубликованию в местных средствам массовой информации – газета «Знамя» («</w:t>
      </w:r>
      <w:proofErr w:type="spellStart"/>
      <w:r w:rsidR="001C30FA" w:rsidRPr="001D67E3">
        <w:rPr>
          <w:rFonts w:ascii="Times New Roman" w:hAnsi="Times New Roman" w:cs="Times New Roman"/>
          <w:sz w:val="28"/>
          <w:szCs w:val="28"/>
        </w:rPr>
        <w:t>Байрак</w:t>
      </w:r>
      <w:proofErr w:type="spellEnd"/>
      <w:r w:rsidR="001C30FA" w:rsidRPr="001D67E3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1C30FA" w:rsidRPr="001D67E3">
        <w:rPr>
          <w:rFonts w:ascii="Times New Roman" w:hAnsi="Times New Roman" w:cs="Times New Roman"/>
          <w:sz w:val="28"/>
          <w:szCs w:val="28"/>
        </w:rPr>
        <w:t>Ялав</w:t>
      </w:r>
      <w:proofErr w:type="spellEnd"/>
      <w:r w:rsidR="001C30FA" w:rsidRPr="001D67E3">
        <w:rPr>
          <w:rFonts w:ascii="Times New Roman" w:hAnsi="Times New Roman" w:cs="Times New Roman"/>
          <w:sz w:val="28"/>
          <w:szCs w:val="28"/>
        </w:rPr>
        <w:t>»).</w:t>
      </w:r>
    </w:p>
    <w:p w:rsidR="00BA7568" w:rsidRPr="001D67E3" w:rsidRDefault="00BA7568" w:rsidP="002F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2. Отчет Администрации об итогах реализации инициативного проекта подлежит опубликованию (обнародованию) в (указывается издание или иной способ обнародования) и размещению на официальном сайте Муниципального образования в информационно-телекоммуникационной сети "Интернет" в течение 30 календарных дней со дня завершения реализации инициативного проекта. </w:t>
      </w:r>
    </w:p>
    <w:p w:rsidR="00BA7568" w:rsidRPr="001D67E3" w:rsidRDefault="00BA7568" w:rsidP="00BE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997" w:rsidRPr="001D67E3" w:rsidRDefault="00A65997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5997" w:rsidRPr="001D67E3" w:rsidRDefault="00A65997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5997" w:rsidRPr="001D67E3" w:rsidRDefault="00A65997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5997" w:rsidRPr="001D67E3" w:rsidRDefault="00A65997" w:rsidP="00BA7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E6547" w:rsidRDefault="005E6547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F3D1E" w:rsidRDefault="002F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7568" w:rsidRPr="001D67E3" w:rsidRDefault="00BA7568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67E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64D44" w:rsidRPr="001D67E3" w:rsidRDefault="00BA7568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к </w:t>
      </w:r>
      <w:r w:rsidR="00864D44" w:rsidRPr="001D67E3">
        <w:rPr>
          <w:rFonts w:ascii="Times New Roman" w:hAnsi="Times New Roman" w:cs="Times New Roman"/>
          <w:sz w:val="28"/>
          <w:szCs w:val="28"/>
        </w:rPr>
        <w:t xml:space="preserve">Порядку </w:t>
      </w: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выдвижения, внесения, обсуждения </w:t>
      </w: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и рассмотрения инициативных проектов </w:t>
      </w: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Буинский </w:t>
      </w: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муниципальный район Республики Татарстан</w:t>
      </w: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D44" w:rsidRPr="001D67E3" w:rsidRDefault="00864D44" w:rsidP="00864D4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A7568" w:rsidRPr="001D67E3" w:rsidRDefault="00BA7568" w:rsidP="00864D4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КРИТЕРИИ</w:t>
      </w:r>
    </w:p>
    <w:p w:rsidR="00864D44" w:rsidRPr="001D67E3" w:rsidRDefault="00BA7568" w:rsidP="00864D4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конкурсного отбора инициативных проектов,</w:t>
      </w:r>
    </w:p>
    <w:p w:rsidR="00864D44" w:rsidRPr="001D67E3" w:rsidRDefault="00BA7568" w:rsidP="00864D4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их зна</w:t>
      </w:r>
      <w:r w:rsidR="00864D44" w:rsidRPr="001D67E3">
        <w:rPr>
          <w:rFonts w:ascii="Times New Roman" w:hAnsi="Times New Roman" w:cs="Times New Roman"/>
          <w:sz w:val="28"/>
          <w:szCs w:val="28"/>
        </w:rPr>
        <w:t>чения, соответствующие им баллы</w:t>
      </w:r>
    </w:p>
    <w:p w:rsidR="00864D44" w:rsidRPr="001D67E3" w:rsidRDefault="00BA7568" w:rsidP="00864D4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E3">
        <w:rPr>
          <w:rFonts w:ascii="Times New Roman" w:hAnsi="Times New Roman" w:cs="Times New Roman"/>
          <w:sz w:val="28"/>
          <w:szCs w:val="28"/>
        </w:rPr>
        <w:t>и весовые коэффициенты</w:t>
      </w:r>
    </w:p>
    <w:p w:rsidR="00864D44" w:rsidRPr="001D67E3" w:rsidRDefault="00864D44" w:rsidP="00864D4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7"/>
        <w:gridCol w:w="1965"/>
        <w:gridCol w:w="2489"/>
        <w:gridCol w:w="2620"/>
        <w:gridCol w:w="2094"/>
      </w:tblGrid>
      <w:tr w:rsidR="00864D44" w:rsidRPr="001D67E3" w:rsidTr="00A34CDA">
        <w:tc>
          <w:tcPr>
            <w:tcW w:w="1061" w:type="dxa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11" w:type="dxa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конкурсного отбора</w:t>
            </w:r>
          </w:p>
        </w:tc>
        <w:tc>
          <w:tcPr>
            <w:tcW w:w="2552" w:type="dxa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Значения критерия конкурсного отбора</w:t>
            </w:r>
          </w:p>
        </w:tc>
        <w:tc>
          <w:tcPr>
            <w:tcW w:w="2635" w:type="dxa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036" w:type="dxa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Весовой коэффициент</w:t>
            </w:r>
          </w:p>
        </w:tc>
      </w:tr>
      <w:tr w:rsidR="00864D44" w:rsidRPr="001D67E3" w:rsidTr="00A34CDA">
        <w:tc>
          <w:tcPr>
            <w:tcW w:w="1061" w:type="dxa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4CDA" w:rsidRPr="001D67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98" w:type="dxa"/>
            <w:gridSpan w:val="3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группы критериев)</w:t>
            </w:r>
          </w:p>
        </w:tc>
        <w:tc>
          <w:tcPr>
            <w:tcW w:w="2036" w:type="dxa"/>
          </w:tcPr>
          <w:p w:rsidR="00864D44" w:rsidRPr="001D67E3" w:rsidRDefault="00864D44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CDA" w:rsidRPr="001D67E3" w:rsidTr="00A34CDA">
        <w:tc>
          <w:tcPr>
            <w:tcW w:w="1061" w:type="dxa"/>
            <w:vMerge w:val="restart"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911" w:type="dxa"/>
            <w:vMerge w:val="restart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критериев)</w:t>
            </w:r>
          </w:p>
        </w:tc>
        <w:tc>
          <w:tcPr>
            <w:tcW w:w="2552" w:type="dxa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(указывается значение критериев)</w:t>
            </w:r>
          </w:p>
        </w:tc>
        <w:tc>
          <w:tcPr>
            <w:tcW w:w="2635" w:type="dxa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(указывается число баллов, присваиваемое при достижении соответствующего значения критерия)</w:t>
            </w:r>
          </w:p>
        </w:tc>
        <w:tc>
          <w:tcPr>
            <w:tcW w:w="2036" w:type="dxa"/>
            <w:vMerge w:val="restart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(указывается весовой коэффициент в долях от единицы в зависимости от значимости критерия, сумма всех весовых коэффициентов должна составлять единицу)</w:t>
            </w:r>
          </w:p>
        </w:tc>
      </w:tr>
      <w:tr w:rsidR="00A34CDA" w:rsidRPr="001D67E3" w:rsidTr="00A34CDA">
        <w:tc>
          <w:tcPr>
            <w:tcW w:w="1061" w:type="dxa"/>
            <w:vMerge/>
          </w:tcPr>
          <w:p w:rsidR="00A34CDA" w:rsidRPr="001D67E3" w:rsidRDefault="00A34CDA" w:rsidP="00A3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Merge/>
          </w:tcPr>
          <w:p w:rsidR="00A34CDA" w:rsidRPr="001D67E3" w:rsidRDefault="00A34CDA" w:rsidP="00A3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(указывается значение критериев)</w:t>
            </w:r>
          </w:p>
        </w:tc>
        <w:tc>
          <w:tcPr>
            <w:tcW w:w="2635" w:type="dxa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90 баллов</w:t>
            </w:r>
          </w:p>
        </w:tc>
        <w:tc>
          <w:tcPr>
            <w:tcW w:w="2036" w:type="dxa"/>
            <w:vMerge/>
          </w:tcPr>
          <w:p w:rsidR="00A34CDA" w:rsidRPr="001D67E3" w:rsidRDefault="00A34CDA" w:rsidP="00A3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CDA" w:rsidRPr="001D67E3" w:rsidTr="00A34CDA">
        <w:tc>
          <w:tcPr>
            <w:tcW w:w="1061" w:type="dxa"/>
            <w:vMerge/>
          </w:tcPr>
          <w:p w:rsidR="00A34CDA" w:rsidRPr="001D67E3" w:rsidRDefault="00A34CDA" w:rsidP="00A3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Merge/>
          </w:tcPr>
          <w:p w:rsidR="00A34CDA" w:rsidRPr="001D67E3" w:rsidRDefault="00A34CDA" w:rsidP="00A3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(указывается значение критериев)</w:t>
            </w:r>
          </w:p>
        </w:tc>
        <w:tc>
          <w:tcPr>
            <w:tcW w:w="2635" w:type="dxa"/>
          </w:tcPr>
          <w:p w:rsidR="00A34CDA" w:rsidRPr="001D67E3" w:rsidRDefault="00A34CDA" w:rsidP="00A3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E3">
              <w:rPr>
                <w:rFonts w:ascii="Times New Roman" w:hAnsi="Times New Roman" w:cs="Times New Roman"/>
                <w:sz w:val="28"/>
                <w:szCs w:val="28"/>
              </w:rPr>
              <w:t>80 баллов</w:t>
            </w:r>
          </w:p>
        </w:tc>
        <w:tc>
          <w:tcPr>
            <w:tcW w:w="2036" w:type="dxa"/>
            <w:vMerge/>
          </w:tcPr>
          <w:p w:rsidR="00A34CDA" w:rsidRPr="001D67E3" w:rsidRDefault="00A34CDA" w:rsidP="00A3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CDA" w:rsidRPr="001D67E3" w:rsidTr="00A34CDA">
        <w:tc>
          <w:tcPr>
            <w:tcW w:w="1061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CDA" w:rsidRPr="001D67E3" w:rsidTr="00A34CDA">
        <w:tc>
          <w:tcPr>
            <w:tcW w:w="1061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CDA" w:rsidRPr="001D67E3" w:rsidTr="00A34CDA">
        <w:tc>
          <w:tcPr>
            <w:tcW w:w="1061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:rsidR="00A34CDA" w:rsidRPr="001D67E3" w:rsidRDefault="00A34CDA" w:rsidP="00864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247" w:rsidRPr="001D67E3" w:rsidRDefault="00A02247" w:rsidP="00864D4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A02247" w:rsidRPr="001D67E3" w:rsidSect="002F3D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68"/>
    <w:rsid w:val="0002111B"/>
    <w:rsid w:val="00104238"/>
    <w:rsid w:val="001C30FA"/>
    <w:rsid w:val="001C6261"/>
    <w:rsid w:val="001D67E3"/>
    <w:rsid w:val="002075E0"/>
    <w:rsid w:val="002C5DF8"/>
    <w:rsid w:val="002F3D1E"/>
    <w:rsid w:val="003755B8"/>
    <w:rsid w:val="00396C5B"/>
    <w:rsid w:val="00474D6E"/>
    <w:rsid w:val="00524C23"/>
    <w:rsid w:val="00535305"/>
    <w:rsid w:val="00592909"/>
    <w:rsid w:val="005E6547"/>
    <w:rsid w:val="00681136"/>
    <w:rsid w:val="007659C0"/>
    <w:rsid w:val="007F3EDE"/>
    <w:rsid w:val="00864D44"/>
    <w:rsid w:val="009565F4"/>
    <w:rsid w:val="009732AB"/>
    <w:rsid w:val="009845A4"/>
    <w:rsid w:val="00A02247"/>
    <w:rsid w:val="00A34CDA"/>
    <w:rsid w:val="00A65997"/>
    <w:rsid w:val="00B868C3"/>
    <w:rsid w:val="00BA7568"/>
    <w:rsid w:val="00BE2DA9"/>
    <w:rsid w:val="00CA5E6B"/>
    <w:rsid w:val="00D349D4"/>
    <w:rsid w:val="00DD40AE"/>
    <w:rsid w:val="00E3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D443D-E7D6-4F15-8942-2852B11E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707E-9E50-4E8E-A951-52FD1F4C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5405</Words>
  <Characters>30812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Tik_gorod</cp:lastModifiedBy>
  <cp:revision>27</cp:revision>
  <dcterms:created xsi:type="dcterms:W3CDTF">2021-10-06T09:49:00Z</dcterms:created>
  <dcterms:modified xsi:type="dcterms:W3CDTF">2021-11-11T11:25:00Z</dcterms:modified>
</cp:coreProperties>
</file>