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87"/>
        <w:gridCol w:w="4245"/>
      </w:tblGrid>
      <w:tr w:rsidR="00023D94" w:rsidTr="00023D94">
        <w:trPr>
          <w:trHeight w:val="1560"/>
        </w:trPr>
        <w:tc>
          <w:tcPr>
            <w:tcW w:w="4111" w:type="dxa"/>
            <w:vAlign w:val="center"/>
            <w:hideMark/>
          </w:tcPr>
          <w:p w:rsidR="00023D94" w:rsidRPr="00995FF7" w:rsidRDefault="00023D94" w:rsidP="000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95FF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023D94" w:rsidRPr="00995FF7" w:rsidRDefault="00023D94" w:rsidP="000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FF7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023D94" w:rsidRPr="00995FF7" w:rsidRDefault="00023D94" w:rsidP="000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FF7">
              <w:rPr>
                <w:rFonts w:ascii="Times New Roman" w:hAnsi="Times New Roman" w:cs="Times New Roman"/>
                <w:sz w:val="28"/>
                <w:szCs w:val="28"/>
              </w:rPr>
              <w:t>БУИНСКОГО МУНИЦИПАЛЬНОГО РАЙОНА</w:t>
            </w:r>
          </w:p>
        </w:tc>
        <w:tc>
          <w:tcPr>
            <w:tcW w:w="1287" w:type="dxa"/>
            <w:vAlign w:val="center"/>
            <w:hideMark/>
          </w:tcPr>
          <w:p w:rsidR="00023D94" w:rsidRPr="00995FF7" w:rsidRDefault="00023D94" w:rsidP="000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630B0B" wp14:editId="7AAB5F23">
                  <wp:extent cx="72390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  <w:hideMark/>
          </w:tcPr>
          <w:p w:rsidR="00023D94" w:rsidRPr="00995FF7" w:rsidRDefault="00023D94" w:rsidP="000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FF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023D94" w:rsidRPr="00995FF7" w:rsidRDefault="00023D94" w:rsidP="000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FF7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023D94" w:rsidRPr="00995FF7" w:rsidRDefault="00023D94" w:rsidP="000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FF7">
              <w:rPr>
                <w:rFonts w:ascii="Times New Roman" w:hAnsi="Times New Roman" w:cs="Times New Roman"/>
                <w:sz w:val="28"/>
                <w:szCs w:val="28"/>
              </w:rPr>
              <w:t>МУНИЦИПАЛЬ РАЙОНЫ СОВЕТЫ</w:t>
            </w:r>
            <w:r w:rsidRPr="00995FF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23D94" w:rsidRDefault="00023D94" w:rsidP="00023D94">
      <w:pPr>
        <w:pBdr>
          <w:bottom w:val="single" w:sz="12" w:space="1" w:color="auto"/>
        </w:pBdr>
      </w:pPr>
    </w:p>
    <w:p w:rsidR="00023D94" w:rsidRDefault="00023D94" w:rsidP="00023D94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23D94" w:rsidRDefault="00023D94" w:rsidP="00023D94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23D94" w:rsidRPr="000276C5" w:rsidRDefault="00023D94" w:rsidP="00023D94">
      <w:pPr>
        <w:pStyle w:val="a3"/>
        <w:outlineLvl w:val="0"/>
        <w:rPr>
          <w:b/>
          <w:sz w:val="24"/>
          <w:szCs w:val="24"/>
        </w:rPr>
      </w:pPr>
    </w:p>
    <w:p w:rsidR="00E25402" w:rsidRPr="00D544B0" w:rsidRDefault="006261E2" w:rsidP="00E25402">
      <w:pPr>
        <w:spacing w:after="0" w:line="240" w:lineRule="auto"/>
        <w:ind w:firstLine="709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17</w:t>
      </w:r>
      <w:r w:rsidR="00E25402">
        <w:rPr>
          <w:rFonts w:ascii="Times New Roman" w:hAnsi="Times New Roman" w:cs="Times New Roman"/>
          <w:sz w:val="24"/>
          <w:szCs w:val="24"/>
          <w:lang w:val="tt-RU"/>
        </w:rPr>
        <w:t xml:space="preserve"> апреля </w:t>
      </w:r>
      <w:r w:rsidR="00023D94" w:rsidRPr="000C1225">
        <w:rPr>
          <w:rFonts w:ascii="Times New Roman" w:hAnsi="Times New Roman" w:cs="Times New Roman"/>
          <w:sz w:val="24"/>
          <w:szCs w:val="24"/>
          <w:lang w:val="tt-RU"/>
        </w:rPr>
        <w:t xml:space="preserve">2015 года </w:t>
      </w:r>
      <w:r w:rsidR="00023D94" w:rsidRPr="000C1225">
        <w:rPr>
          <w:rFonts w:ascii="Times New Roman" w:hAnsi="Times New Roman" w:cs="Times New Roman"/>
          <w:sz w:val="24"/>
          <w:szCs w:val="24"/>
          <w:lang w:val="tt-RU"/>
        </w:rPr>
        <w:tab/>
      </w:r>
      <w:r w:rsidR="00023D94" w:rsidRPr="000C1225">
        <w:rPr>
          <w:rFonts w:ascii="Times New Roman" w:hAnsi="Times New Roman" w:cs="Times New Roman"/>
          <w:sz w:val="24"/>
          <w:szCs w:val="24"/>
          <w:lang w:val="tt-RU"/>
        </w:rPr>
        <w:tab/>
      </w:r>
      <w:r w:rsidR="00023D94" w:rsidRPr="000C1225">
        <w:rPr>
          <w:rFonts w:ascii="Times New Roman" w:hAnsi="Times New Roman" w:cs="Times New Roman"/>
          <w:sz w:val="24"/>
          <w:szCs w:val="24"/>
          <w:lang w:val="tt-RU"/>
        </w:rPr>
        <w:tab/>
      </w:r>
      <w:r w:rsidR="00023D94" w:rsidRPr="000C1225">
        <w:rPr>
          <w:rFonts w:ascii="Times New Roman" w:hAnsi="Times New Roman" w:cs="Times New Roman"/>
          <w:sz w:val="24"/>
          <w:szCs w:val="24"/>
          <w:lang w:val="tt-RU"/>
        </w:rPr>
        <w:tab/>
      </w:r>
      <w:r w:rsidR="00023D94" w:rsidRPr="000C1225">
        <w:rPr>
          <w:rFonts w:ascii="Times New Roman" w:hAnsi="Times New Roman" w:cs="Times New Roman"/>
          <w:sz w:val="24"/>
          <w:szCs w:val="24"/>
          <w:lang w:val="tt-RU"/>
        </w:rPr>
        <w:tab/>
      </w:r>
      <w:r w:rsidR="00023D94" w:rsidRPr="000C1225">
        <w:rPr>
          <w:rFonts w:ascii="Times New Roman" w:hAnsi="Times New Roman" w:cs="Times New Roman"/>
          <w:sz w:val="24"/>
          <w:szCs w:val="24"/>
          <w:lang w:val="tt-RU"/>
        </w:rPr>
        <w:tab/>
        <w:t xml:space="preserve">           </w:t>
      </w:r>
      <w:r w:rsidR="00023D94" w:rsidRPr="000C1225">
        <w:rPr>
          <w:rFonts w:ascii="Times New Roman" w:hAnsi="Times New Roman" w:cs="Times New Roman"/>
          <w:sz w:val="24"/>
          <w:szCs w:val="24"/>
        </w:rPr>
        <w:tab/>
      </w:r>
      <w:r w:rsidR="00023D94" w:rsidRPr="000C12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D94" w:rsidRPr="00D544B0">
        <w:rPr>
          <w:rFonts w:ascii="Times New Roman" w:hAnsi="Times New Roman" w:cs="Times New Roman"/>
          <w:sz w:val="24"/>
          <w:szCs w:val="24"/>
        </w:rPr>
        <w:t>№</w:t>
      </w:r>
      <w:r w:rsidR="00D544B0" w:rsidRPr="00D544B0">
        <w:rPr>
          <w:rFonts w:ascii="Times New Roman" w:eastAsia="Palatino Linotype" w:hAnsi="Times New Roman" w:cs="Times New Roman"/>
          <w:sz w:val="24"/>
          <w:szCs w:val="24"/>
        </w:rPr>
        <w:t>4-47</w:t>
      </w:r>
    </w:p>
    <w:p w:rsidR="00E25402" w:rsidRDefault="00E25402" w:rsidP="00E25402">
      <w:pPr>
        <w:spacing w:after="0" w:line="240" w:lineRule="auto"/>
        <w:ind w:firstLine="708"/>
        <w:rPr>
          <w:rFonts w:ascii="Times New Roman" w:eastAsia="Palatino Linotype" w:hAnsi="Times New Roman" w:cs="Times New Roman"/>
          <w:b/>
          <w:sz w:val="24"/>
          <w:szCs w:val="24"/>
        </w:rPr>
      </w:pPr>
    </w:p>
    <w:p w:rsidR="000C1225" w:rsidRDefault="00E25402" w:rsidP="00E25402">
      <w:pPr>
        <w:spacing w:after="0" w:line="240" w:lineRule="auto"/>
        <w:ind w:firstLine="708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>«</w:t>
      </w:r>
      <w:r w:rsidR="00EB6457"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О порядке принятия решений по согласованию сделок </w:t>
      </w:r>
    </w:p>
    <w:p w:rsidR="000C1225" w:rsidRDefault="00EB6457" w:rsidP="00E25402">
      <w:pPr>
        <w:spacing w:after="0" w:line="240" w:lineRule="auto"/>
        <w:ind w:firstLine="709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по продаже и сдаче в аренду </w:t>
      </w:r>
      <w:proofErr w:type="gramStart"/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>недвижимого</w:t>
      </w:r>
      <w:proofErr w:type="gramEnd"/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 и особо ценного </w:t>
      </w:r>
    </w:p>
    <w:p w:rsidR="000C1225" w:rsidRDefault="00EB6457" w:rsidP="00E25402">
      <w:pPr>
        <w:spacing w:after="0" w:line="240" w:lineRule="auto"/>
        <w:ind w:firstLine="709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движимого имущества, находящегося у </w:t>
      </w:r>
      <w:proofErr w:type="gramStart"/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>муниципальных</w:t>
      </w:r>
      <w:proofErr w:type="gramEnd"/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</w:p>
    <w:p w:rsidR="00EB6457" w:rsidRDefault="00EB6457" w:rsidP="00E25402">
      <w:pPr>
        <w:spacing w:after="0" w:line="240" w:lineRule="auto"/>
        <w:ind w:firstLine="709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>унитарных предприятий и муниципальных учреждений</w:t>
      </w:r>
    </w:p>
    <w:p w:rsidR="00520D38" w:rsidRPr="000C1225" w:rsidRDefault="00520D38" w:rsidP="00E25402">
      <w:pPr>
        <w:spacing w:after="0" w:line="240" w:lineRule="auto"/>
        <w:ind w:firstLine="709"/>
        <w:rPr>
          <w:rFonts w:ascii="Times New Roman" w:eastAsia="Palatino Linotype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Palatino Linotype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Palatino Linotype" w:hAnsi="Times New Roman" w:cs="Times New Roman"/>
          <w:b/>
          <w:sz w:val="24"/>
          <w:szCs w:val="24"/>
        </w:rPr>
        <w:t>Буинском</w:t>
      </w:r>
      <w:proofErr w:type="gramEnd"/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муниципальном районе Республики Татарстан</w:t>
      </w:r>
      <w:r w:rsidR="00E25402">
        <w:rPr>
          <w:rFonts w:ascii="Times New Roman" w:eastAsia="Palatino Linotype" w:hAnsi="Times New Roman" w:cs="Times New Roman"/>
          <w:b/>
          <w:sz w:val="24"/>
          <w:szCs w:val="24"/>
        </w:rPr>
        <w:t>»</w:t>
      </w:r>
    </w:p>
    <w:p w:rsidR="00EB6457" w:rsidRPr="000C1225" w:rsidRDefault="00EB6457" w:rsidP="00E25402">
      <w:pPr>
        <w:spacing w:after="0" w:line="240" w:lineRule="auto"/>
        <w:ind w:firstLine="709"/>
        <w:jc w:val="center"/>
        <w:rPr>
          <w:rFonts w:ascii="Times New Roman" w:eastAsia="Palatino Linotype" w:hAnsi="Times New Roman" w:cs="Times New Roman"/>
          <w:sz w:val="24"/>
          <w:szCs w:val="24"/>
        </w:rPr>
      </w:pPr>
    </w:p>
    <w:p w:rsidR="000C1225" w:rsidRDefault="00EB6457" w:rsidP="00E25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Гражданским </w:t>
      </w:r>
      <w:hyperlink r:id="rId6" w:tooltip="Ссылка на КонсультантПлюс" w:history="1">
        <w:r w:rsidRPr="000C12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законом от 06.10.2003 г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№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131-ФЗ «Об общих принципах местного самоуправления в Российской Федерации», Федеральным </w:t>
      </w:r>
      <w:hyperlink r:id="rId7" w:tooltip="Ссылка на КонсультантПлюс" w:history="1">
        <w:r w:rsidRPr="000C12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14.11.2002 г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№161-ФЗ «О государственных и муниципальных унитарных предприятиях», Федеральным </w:t>
      </w:r>
      <w:hyperlink r:id="rId8" w:tooltip="Ссылка на КонсультантПлюс" w:history="1">
        <w:r w:rsidRPr="000C12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3845A2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03.11.2006 г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3845A2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174-ФЗ «Об автономных учреждениях», Федеральным </w:t>
      </w:r>
      <w:hyperlink r:id="rId9" w:tooltip="Ссылка на КонсультантПлюс" w:history="1">
        <w:r w:rsidRPr="000C12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12.01.1996 г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№7-ФЗ</w:t>
      </w:r>
      <w:r w:rsidR="003845A2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некоммерческих организациях», </w:t>
      </w:r>
      <w:hyperlink r:id="rId10" w:tooltip="Закон РТ от 28.07.2004 N 45-ЗРТ (ред. от 18.11.2011) &quot;О местном самоуправлении в Республике Татарстан&quot; (принят ГС РТ 01.07.2004)------------ Недействующая редакция{КонсультантПлюс}" w:history="1">
        <w:r w:rsidRPr="000C12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от 28.07.2004 г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№45-ЗРТ «О местном</w:t>
      </w:r>
      <w:proofErr w:type="gramEnd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самоуправлении</w:t>
      </w:r>
      <w:proofErr w:type="gramEnd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Татарстан», </w:t>
      </w:r>
      <w:hyperlink r:id="rId11" w:tooltip="Решение Представительного органа муниципального образования &quot;Альметьевский муниципальный район&quot; от 05.12.2005 N 17 (ред. от 26.12.2006) &quot;Об Уставе муниципального образования &quot;Альметьевский муниципальный район&quot; (Зарегистрировано в ГУ Минюста РФ по Приволжс" w:history="1">
        <w:r w:rsidRPr="000C12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Татарстан, </w:t>
      </w:r>
      <w:proofErr w:type="spell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. 8.1. Протокола заседания Совета при Президенте Республики Татарстан по противодействию коррупции от  03.12.2014 г</w:t>
      </w:r>
      <w:r w:rsidR="00E254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№ПР-317, Совет 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Буинского муниципального района </w:t>
      </w:r>
      <w:r w:rsidR="000C1225" w:rsidRPr="000C1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B6457" w:rsidRPr="000C1225" w:rsidRDefault="00EB6457" w:rsidP="00E25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0C1225" w:rsidRDefault="00EB6457" w:rsidP="00E25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r:id="rId12" w:anchor="Par33" w:tooltip="Ссылка на текущий документ" w:history="1">
        <w:r w:rsidRPr="000C12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решений по согласованию сделок по продаже и сдаче в аренду недвижимого и особо ценного движимого имущества, находящегося у муниципальных унитарных предприятий и муниципальных учреждений</w:t>
      </w:r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Буинском</w:t>
      </w:r>
      <w:proofErr w:type="gramEnd"/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Республики Татарстан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к настоящему Решению. </w:t>
      </w:r>
    </w:p>
    <w:p w:rsidR="00EB6457" w:rsidRPr="000C1225" w:rsidRDefault="00EB6457" w:rsidP="000C12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</w:t>
      </w:r>
      <w:r w:rsidR="000C1225" w:rsidRPr="000C1225">
        <w:rPr>
          <w:rFonts w:ascii="Times New Roman" w:hAnsi="Times New Roman" w:cs="Times New Roman"/>
          <w:sz w:val="24"/>
          <w:szCs w:val="24"/>
        </w:rPr>
        <w:t xml:space="preserve">на «Официальном портале правовой информации Республики Татарстан» </w:t>
      </w:r>
      <w:r w:rsidR="000C1225"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</w:t>
      </w:r>
      <w:r w:rsidR="000C1225" w:rsidRPr="000C1225">
        <w:rPr>
          <w:rFonts w:ascii="Times New Roman" w:hAnsi="Times New Roman" w:cs="Times New Roman"/>
          <w:sz w:val="24"/>
          <w:szCs w:val="24"/>
        </w:rPr>
        <w:t xml:space="preserve">в информационно-коммуникационной сети </w:t>
      </w:r>
      <w:r w:rsidR="000C1225">
        <w:rPr>
          <w:rFonts w:ascii="Times New Roman" w:hAnsi="Times New Roman" w:cs="Times New Roman"/>
          <w:sz w:val="24"/>
          <w:szCs w:val="24"/>
        </w:rPr>
        <w:t>И</w:t>
      </w:r>
      <w:r w:rsidR="000C1225" w:rsidRPr="000C1225">
        <w:rPr>
          <w:rFonts w:ascii="Times New Roman" w:hAnsi="Times New Roman" w:cs="Times New Roman"/>
          <w:sz w:val="24"/>
          <w:szCs w:val="24"/>
        </w:rPr>
        <w:t>нтернет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457" w:rsidRPr="000C1225" w:rsidRDefault="00EB6457" w:rsidP="000C12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управления муниципальной собственностью и местному самоуправлению (председатель </w:t>
      </w:r>
      <w:proofErr w:type="spellStart"/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А.М.Сибгатуллин</w:t>
      </w:r>
      <w:proofErr w:type="spellEnd"/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457" w:rsidRPr="000C1225" w:rsidRDefault="00EB6457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0C1225" w:rsidRDefault="00EB6457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225" w:rsidRDefault="00EB6457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Буинского </w:t>
      </w:r>
    </w:p>
    <w:p w:rsidR="00EB6457" w:rsidRPr="000C1225" w:rsidRDefault="000C1225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EB6457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C1225" w:rsidRDefault="000C1225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6457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Совета </w:t>
      </w:r>
    </w:p>
    <w:p w:rsidR="00EB6457" w:rsidRPr="000C1225" w:rsidRDefault="000C1225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 муниципального района</w:t>
      </w:r>
      <w:r w:rsidR="00EB6457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261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B6457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А.К.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Айзетуллов</w:t>
      </w:r>
      <w:proofErr w:type="spellEnd"/>
    </w:p>
    <w:p w:rsidR="00650FA8" w:rsidRPr="000C1225" w:rsidRDefault="00650FA8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A8" w:rsidRPr="000C1225" w:rsidRDefault="00650FA8" w:rsidP="000C12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A8" w:rsidRPr="003845A2" w:rsidRDefault="00650FA8" w:rsidP="000C1225">
      <w:pPr>
        <w:autoSpaceDN w:val="0"/>
        <w:spacing w:after="0" w:line="240" w:lineRule="auto"/>
        <w:ind w:firstLine="851"/>
        <w:jc w:val="both"/>
        <w:rPr>
          <w:rFonts w:ascii="Times New Roman" w:eastAsia="Palatino Linotype" w:hAnsi="Times New Roman" w:cs="Times New Roman"/>
          <w:sz w:val="24"/>
          <w:szCs w:val="24"/>
        </w:rPr>
      </w:pPr>
    </w:p>
    <w:p w:rsidR="000C1225" w:rsidRDefault="00EB6457" w:rsidP="000C1225">
      <w:pPr>
        <w:spacing w:after="0" w:line="240" w:lineRule="auto"/>
        <w:ind w:firstLine="851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3845A2">
        <w:rPr>
          <w:rFonts w:ascii="Times New Roman" w:eastAsia="Palatino Linotype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0C1225" w:rsidRPr="00D544B0" w:rsidRDefault="000C1225" w:rsidP="00520D38">
      <w:pPr>
        <w:spacing w:after="0" w:line="240" w:lineRule="auto"/>
        <w:jc w:val="right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br w:type="page"/>
      </w:r>
      <w:r w:rsidR="00EB6457" w:rsidRPr="00E25402">
        <w:rPr>
          <w:rFonts w:ascii="Times New Roman" w:eastAsia="Palatino Linotype" w:hAnsi="Times New Roman" w:cs="Times New Roman"/>
          <w:sz w:val="20"/>
          <w:szCs w:val="20"/>
        </w:rPr>
        <w:lastRenderedPageBreak/>
        <w:t xml:space="preserve"> </w:t>
      </w:r>
      <w:r w:rsidR="00EB6457" w:rsidRPr="00D544B0">
        <w:rPr>
          <w:rFonts w:ascii="Times New Roman" w:eastAsia="Palatino Linotype" w:hAnsi="Times New Roman" w:cs="Times New Roman"/>
          <w:sz w:val="20"/>
          <w:szCs w:val="20"/>
        </w:rPr>
        <w:t xml:space="preserve">Приложение </w:t>
      </w:r>
    </w:p>
    <w:p w:rsidR="00EB6457" w:rsidRPr="00D544B0" w:rsidRDefault="00EB6457" w:rsidP="00520D3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4B0">
        <w:rPr>
          <w:rFonts w:ascii="Times New Roman" w:eastAsia="Palatino Linotype" w:hAnsi="Times New Roman" w:cs="Times New Roman"/>
          <w:sz w:val="20"/>
          <w:szCs w:val="20"/>
        </w:rPr>
        <w:t>к решению Совета</w:t>
      </w:r>
      <w:r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0FA8"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Буинского </w:t>
      </w:r>
      <w:r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EB6457" w:rsidRPr="00D544B0" w:rsidRDefault="00EB6457" w:rsidP="00520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="000C1225"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E25402"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6261E2"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E25402"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>.04.</w:t>
      </w:r>
      <w:r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>2015 г</w:t>
      </w:r>
      <w:r w:rsidR="00E25402"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 №</w:t>
      </w:r>
      <w:r w:rsidR="00D544B0" w:rsidRPr="00D544B0">
        <w:rPr>
          <w:rFonts w:ascii="Times New Roman" w:eastAsia="Times New Roman" w:hAnsi="Times New Roman" w:cs="Times New Roman"/>
          <w:sz w:val="20"/>
          <w:szCs w:val="20"/>
          <w:lang w:eastAsia="ru-RU"/>
        </w:rPr>
        <w:t>4-47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402" w:rsidRDefault="000C1225" w:rsidP="00520D38">
      <w:pPr>
        <w:spacing w:after="0" w:line="24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>П</w:t>
      </w: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>оряд</w:t>
      </w:r>
      <w:r>
        <w:rPr>
          <w:rFonts w:ascii="Times New Roman" w:eastAsia="Palatino Linotype" w:hAnsi="Times New Roman" w:cs="Times New Roman"/>
          <w:b/>
          <w:sz w:val="24"/>
          <w:szCs w:val="24"/>
        </w:rPr>
        <w:t>ок</w:t>
      </w: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 принятия решений по согласованию сделок</w:t>
      </w:r>
      <w:r w:rsidR="00E25402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по продаже </w:t>
      </w:r>
    </w:p>
    <w:p w:rsidR="00E25402" w:rsidRDefault="000C1225" w:rsidP="00520D38">
      <w:pPr>
        <w:spacing w:after="0" w:line="24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>и сдаче в аренду недвижимого и особо ценного</w:t>
      </w:r>
      <w:r w:rsidR="00E25402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 xml:space="preserve">движимого имущества, </w:t>
      </w:r>
    </w:p>
    <w:p w:rsidR="00520D38" w:rsidRDefault="000C1225" w:rsidP="00E25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>находящегося у муниципальных</w:t>
      </w:r>
      <w:r w:rsidR="00E25402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0C1225">
        <w:rPr>
          <w:rFonts w:ascii="Times New Roman" w:eastAsia="Palatino Linotype" w:hAnsi="Times New Roman" w:cs="Times New Roman"/>
          <w:b/>
          <w:sz w:val="24"/>
          <w:szCs w:val="24"/>
        </w:rPr>
        <w:t>унитарных предприятий и муниципальных учреждений</w:t>
      </w:r>
      <w:r w:rsidR="00E25402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="00520D38">
        <w:rPr>
          <w:rFonts w:ascii="Times New Roman" w:eastAsia="Palatino Linotype" w:hAnsi="Times New Roman" w:cs="Times New Roman"/>
          <w:b/>
          <w:sz w:val="24"/>
          <w:szCs w:val="24"/>
        </w:rPr>
        <w:t>в Буинском муниципальном районе Республики Татарстан</w:t>
      </w:r>
    </w:p>
    <w:p w:rsidR="000C1225" w:rsidRPr="000C1225" w:rsidRDefault="000C1225" w:rsidP="000C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9"/>
      <w:bookmarkEnd w:id="1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процедуру согласования сделок по продаже и сдаче в аренду недвижимого и особо ценного движимого имущества, находящегося в собственности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Татарстан, закрепленного за муниципальными унитарными предприятиями на праве хозяйственного ведения, за муниципальными бюджетными, казенными и автономными учреждениями (далее - недвижимое имущество) на праве оперативного управления (далее - Порядок).</w:t>
      </w:r>
      <w:proofErr w:type="gramEnd"/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Муниципальное образование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Татарстан является собственником принадлежащего ему имущества.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Исполнительный комитет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- Исполком района) от имени муниципального образования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Татарстан владеет, пользуется, управляет и распоряжается муниципальным имуществом в соответствии с законодательством Российской Федерации, законодательством Республики Татарстан, </w:t>
      </w:r>
      <w:hyperlink r:id="rId13" w:tooltip="Решение Представительного органа муниципального образования &quot;Альметьевский муниципальный район&quot; от 05.12.2005 N 17 (ред. от 26.12.2006) &quot;Об Уставе муниципального образования &quot;Альметьевский муниципальный район&quot; (Зарегистрировано в ГУ Минюста РФ по Приволжс" w:history="1">
        <w:r w:rsidRPr="00520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решениями Совета </w:t>
      </w:r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Буинского муниципального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Палата имущественных и земельных отношений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(далее - Палата) является уполномоченным органом местного самоуправления района, осуществляющим от имени и по поручению Исполкома района управление муниципальным имуществом, в том числе находящимся в собственности района земельными участками, акциями, долями (вкладами) в уставных капиталах хозяйственных обществ. Палата осуществляет свою деятельность в соответствии с действующим законодательством, </w:t>
      </w:r>
      <w:hyperlink r:id="rId14" w:tooltip="Решение Представительного органа муниципального образования &quot;Альметьевский муниципальный район&quot; от 05.12.2005 N 17 (ред. от 26.12.2006) &quot;Об Уставе муниципального образования &quot;Альметьевский муниципальный район&quot; (Зарегистрировано в ГУ Минюста РФ по Приволжс" w:history="1">
        <w:r w:rsidRPr="00520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Положением о Палате имущественных и земельных отношений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в том числе доверенностью, выданной Исполкомом района.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 полномочиям Палаты относится: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управления и распоряжения объектами муниципальной собственности в пределах своих полномочий и по поручению Исполкома района;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реализация Прогнозного плана (программы) приватизации муниципального имущества </w:t>
      </w:r>
      <w:r w:rsidR="00650FA8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согласованию с Исполкомом района формирование состава имущества приватизируемых предприятий, организаций;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поручению Исполкома района организация и проведение открытых торгов в форме аукциона по реализации муниципального имущества в собственность;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поручению Исполкома района проведение открытых аукционных торгов на право заключения договоров, предусматривающих переход прав владения и (или) пользования в отношении муниципального имущества;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права арендодателя Имущества муниципальной казны.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3"/>
      <w:bookmarkEnd w:id="2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согласования сделок по продаже и сдаче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недвижимого и особо ценного движимого имущества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согласования сделок по продаже и сдаче в аренду недвижимого и особо ценного движимого имущества муниципальное унитарное предприятие или муниципальное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бюджетное (казенное, автономное) учреждение (далее </w:t>
      </w:r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Учреждение) направляет в Исполком района </w:t>
      </w:r>
      <w:hyperlink r:id="rId15" w:anchor="Par103" w:tooltip="Ссылка на текущий документ" w:history="1">
        <w:r w:rsidRPr="00520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0C12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1) на согласование сделки по продаже имущества, закрепленного за муниципальным унитарным предприятием или муниципальным учреждением.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Исполком района с учетом поступившего предложения от Палаты по вопросу возможного согласования сделки, принимает следующее решение, а именно: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согласовать сделку;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изъять имущество у Учреждения, в случаях: если оно является излишним, неиспользуемым, а также используемым не по назначению;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дать мотивированный отказ.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61"/>
      <w:bookmarkEnd w:id="3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согласия Собственника Учреждение предоставляет на рассмотрение в Палату следующий пакет документов: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устава;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договора купли-продажи (аренды) имущества;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бухгалтерский баланс предприятия, учреждения со всеми приложениями </w:t>
      </w: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2 года и на последнюю отчетную дату с отметкой налогового органа;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 о погашении полученных кредитов;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кадастровый и технический паспорт на здание (помещение), кадастровый паспорт на земельный участок;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выписку из Единого государственного реестра прав на недвижимое имущество и сделок с ним о регистрации права оперативного управления либо хозяйственного ведения на недвижимое имущество;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отчет об оценке рыночной стоимости объекта недвижимого имущества, подготовленный независимым оценщиком, являющегося членом одной из саморегулируемых организаций;</w:t>
      </w:r>
      <w:proofErr w:type="gramEnd"/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документ-основание, подтверждающий цель совершения сделки и информацию о будущем распределении денежных средств от реализации имущества.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Дополнительно для автономных учреждений: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наблюдательного совета автономного учреждения о совершении сделки по распоряжению недвижимым имуществом (в соответствии с </w:t>
      </w:r>
      <w:hyperlink r:id="rId16" w:tooltip="Ссылка на КонсультантПлюс" w:history="1">
        <w:r w:rsidRPr="00520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п.п. 8 п. 1 ст. 11</w:t>
        </w:r>
      </w:hyperlink>
      <w:r w:rsidRP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174-ФЗ "Об автономных учреждениях").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Сотрудник Палаты проверяет документы, удостоверяясь, что: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заверены, скреплены печатями, имеют надлежащие подписи сторон;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тексты документов написаны полно и разборчиво;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документах нет подчисток, приписок, зачеркнутых слов и иных не оговоренных в них исправлений;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оценке рыночной стоимости объекта недвижимого имущества соответствует требованиям законодательства об оценочной деятельности.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случае несоответствия документов требованиям, установленным в </w:t>
      </w:r>
      <w:hyperlink r:id="rId17" w:anchor="Par61" w:tooltip="Ссылка на текущий документ" w:history="1">
        <w:r w:rsidRPr="00520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2.3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Палата возвращает документы Учреждению, с указанием мотивов возврата.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если документы соответствуют требованиям, установленным </w:t>
      </w:r>
      <w:hyperlink r:id="rId18" w:anchor="Par61" w:tooltip="Ссылка на текущий документ" w:history="1">
        <w:r w:rsidRPr="00520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2.3</w:t>
        </w:r>
      </w:hyperlink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сотрудник Палаты готовит проект постановления Исполкома района о согласовании сделки по продаже имущества и проведении открытых аукционных торгов.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Палата дает заключение о невозможности совершения сделки в связи с тем, что последствия продажи или сдачи в аренду недвижимого и особо ценного движимого имущества могут отрицательно повлиять на осуществление текущей деятельности Учреждения, мотивированный отказ в согласовании сделки направляется последнему по почте либо выдается нарочно в течение тридцати дней со дня регистрации заявления в Исполкоме.</w:t>
      </w:r>
      <w:proofErr w:type="gramEnd"/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 </w:t>
      </w:r>
      <w:proofErr w:type="gramStart"/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аукциона Палата выдает Предприятию протокол о результатах аукционных торгов, на основании которого Предприятие в течение 15-и дней заключает договор купли-продажи (аренды) с победителем аукциона в 4-х экземплярах (первый - для Предприятия, второй - для покупателя (арендатора), третий - для Палаты, четвертый - для органов, осуществляющих государственную регистрацию прав на недвижимое имущество и сделок с ним).</w:t>
      </w:r>
      <w:proofErr w:type="gramEnd"/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Денежные средства от сдачи в аренду муниципального имущества, находящегося в оперативном управлении (хозяйственном ведении) Учреждения, поступают на его расчетный счет.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от продажи движимого имущества муниципальных бюджетных и автономных учреждений, а также имущества муниципальных унитарных предприятий поступают на их расчетный счет.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Один экземпляр оригинала договора купли-продажи (аренды), заключенного Учреждением с покупателем, в прошитом и пронумерованном виде в 5-дневный срок направляется Учреждением в Палату для внесения изменений в реестр муниципальной собственности. После проведения государственной регистрации перехода права собственности на объект либо регистрации договора аренды в органах, осуществляющих государственную регистрацию прав на недвижимое имущество и сделок с ним, Учреждение уведомляет Палату, предоставив копию свидетельства о государственной регистрации права либо копию зарегистрированного договора аренды.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 случае принятия решения об изъятии имущества у Предприятия  торги в форме открытого аукциона проводятся в соответствии с Федеральным </w:t>
      </w:r>
      <w:hyperlink r:id="rId19" w:tooltip="Ссылка на КонсультантПлюс" w:history="1">
        <w:r w:rsidRPr="00520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21.12.2001 г</w:t>
      </w:r>
      <w:r w:rsidR="00520D3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40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25402"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178-ФЗ </w:t>
      </w:r>
      <w:r w:rsidRPr="000C1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приватизации государственного и муниципального имущества» и иными нормативными актами, регламентирующих порядок проведения торгов по отчуждению (иному предоставлению прав) третьим лицам муниципального имущества.</w:t>
      </w:r>
    </w:p>
    <w:p w:rsidR="00EB6457" w:rsidRPr="000C1225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0C1225" w:rsidRDefault="00EB6457" w:rsidP="00EB6457">
      <w:pPr>
        <w:spacing w:after="0" w:line="240" w:lineRule="auto"/>
        <w:ind w:firstLine="36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0C1225">
        <w:rPr>
          <w:rFonts w:ascii="Times New Roman" w:eastAsia="Palatino Linotype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  <w:r w:rsidRPr="000C1225">
        <w:rPr>
          <w:rFonts w:ascii="Times New Roman" w:eastAsia="Palatino Linotype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0C1225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3845A2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3845A2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3845A2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3845A2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EB6457" w:rsidRPr="003845A2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</w:p>
    <w:p w:rsidR="00520D38" w:rsidRDefault="00520D38">
      <w:pPr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br w:type="page"/>
      </w:r>
    </w:p>
    <w:p w:rsidR="00EB6457" w:rsidRPr="003845A2" w:rsidRDefault="00EB6457" w:rsidP="00EB6457">
      <w:pPr>
        <w:spacing w:after="0" w:line="240" w:lineRule="auto"/>
        <w:ind w:firstLine="360"/>
        <w:jc w:val="right"/>
        <w:rPr>
          <w:rFonts w:ascii="Times New Roman" w:eastAsia="Palatino Linotype" w:hAnsi="Times New Roman" w:cs="Times New Roman"/>
          <w:sz w:val="24"/>
          <w:szCs w:val="24"/>
        </w:rPr>
      </w:pPr>
      <w:r w:rsidRPr="003845A2">
        <w:rPr>
          <w:rFonts w:ascii="Times New Roman" w:eastAsia="Palatino Linotype" w:hAnsi="Times New Roman" w:cs="Times New Roman"/>
          <w:sz w:val="24"/>
          <w:szCs w:val="24"/>
        </w:rPr>
        <w:lastRenderedPageBreak/>
        <w:t>Форма 1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принятия решений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сделок по продаже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иному отчуждению </w:t>
      </w:r>
      <w:proofErr w:type="gramStart"/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</w:t>
      </w:r>
      <w:proofErr w:type="gramEnd"/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имущества, находящегося у </w:t>
      </w:r>
      <w:proofErr w:type="gramStart"/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унитарных предприятий и</w:t>
      </w:r>
    </w:p>
    <w:p w:rsidR="00EB6457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</w:t>
      </w:r>
    </w:p>
    <w:p w:rsidR="00E25402" w:rsidRDefault="00E25402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</w:p>
    <w:p w:rsidR="00E25402" w:rsidRPr="003845A2" w:rsidRDefault="00E25402" w:rsidP="00EB6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88"/>
      <w:bookmarkEnd w:id="4"/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 сделки по продаже, иному отчуждению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недвижимого имущества, закрепленного за </w:t>
      </w:r>
      <w:proofErr w:type="gramStart"/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proofErr w:type="gramEnd"/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унитарным предприятием, муниципальным учреждением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_________________________________________________________________</w:t>
      </w:r>
    </w:p>
    <w:p w:rsidR="00EB6457" w:rsidRPr="00520D38" w:rsidRDefault="00EB6457" w:rsidP="0052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</w:t>
      </w:r>
    </w:p>
    <w:p w:rsidR="00EB6457" w:rsidRPr="00520D38" w:rsidRDefault="00EB6457" w:rsidP="0052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отчество)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дать согласие на _________________________ муниципального недвижимого</w:t>
      </w:r>
    </w:p>
    <w:p w:rsidR="00EB6457" w:rsidRPr="00520D38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сделки)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имущества: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______________________________________________________________</w:t>
      </w:r>
    </w:p>
    <w:p w:rsidR="00EB6457" w:rsidRPr="00520D38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(помещение)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здания ________________________________________________________________</w:t>
      </w:r>
    </w:p>
    <w:p w:rsidR="00EB6457" w:rsidRPr="00520D38" w:rsidRDefault="00EB6457" w:rsidP="0052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>(административное, производственное, складское, прочее)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_________________________________________________________ рублей.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указанное в заявлении, свободно от обязательств.</w:t>
      </w: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457" w:rsidRPr="003845A2" w:rsidRDefault="00EB6457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                                      _________________</w:t>
      </w:r>
    </w:p>
    <w:p w:rsidR="00EB6457" w:rsidRPr="00520D38" w:rsidRDefault="00520D38" w:rsidP="00EB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EB6457"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="00EB6457" w:rsidRPr="0052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:rsidR="00D87389" w:rsidRPr="00520D38" w:rsidRDefault="00D87389">
      <w:pPr>
        <w:rPr>
          <w:sz w:val="20"/>
          <w:szCs w:val="20"/>
        </w:rPr>
      </w:pPr>
    </w:p>
    <w:sectPr w:rsidR="00D87389" w:rsidRPr="00520D38" w:rsidSect="00E254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57"/>
    <w:rsid w:val="00023D94"/>
    <w:rsid w:val="000C1225"/>
    <w:rsid w:val="00193347"/>
    <w:rsid w:val="003845A2"/>
    <w:rsid w:val="00520D38"/>
    <w:rsid w:val="006261E2"/>
    <w:rsid w:val="00650FA8"/>
    <w:rsid w:val="00A354FE"/>
    <w:rsid w:val="00D33939"/>
    <w:rsid w:val="00D544B0"/>
    <w:rsid w:val="00D87389"/>
    <w:rsid w:val="00DA0C49"/>
    <w:rsid w:val="00E25402"/>
    <w:rsid w:val="00E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3D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23D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3D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23D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97C3FD6E4DF9EB399FCB59BBC7081E5BFFB95DA92200068180BD5y7x9F" TargetMode="External"/><Relationship Id="rId13" Type="http://schemas.openxmlformats.org/officeDocument/2006/relationships/hyperlink" Target="consultantplus://offline/ref=81C97C3FD6E4DF9EB387F1A3F7E17B83E9E1F397D999765D3743568270897AE9E6542DD29765068B96E7y8x9F" TargetMode="External"/><Relationship Id="rId18" Type="http://schemas.openxmlformats.org/officeDocument/2006/relationships/hyperlink" Target="file:///C:\Users\&#1047;&#1091;&#1083;&#1100;&#1092;&#1080;&#1103;\Downloads\&#1055;&#1088;&#1086;&#1090;&#1086;&#1082;&#1086;&#1083;%20&#1055;&#1056;%20317%20%2027.02.2015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1C97C3FD6E4DF9EB399FCB59BBC7081E5BFFB9ADB92200068180BD5y7x9F" TargetMode="External"/><Relationship Id="rId12" Type="http://schemas.openxmlformats.org/officeDocument/2006/relationships/hyperlink" Target="file:///C:\Users\&#1047;&#1091;&#1083;&#1100;&#1092;&#1080;&#1103;\Downloads\&#1055;&#1088;&#1086;&#1090;&#1086;&#1082;&#1086;&#1083;%20&#1055;&#1056;%20317%20%2027.02.2015.docx" TargetMode="External"/><Relationship Id="rId17" Type="http://schemas.openxmlformats.org/officeDocument/2006/relationships/hyperlink" Target="file:///C:\Users\&#1047;&#1091;&#1083;&#1100;&#1092;&#1080;&#1103;\Downloads\&#1055;&#1088;&#1086;&#1090;&#1086;&#1082;&#1086;&#1083;%20&#1055;&#1056;%20317%20%2027.02.2015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52BB04F25ED395C49DAC3C658CB64BF9708B590D7E59675DDDAEEA9986EBE86475913E8269AAz5xE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97C3FD6E4DF9EB399FCB59BBC7081E5BFFF96DE92200068180BD5y7x9F" TargetMode="External"/><Relationship Id="rId11" Type="http://schemas.openxmlformats.org/officeDocument/2006/relationships/hyperlink" Target="consultantplus://offline/ref=81C97C3FD6E4DF9EB387F1A3F7E17B83E9E1F397D999765D3743568270897AE9E6542DD29765068B96E7y8x9F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47;&#1091;&#1083;&#1100;&#1092;&#1080;&#1103;\Downloads\&#1055;&#1088;&#1086;&#1090;&#1086;&#1082;&#1086;&#1083;%20&#1055;&#1056;%20317%20%2027.02.2015.docx" TargetMode="External"/><Relationship Id="rId10" Type="http://schemas.openxmlformats.org/officeDocument/2006/relationships/hyperlink" Target="consultantplus://offline/ref=81C97C3FD6E4DF9EB387F1A3F7E17B83E9E1F394D99D73553743568270897AyEx9F" TargetMode="External"/><Relationship Id="rId19" Type="http://schemas.openxmlformats.org/officeDocument/2006/relationships/hyperlink" Target="consultantplus://offline/ref=0252BB04F25ED395C49DAC3C658CB64BF8768F5A0F7E59675DDDAEEAz9x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97C3FD6E4DF9EB399FCB59BBC7081E5BFFB95DA92200068180BD5y7x9F" TargetMode="External"/><Relationship Id="rId14" Type="http://schemas.openxmlformats.org/officeDocument/2006/relationships/hyperlink" Target="consultantplus://offline/ref=81C97C3FD6E4DF9EB387F1A3F7E17B83E9E1F397D999765D3743568270897AE9E6542DD29765068B96E7y8x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it_отдел</cp:lastModifiedBy>
  <cp:revision>2</cp:revision>
  <cp:lastPrinted>2015-04-16T11:49:00Z</cp:lastPrinted>
  <dcterms:created xsi:type="dcterms:W3CDTF">2015-04-20T04:34:00Z</dcterms:created>
  <dcterms:modified xsi:type="dcterms:W3CDTF">2015-04-20T04:34:00Z</dcterms:modified>
</cp:coreProperties>
</file>