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8FB" w:rsidRPr="005118FB" w:rsidRDefault="005118FB" w:rsidP="005118FB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20C22"/>
          <w:kern w:val="36"/>
          <w:sz w:val="32"/>
          <w:szCs w:val="32"/>
          <w:lang w:eastAsia="ru-RU"/>
        </w:rPr>
      </w:pPr>
      <w:r w:rsidRPr="005118FB">
        <w:rPr>
          <w:rFonts w:ascii="Times New Roman" w:eastAsia="Times New Roman" w:hAnsi="Times New Roman" w:cs="Times New Roman"/>
          <w:b/>
          <w:color w:val="020C22"/>
          <w:kern w:val="36"/>
          <w:sz w:val="32"/>
          <w:szCs w:val="32"/>
          <w:lang w:eastAsia="ru-RU"/>
        </w:rPr>
        <w:t>Казанская межрайонная природоохранная прокуратура разъясняет</w:t>
      </w:r>
    </w:p>
    <w:p w:rsidR="005118FB" w:rsidRPr="005118FB" w:rsidRDefault="005118FB" w:rsidP="005118FB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20C22"/>
          <w:kern w:val="36"/>
          <w:sz w:val="32"/>
          <w:szCs w:val="32"/>
          <w:lang w:eastAsia="ru-RU"/>
        </w:rPr>
      </w:pPr>
    </w:p>
    <w:p w:rsidR="005118FB" w:rsidRPr="005118FB" w:rsidRDefault="005118FB" w:rsidP="005118F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20C22"/>
          <w:kern w:val="36"/>
          <w:sz w:val="28"/>
          <w:szCs w:val="28"/>
          <w:lang w:eastAsia="ru-RU"/>
        </w:rPr>
      </w:pPr>
      <w:r w:rsidRPr="005118FB">
        <w:rPr>
          <w:rFonts w:ascii="Times New Roman" w:eastAsia="Times New Roman" w:hAnsi="Times New Roman" w:cs="Times New Roman"/>
          <w:color w:val="020C22"/>
          <w:kern w:val="36"/>
          <w:sz w:val="28"/>
          <w:szCs w:val="28"/>
          <w:lang w:eastAsia="ru-RU"/>
        </w:rPr>
        <w:t>Установлена повышенная административная ответственность за сброс мусора с транспортных средств вне специально отведённых мест</w:t>
      </w:r>
    </w:p>
    <w:p w:rsidR="005118FB" w:rsidRPr="005118FB" w:rsidRDefault="005118FB" w:rsidP="00511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18F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Владимир Путин подписал Федеральный закон «О внесении изменений в Кодекс Российской Федерации об административных правонарушениях».</w:t>
      </w:r>
    </w:p>
    <w:p w:rsidR="005118FB" w:rsidRPr="005118FB" w:rsidRDefault="005118FB" w:rsidP="005118F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5118F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Федеральный закон принят Государственной Думой 29 июня 2022 года и одобрен Советом Федерации 8 июля 2022 </w:t>
      </w:r>
      <w:proofErr w:type="spellStart"/>
      <w:proofErr w:type="gramStart"/>
      <w:r w:rsidRPr="005118F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года.Федеральным</w:t>
      </w:r>
      <w:proofErr w:type="spellEnd"/>
      <w:proofErr w:type="gramEnd"/>
      <w:r w:rsidRPr="005118F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законом устанавливается административная ответственность за загрязнение и (или) засорение окружающей среды, выразившееся в выгрузке или сбросе с автомототранспортных средств и прицепов к ним отходов производства и потребления вне объектов размещения отходов или мест (площадок) накопления отходов. При этом повышенная административная ответственность устанавливается за совершение указанных административных правонарушений с использованием грузовых транспортных средств, прицепов к ним, тракторов и других самоходных машин, а также за их повторное </w:t>
      </w:r>
      <w:proofErr w:type="spellStart"/>
      <w:r w:rsidRPr="005118F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совершение.В</w:t>
      </w:r>
      <w:proofErr w:type="spellEnd"/>
      <w:r w:rsidRPr="005118F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 частности, за повторное совершение указанных административных правонарушений предусмотрено наложение на должностных лиц и юридических лиц административного штрафа в повышенном размере с конфискацией транспортных средств, являющихся орудиями совершения административного правонарушения (в том числе грузовых транспортных средств, прицепов к ним, тракторов и других самоходных машин), или без </w:t>
      </w:r>
      <w:proofErr w:type="spellStart"/>
      <w:r w:rsidRPr="005118F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таковой.При</w:t>
      </w:r>
      <w:proofErr w:type="spellEnd"/>
      <w:r w:rsidRPr="005118F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этом устанавливается, что к административной ответственности за указанные административные правонарушения в случае их фиксации работающими в автоматическом режиме специальными техническими средствами, имеющими функции фото- и киносъёмки, видеозаписи, привлекаются собственники (владельцы) транспортных </w:t>
      </w:r>
      <w:proofErr w:type="spellStart"/>
      <w:r w:rsidRPr="005118F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средств.Рассмотрение</w:t>
      </w:r>
      <w:proofErr w:type="spellEnd"/>
      <w:r w:rsidRPr="005118F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дел об указанных административных правонарушениях относится к подведомственности органов, осуществляющих федеральный государственный лесной надзор (лесную охрану), а также органов исполнительной власти субъектов Российской Федерации, осуществляющих федеральный государственный лесной надзор (лесную охрану) в пределах своих полномочий, установленных в соответствии с лесным </w:t>
      </w:r>
      <w:proofErr w:type="spellStart"/>
      <w:r w:rsidRPr="005118F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законодательством.В</w:t>
      </w:r>
      <w:proofErr w:type="spellEnd"/>
      <w:r w:rsidRPr="005118F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 случае если органы или должностные лица, к которым поступили дела об указанных административных правонарушениях, передают их на рассмотрение судьям, такие дела об административных правонарушениях рассматриваются судьями (за исключением случаев фиксации административных правонарушений работающими в автоматическом режиме специальными техническими средствами, имеющими функции фото- и киносъёмки, видеозаписи).Правом составлять протоколы об указанных административных правонарушениях наделяются должностные лица органов внутренних дел (полиции), а также должностные лица государственных учреждений, осуществляющих </w:t>
      </w:r>
      <w:r w:rsidRPr="005118F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 xml:space="preserve">федеральный государственный лесной надзор (лесную охрану) в пределах своих полномочий, установленных в соответствии с лесным </w:t>
      </w:r>
      <w:proofErr w:type="spellStart"/>
      <w:r w:rsidRPr="005118F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законодательством.Федеральный</w:t>
      </w:r>
      <w:proofErr w:type="spellEnd"/>
      <w:r w:rsidRPr="005118F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закон вступает в силу со дня его официального опубликования, за исключением положений, устанавливающих порядок привлечения собственников (владельцев) транспортных средств к административной ответственности в случае фиксации указанных административных правонарушений работающими в автоматическом режиме специальными техническими средствами, имеющими функции фото- и киносъёмки, видеозаписи. Эти положения Федерального закона вступают в силу по истечении 180 дней после дня его официального опубликования.</w:t>
      </w:r>
    </w:p>
    <w:p w:rsidR="00F961C2" w:rsidRDefault="00F961C2">
      <w:bookmarkStart w:id="0" w:name="_GoBack"/>
      <w:bookmarkEnd w:id="0"/>
    </w:p>
    <w:sectPr w:rsidR="00F96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0B"/>
    <w:rsid w:val="005118FB"/>
    <w:rsid w:val="00800D0B"/>
    <w:rsid w:val="00F9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519DD-68D9-4409-90E8-E47E003B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Мухаметзярова Лиля</dc:creator>
  <cp:keywords/>
  <dc:description/>
  <cp:lastModifiedBy>Мухаметзярова Лиля</cp:lastModifiedBy>
  <cp:revision>2</cp:revision>
  <dcterms:created xsi:type="dcterms:W3CDTF">2022-07-22T14:04:00Z</dcterms:created>
  <dcterms:modified xsi:type="dcterms:W3CDTF">2022-07-22T14:06:00Z</dcterms:modified>
</cp:coreProperties>
</file>