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3C2" w:rsidRPr="009723C2" w:rsidRDefault="009723C2" w:rsidP="009723C2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20C22"/>
          <w:kern w:val="36"/>
          <w:sz w:val="32"/>
          <w:szCs w:val="32"/>
          <w:lang w:eastAsia="ru-RU"/>
        </w:rPr>
      </w:pPr>
      <w:bookmarkStart w:id="0" w:name="_GoBack"/>
      <w:r w:rsidRPr="009723C2">
        <w:rPr>
          <w:rFonts w:ascii="Times New Roman" w:eastAsia="Times New Roman" w:hAnsi="Times New Roman" w:cs="Times New Roman"/>
          <w:b/>
          <w:color w:val="020C22"/>
          <w:kern w:val="36"/>
          <w:sz w:val="32"/>
          <w:szCs w:val="32"/>
          <w:lang w:eastAsia="ru-RU"/>
        </w:rPr>
        <w:t>Казанская межрайонная природоохранная прокуратура разъясняет</w:t>
      </w:r>
    </w:p>
    <w:bookmarkEnd w:id="0"/>
    <w:p w:rsidR="009723C2" w:rsidRPr="009723C2" w:rsidRDefault="009723C2" w:rsidP="009723C2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20C22"/>
          <w:kern w:val="36"/>
          <w:sz w:val="32"/>
          <w:szCs w:val="32"/>
          <w:lang w:eastAsia="ru-RU"/>
        </w:rPr>
      </w:pPr>
    </w:p>
    <w:p w:rsidR="009723C2" w:rsidRPr="009723C2" w:rsidRDefault="009723C2" w:rsidP="009723C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20C22"/>
          <w:kern w:val="36"/>
          <w:sz w:val="28"/>
          <w:szCs w:val="28"/>
          <w:lang w:eastAsia="ru-RU"/>
        </w:rPr>
      </w:pPr>
      <w:r w:rsidRPr="009723C2">
        <w:rPr>
          <w:rFonts w:ascii="Times New Roman" w:eastAsia="Times New Roman" w:hAnsi="Times New Roman" w:cs="Times New Roman"/>
          <w:color w:val="020C22"/>
          <w:kern w:val="36"/>
          <w:sz w:val="28"/>
          <w:szCs w:val="28"/>
          <w:lang w:eastAsia="ru-RU"/>
        </w:rPr>
        <w:t>В КоАП внесены изменения, позволяющие передавать для хранения, реализации, утилизации или уничтожения древесину и (или) полученную из неё продукцию в виде необработанных лесоматериалов, изъятые при производстве по делам об административных правонарушениях</w:t>
      </w:r>
    </w:p>
    <w:p w:rsidR="009723C2" w:rsidRPr="009723C2" w:rsidRDefault="009723C2" w:rsidP="00972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9723C2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Президент подписал Федеральный закон «О внесении изменений в статьи 27.10 и 27.11 Кодекса Российской Федерации об административных правонарушениях». Федеральный закон принят Государственной Думой 28 июня 2022 года и одобрен Советом Федерации 8 июля 2022 года. Справка Государственно-правового управления. Федеральным законом устанавливается, что древесина и (или) полученная из неё продукция в виде необработанных лесоматериалов, изъятые при производстве по делам об административных правонарушениях, предусмотренных статьёй 8.28 Кодекса Российской Федерации об административных правонарушениях (незаконная рубка, повреждение лесных насаждений или самовольное выкапывание в лесах деревьев, кустарников, лиан), передаются в порядке, установленном Правительством Российской Федерации, для хранения, реализации, утилизации или уничтожения. При этом порядок и условия хранения, реализации, утилизации или уничтожения таких древесины и (или) полученной из неё продукции в виде необработанных лесоматериалов устанавливаются также Правительством Российской Федерации. Кроме того, устанавливается, что образцы указанных древесины и (или) полученной из неё продукции в виде необработанных лесоматериалов хранятся до вступления в законную силу постановления по делу об административном правонарушении.</w:t>
      </w:r>
    </w:p>
    <w:p w:rsidR="00F961C2" w:rsidRDefault="00F961C2"/>
    <w:sectPr w:rsidR="00F96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D0B"/>
    <w:rsid w:val="00062487"/>
    <w:rsid w:val="005118FB"/>
    <w:rsid w:val="00800D0B"/>
    <w:rsid w:val="009723C2"/>
    <w:rsid w:val="00F9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5519DD-68D9-4409-90E8-E47E003B4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Мухаметзярова Лиля</dc:creator>
  <cp:keywords/>
  <dc:description/>
  <cp:lastModifiedBy>Мухаметзярова Лиля</cp:lastModifiedBy>
  <cp:revision>4</cp:revision>
  <dcterms:created xsi:type="dcterms:W3CDTF">2022-07-22T14:04:00Z</dcterms:created>
  <dcterms:modified xsi:type="dcterms:W3CDTF">2022-07-22T14:07:00Z</dcterms:modified>
</cp:coreProperties>
</file>