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1C3DBF">
              <w:rPr>
                <w:lang w:val="tt-RU"/>
              </w:rPr>
              <w:t>АЛ</w:t>
            </w:r>
            <w:r w:rsidR="001C3DBF">
              <w:t>Ь</w:t>
            </w:r>
            <w:r w:rsidR="001C3DBF">
              <w:rPr>
                <w:lang w:val="tt-RU"/>
              </w:rPr>
              <w:t>ШЕЕВСКОГО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3F0942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Ә</w:t>
            </w:r>
            <w:r w:rsidR="001C3DBF">
              <w:rPr>
                <w:lang w:val="tt-RU"/>
              </w:rPr>
              <w:t>ЛШИ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7437DC" w:rsidP="00F51B0A">
      <w:pPr>
        <w:ind w:firstLine="708"/>
      </w:pPr>
      <w:r>
        <w:t xml:space="preserve">31 марта </w:t>
      </w:r>
      <w:r w:rsidR="00710049" w:rsidRPr="0086776E">
        <w:t>201</w:t>
      </w:r>
      <w:r w:rsidR="00626A86">
        <w:t>5</w:t>
      </w:r>
      <w:r w:rsidR="00710049" w:rsidRPr="0086776E">
        <w:t xml:space="preserve"> года                                                                                          №  </w:t>
      </w:r>
      <w:r w:rsidR="00E04A08">
        <w:t>6</w:t>
      </w:r>
    </w:p>
    <w:p w:rsidR="00710049" w:rsidRPr="0086776E" w:rsidRDefault="00710049" w:rsidP="00710049"/>
    <w:p w:rsidR="002E3C0B" w:rsidRDefault="00F51B0A" w:rsidP="002E3C0B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2E3C0B">
        <w:rPr>
          <w:b/>
        </w:rPr>
        <w:t>выдвижении инициативы</w:t>
      </w:r>
    </w:p>
    <w:p w:rsidR="00710049" w:rsidRPr="0086776E" w:rsidRDefault="002E3C0B" w:rsidP="002E3C0B">
      <w:pPr>
        <w:ind w:firstLine="708"/>
        <w:rPr>
          <w:b/>
        </w:rPr>
      </w:pPr>
      <w:r>
        <w:rPr>
          <w:b/>
        </w:rPr>
        <w:t>проведения местного референдума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>», статьей 11 Устава Альшеевского сельского поселения</w:t>
      </w:r>
      <w:r w:rsidR="00F51B0A" w:rsidRPr="0086776E">
        <w:t xml:space="preserve">, </w:t>
      </w:r>
      <w:r w:rsidR="005F68ED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r w:rsidR="005F68ED">
        <w:rPr>
          <w:color w:val="000000"/>
        </w:rPr>
        <w:t>Альшеевского</w:t>
      </w:r>
      <w:r w:rsidR="005F68ED" w:rsidRPr="00D33C7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r w:rsidR="005F68ED">
        <w:rPr>
          <w:color w:val="000000"/>
        </w:rPr>
        <w:t>Альшеевского</w:t>
      </w:r>
      <w:r w:rsidR="005F68ED" w:rsidRPr="00D33C71">
        <w:rPr>
          <w:color w:val="000000"/>
        </w:rPr>
        <w:t xml:space="preserve"> сельского поселения от 01.04.2014 года №1-4</w:t>
      </w:r>
      <w:r w:rsidR="005F68ED">
        <w:rPr>
          <w:color w:val="000000"/>
        </w:rPr>
        <w:t>6</w:t>
      </w:r>
      <w:r w:rsidR="005F68ED" w:rsidRPr="00D33C71">
        <w:rPr>
          <w:color w:val="000000"/>
        </w:rPr>
        <w:t>,</w:t>
      </w:r>
      <w:r w:rsidR="00562543">
        <w:t>Исполнительный комитет</w:t>
      </w:r>
      <w:r w:rsidR="00F63113">
        <w:t xml:space="preserve"> </w:t>
      </w:r>
      <w:r w:rsidR="001C3DBF">
        <w:t>Альшеев</w:t>
      </w:r>
      <w:r w:rsidR="00DF0FE6">
        <w:t>ского</w:t>
      </w:r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562543"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инициативу проведения местного референдума на территории Альшеевского сельского поселения Буинского муниципального района Республики Татарстан по вопросу: </w:t>
      </w:r>
    </w:p>
    <w:p w:rsidR="002E3C0B" w:rsidRDefault="00562543" w:rsidP="002E3C0B">
      <w:pPr>
        <w:jc w:val="both"/>
      </w:pPr>
      <w:r>
        <w:tab/>
        <w:t>«</w:t>
      </w:r>
      <w:r w:rsidR="002E3C0B">
        <w:t xml:space="preserve">Согласны ли Вы на введение самообложения в 2015 году в сумме </w:t>
      </w:r>
      <w:r w:rsidR="00983BC4">
        <w:t>2</w:t>
      </w:r>
      <w:r w:rsidR="000D7582">
        <w:t>00</w:t>
      </w:r>
      <w:r w:rsidR="002E3C0B">
        <w:t xml:space="preserve">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</w:p>
    <w:p w:rsidR="002E3C0B" w:rsidRDefault="002E3C0B" w:rsidP="002E3C0B">
      <w:pPr>
        <w:jc w:val="both"/>
      </w:pPr>
      <w:r>
        <w:tab/>
        <w:t xml:space="preserve">- </w:t>
      </w:r>
      <w:r w:rsidR="000D7582">
        <w:t>строительство дорог в населенных пунктах Альшеевского сельского поселения?</w:t>
      </w:r>
      <w:r>
        <w:t>».</w:t>
      </w:r>
    </w:p>
    <w:p w:rsidR="002E3C0B" w:rsidRDefault="002E3C0B" w:rsidP="002E3C0B">
      <w:pPr>
        <w:jc w:val="both"/>
      </w:pPr>
      <w:r>
        <w:tab/>
        <w:t xml:space="preserve">2. Обнародовать настоящее </w:t>
      </w:r>
      <w:r w:rsidR="00562543">
        <w:t>постановление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  <w:t xml:space="preserve">3. Настоящее </w:t>
      </w:r>
      <w:r w:rsidR="00562543">
        <w:t>постановление</w:t>
      </w:r>
      <w:r>
        <w:t xml:space="preserve"> вступает в силу со дня его подписания. </w:t>
      </w:r>
    </w:p>
    <w:p w:rsidR="002E3C0B" w:rsidRPr="0086776E" w:rsidRDefault="002E3C0B" w:rsidP="00710049">
      <w:r>
        <w:tab/>
      </w:r>
    </w:p>
    <w:p w:rsidR="00710049" w:rsidRPr="0086776E" w:rsidRDefault="00710049" w:rsidP="00710049"/>
    <w:p w:rsidR="00710049" w:rsidRPr="0086776E" w:rsidRDefault="002E3C0B" w:rsidP="002E3C0B">
      <w:r>
        <w:tab/>
        <w:t>Г</w:t>
      </w:r>
      <w:r w:rsidR="00710049" w:rsidRPr="0086776E">
        <w:t>лав</w:t>
      </w:r>
      <w:r>
        <w:t>а</w:t>
      </w:r>
      <w:r w:rsidR="00F63113">
        <w:t xml:space="preserve"> </w:t>
      </w:r>
      <w:r w:rsidR="001C3DBF">
        <w:t>Альшеев</w:t>
      </w:r>
      <w:r w:rsidR="00DF0FE6">
        <w:t>ского</w:t>
      </w:r>
    </w:p>
    <w:p w:rsidR="002E3C0B" w:rsidRDefault="002E3C0B" w:rsidP="00710049">
      <w:pPr>
        <w:ind w:left="360"/>
      </w:pPr>
      <w:r>
        <w:tab/>
      </w:r>
      <w:r w:rsidR="00710049"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  <w:t>Альшеевского 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  <w:t>В.П.</w:t>
      </w:r>
      <w:r w:rsidR="00F63113">
        <w:t xml:space="preserve"> </w:t>
      </w:r>
      <w:r>
        <w:t>Сюрмин</w:t>
      </w: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D7582"/>
    <w:rsid w:val="001C0E09"/>
    <w:rsid w:val="001C3DBF"/>
    <w:rsid w:val="002D4D1E"/>
    <w:rsid w:val="002E3C0B"/>
    <w:rsid w:val="003F0942"/>
    <w:rsid w:val="00415540"/>
    <w:rsid w:val="00430FD3"/>
    <w:rsid w:val="004754C4"/>
    <w:rsid w:val="00475ECA"/>
    <w:rsid w:val="004B5BB7"/>
    <w:rsid w:val="004F05A9"/>
    <w:rsid w:val="00534A5D"/>
    <w:rsid w:val="00562543"/>
    <w:rsid w:val="00574121"/>
    <w:rsid w:val="005B00D6"/>
    <w:rsid w:val="005F68ED"/>
    <w:rsid w:val="00626A86"/>
    <w:rsid w:val="00710049"/>
    <w:rsid w:val="007437DC"/>
    <w:rsid w:val="007A3616"/>
    <w:rsid w:val="007D1563"/>
    <w:rsid w:val="007D30E6"/>
    <w:rsid w:val="008635DE"/>
    <w:rsid w:val="0086776E"/>
    <w:rsid w:val="008C6138"/>
    <w:rsid w:val="00983BC4"/>
    <w:rsid w:val="009D771A"/>
    <w:rsid w:val="009D7C8C"/>
    <w:rsid w:val="009E2F21"/>
    <w:rsid w:val="009E5DDA"/>
    <w:rsid w:val="00A22FF2"/>
    <w:rsid w:val="00A34431"/>
    <w:rsid w:val="00B22B29"/>
    <w:rsid w:val="00BA22F2"/>
    <w:rsid w:val="00BA4669"/>
    <w:rsid w:val="00BB4F71"/>
    <w:rsid w:val="00BC6629"/>
    <w:rsid w:val="00C471F4"/>
    <w:rsid w:val="00D0284A"/>
    <w:rsid w:val="00D05162"/>
    <w:rsid w:val="00DA07B4"/>
    <w:rsid w:val="00DA6D3C"/>
    <w:rsid w:val="00DF0FE6"/>
    <w:rsid w:val="00E0097D"/>
    <w:rsid w:val="00E04A08"/>
    <w:rsid w:val="00E70238"/>
    <w:rsid w:val="00ED459B"/>
    <w:rsid w:val="00F03DBA"/>
    <w:rsid w:val="00F51B0A"/>
    <w:rsid w:val="00F6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2015-03-30T12:50:00Z</cp:lastPrinted>
  <dcterms:created xsi:type="dcterms:W3CDTF">2015-07-01T06:00:00Z</dcterms:created>
  <dcterms:modified xsi:type="dcterms:W3CDTF">2015-07-01T06:00:00Z</dcterms:modified>
</cp:coreProperties>
</file>