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разработки, реализации</w:t>
      </w:r>
    </w:p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оценки эффективности муниципальных</w:t>
      </w:r>
    </w:p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программ</w:t>
      </w:r>
    </w:p>
    <w:p w:rsidR="003101A7" w:rsidRDefault="003101A7" w:rsidP="003101A7">
      <w:pPr>
        <w:pStyle w:val="a5"/>
        <w:ind w:firstLine="10915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3101A7" w:rsidTr="003101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 w:rsidP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Буинского районного исполнительного комитета от 27.11.2014 №558-п (в редакции от 11.05.2016 №205-п; от 23.08.2018 №228/ИК-п; от 26.10.2018 №336/ИК-п; от 13.09.2019 №394/ИК-п, от 24.11.2020 №432/ИК-п, от 21.07.2021 №195/ИК-п, от 30.07.2021 №315/ИК-п, 29.09.2021 №284/ИК-п)</w:t>
            </w:r>
          </w:p>
        </w:tc>
      </w:tr>
      <w:tr w:rsidR="003101A7" w:rsidTr="003101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Буинского муниципального района</w:t>
            </w:r>
          </w:p>
        </w:tc>
      </w:tr>
      <w:tr w:rsidR="003101A7" w:rsidTr="003101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 w:rsidP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«Реализация антикоррупционной политики в Буинском муниципальном районе на 2015-2024 годы» </w:t>
            </w:r>
          </w:p>
        </w:tc>
      </w:tr>
      <w:tr w:rsidR="003101A7" w:rsidTr="003101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главы Буинского муниципального района по вопросам противодействия коррупции, </w:t>
            </w:r>
            <w:proofErr w:type="spellStart"/>
            <w:r>
              <w:rPr>
                <w:rFonts w:ascii="Times New Roman" w:hAnsi="Times New Roman"/>
              </w:rPr>
              <w:t>Шайхаттарова</w:t>
            </w:r>
            <w:proofErr w:type="spellEnd"/>
            <w:r>
              <w:rPr>
                <w:rFonts w:ascii="Times New Roman" w:hAnsi="Times New Roman"/>
              </w:rPr>
              <w:t xml:space="preserve"> Зульфия </w:t>
            </w:r>
            <w:proofErr w:type="spellStart"/>
            <w:r>
              <w:rPr>
                <w:rFonts w:ascii="Times New Roman" w:hAnsi="Times New Roman"/>
              </w:rPr>
              <w:t>Асхатовна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3-12-80</w:t>
            </w:r>
          </w:p>
        </w:tc>
      </w:tr>
    </w:tbl>
    <w:p w:rsidR="003101A7" w:rsidRDefault="003101A7" w:rsidP="003101A7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3101A7" w:rsidRDefault="003101A7" w:rsidP="003101A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за </w:t>
      </w:r>
      <w:r w:rsidR="009D4D47">
        <w:rPr>
          <w:rFonts w:ascii="Times New Roman" w:hAnsi="Times New Roman"/>
          <w:sz w:val="24"/>
          <w:szCs w:val="24"/>
        </w:rPr>
        <w:t>9</w:t>
      </w:r>
      <w:r w:rsidR="0072617D">
        <w:rPr>
          <w:rFonts w:ascii="Times New Roman" w:hAnsi="Times New Roman"/>
          <w:sz w:val="24"/>
          <w:szCs w:val="24"/>
        </w:rPr>
        <w:t xml:space="preserve"> </w:t>
      </w:r>
      <w:r w:rsidR="002649DA">
        <w:rPr>
          <w:rFonts w:ascii="Times New Roman" w:hAnsi="Times New Roman"/>
          <w:sz w:val="24"/>
          <w:szCs w:val="24"/>
        </w:rPr>
        <w:t>месяцев</w:t>
      </w:r>
      <w:r w:rsidR="0072617D">
        <w:rPr>
          <w:rFonts w:ascii="Times New Roman" w:hAnsi="Times New Roman"/>
          <w:sz w:val="24"/>
          <w:szCs w:val="24"/>
        </w:rPr>
        <w:t xml:space="preserve"> 2022</w:t>
      </w:r>
      <w:r w:rsidR="00E03A92">
        <w:rPr>
          <w:rFonts w:ascii="Times New Roman" w:hAnsi="Times New Roman"/>
          <w:sz w:val="24"/>
          <w:szCs w:val="24"/>
        </w:rPr>
        <w:t xml:space="preserve"> год</w:t>
      </w:r>
      <w:r w:rsidR="0072617D">
        <w:rPr>
          <w:rFonts w:ascii="Times New Roman" w:hAnsi="Times New Roman"/>
          <w:sz w:val="24"/>
          <w:szCs w:val="24"/>
        </w:rPr>
        <w:t>а</w:t>
      </w:r>
    </w:p>
    <w:p w:rsidR="003101A7" w:rsidRDefault="003101A7" w:rsidP="003101A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700"/>
        <w:gridCol w:w="1641"/>
        <w:gridCol w:w="1136"/>
        <w:gridCol w:w="1641"/>
        <w:gridCol w:w="1394"/>
        <w:gridCol w:w="1465"/>
        <w:gridCol w:w="661"/>
        <w:gridCol w:w="659"/>
        <w:gridCol w:w="619"/>
        <w:gridCol w:w="619"/>
        <w:gridCol w:w="1080"/>
        <w:gridCol w:w="992"/>
      </w:tblGrid>
      <w:tr w:rsidR="003101A7" w:rsidTr="007B78B5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 (раздела, мероприятия)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(всего,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бюджет РФ, бюджет РТ, местный бюджет, внебюджетные источники)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объемы финансирования за отчетный год из нормативного правового акта об утверждении программы, тыс. рублей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Выделено по программе на отчетный период (лимит), тыс. рублей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финансирования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индикатора, единица измерения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индикатора</w:t>
            </w:r>
          </w:p>
        </w:tc>
      </w:tr>
      <w:tr w:rsidR="003101A7" w:rsidTr="007B78B5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следую-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3101A7" w:rsidTr="007B78B5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</w:t>
            </w:r>
            <w:r>
              <w:rPr>
                <w:rFonts w:ascii="Times New Roman" w:hAnsi="Times New Roman"/>
              </w:rPr>
              <w:lastRenderedPageBreak/>
              <w:t>Республике Татарстан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ОМС Буинского МР, внедривших внутренний контроль и антикоррупционный механизм в кадровую политику,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должностными лицами кадровой службы, ответственными за работу по профилактике коррупционных и иных правонарушений, мер по повышению информированности о требованиях законодательства РФ и РТ о противодействии коррупции и неотвратимость наказания за их нарушение, лиц, замещающих должности муниципальной службы, членов </w:t>
            </w:r>
            <w:r>
              <w:rPr>
                <w:rFonts w:ascii="Times New Roman" w:hAnsi="Times New Roman"/>
              </w:rPr>
              <w:lastRenderedPageBreak/>
              <w:t>общественных советов, действующих в муниципальных районах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индивидуальных мероприятий от числа муниципальных служащих, членов общественных советов, действующих в муниципальных районах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1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уставы 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подведомственных организаций в уставы, трудовые договоры с руководителями подведомственных организаций внесены нормы, регулирующие вопросы предотвращения и урегулирования конфликта интересов; количество подведомственных организаций в которых руководител</w:t>
            </w:r>
            <w:r>
              <w:rPr>
                <w:rFonts w:ascii="Times New Roman" w:hAnsi="Times New Roman"/>
              </w:rPr>
              <w:lastRenderedPageBreak/>
              <w:t>ями и работниками представлены уведомления о наличии конфликта интересов; количество подведомственных организаций в которых выявлен конфликт интересов у руководителей и /или работников и приняты меры по его предотвращению и/ или его  урегулированию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практических мер по организации эффективного проведения антикоррупционной </w:t>
            </w:r>
            <w:r>
              <w:rPr>
                <w:rFonts w:ascii="Times New Roman" w:hAnsi="Times New Roman"/>
              </w:rPr>
              <w:lastRenderedPageBreak/>
              <w:t>экспертизы нормативных правовых актов и их проектов, ежегодного обобщения результатов ее проведения, в том числе:</w:t>
            </w:r>
          </w:p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организационных мероприятий по обеспечению направления всех проектов муниципальных нормативных правовых актов, подготовленных должностными лицами сельских поселений района, Совета муниципального района, </w:t>
            </w:r>
            <w:r>
              <w:rPr>
                <w:rFonts w:ascii="Times New Roman" w:hAnsi="Times New Roman"/>
              </w:rPr>
              <w:lastRenderedPageBreak/>
              <w:t>иных органов местного самоуправления, Исполнительного комитета муниципального района и подведомственных ему муниципальных учреждений для проведения антикоррупционной экспертизы ответственному лицу-начальнику юридического отдела Совета Буинского 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законодательных и иных нормативных правовых актов, подвергнутых </w:t>
            </w:r>
            <w:r>
              <w:rPr>
                <w:rFonts w:ascii="Times New Roman" w:hAnsi="Times New Roman"/>
              </w:rPr>
              <w:lastRenderedPageBreak/>
              <w:t>антикоррупционной экспертизе на стадии разработки их проектов,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деятельности органов местного самоуправлен</w:t>
            </w:r>
            <w:r>
              <w:rPr>
                <w:rFonts w:ascii="Times New Roman" w:hAnsi="Times New Roman"/>
              </w:rPr>
              <w:lastRenderedPageBreak/>
              <w:t>ия Буинского муниципального района РТ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исполнения государственного и муниципального задания </w:t>
            </w:r>
            <w:r>
              <w:rPr>
                <w:rFonts w:ascii="Times New Roman" w:hAnsi="Times New Roman"/>
              </w:rPr>
              <w:lastRenderedPageBreak/>
              <w:t>на организацию социологических опросов,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отраслевых </w:t>
            </w:r>
            <w:proofErr w:type="spellStart"/>
            <w:r>
              <w:rPr>
                <w:rFonts w:ascii="Times New Roman" w:hAnsi="Times New Roman"/>
              </w:rPr>
              <w:t>анкетирований</w:t>
            </w:r>
            <w:proofErr w:type="spellEnd"/>
            <w:r>
              <w:rPr>
                <w:rFonts w:ascii="Times New Roman" w:hAnsi="Times New Roman"/>
              </w:rPr>
              <w:t xml:space="preserve"> в целях выявления коррупционных факторов в реализуемых антикоррупционных мер среди целевых групп. Использование полученных результатов для выработки превентивных мер в рамках </w:t>
            </w:r>
            <w:r>
              <w:rPr>
                <w:rFonts w:ascii="Times New Roman" w:hAnsi="Times New Roman"/>
              </w:rPr>
              <w:lastRenderedPageBreak/>
              <w:t>противодействия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left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Обеспечение участия на курсах повы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шения квалификации муниципальных служащих, в должностные обязанности которых вхо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дит участие в противодей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ствии коррупции, а также на курсах по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вышения квалификации муници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пальных служащих с включением в образова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тельные программы дисци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плин по антикоррупцион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ной 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служащих, прошедших повышение квалификации,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1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left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Специализированное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служащих, впервые поступивших на муниципальную службу и прошедших специализированное обучение, от общего числа впервые поступивших на муниципальную службу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left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 xml:space="preserve">Ежегодное специализированное повышение квалификации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lastRenderedPageBreak/>
              <w:t>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служащих, в должностные обязанности которых </w:t>
            </w:r>
            <w:r>
              <w:rPr>
                <w:rFonts w:ascii="Times New Roman" w:hAnsi="Times New Roman"/>
              </w:rPr>
              <w:lastRenderedPageBreak/>
              <w:t>входит участие в противодействии коррупции, прошедших специализированное повышение квалификации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1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буклетов,  памяток, методических материалов,  направленных на совершенствование деятельности по противодействию коррупции для распространения в органах местного самоуправления и подведомственных муниципальн</w:t>
            </w:r>
            <w:r>
              <w:rPr>
                <w:rFonts w:ascii="Times New Roman" w:hAnsi="Times New Roman"/>
              </w:rPr>
              <w:lastRenderedPageBreak/>
              <w:t>ых учреждениях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методическими материалами по вопросам совершенствования деятельности по противодействию коррупции ОМС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Осуществление работы по формированию у муници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пальных слу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жащих и работников муници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пальных организаций отри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цательного отношения к коррупции с привлечением к данной работе обще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ственных советов, обще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ственных объединений, участвующих в противо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действии коррупции, и дру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гих институтов граждан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ского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служащих, муниципальных организаций, с которыми проведены антикоррупционные мероприятия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1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цикла специальных агитационно-общественных акций среди студенческой  и учащейся молодежи, направленных на решение задач формирования антикоррупционного поведения, в том числе проведение конкурсов социальной рекламы </w:t>
            </w:r>
            <w:r>
              <w:rPr>
                <w:rFonts w:ascii="Times New Roman" w:hAnsi="Times New Roman"/>
              </w:rPr>
              <w:lastRenderedPageBreak/>
              <w:t>антикоррупционной на-</w:t>
            </w:r>
            <w:proofErr w:type="spellStart"/>
            <w:r>
              <w:rPr>
                <w:rFonts w:ascii="Times New Roman" w:hAnsi="Times New Roman"/>
              </w:rPr>
              <w:t>правленности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видеоконкурс</w:t>
            </w:r>
            <w:proofErr w:type="spellEnd"/>
            <w:r>
              <w:rPr>
                <w:rFonts w:ascii="Times New Roman" w:hAnsi="Times New Roman"/>
              </w:rPr>
              <w:t xml:space="preserve">, конкурс плакатов, </w:t>
            </w:r>
            <w:proofErr w:type="spellStart"/>
            <w:r>
              <w:rPr>
                <w:rFonts w:ascii="Times New Roman" w:hAnsi="Times New Roman"/>
              </w:rPr>
              <w:t>фотокросс</w:t>
            </w:r>
            <w:proofErr w:type="spellEnd"/>
            <w:r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E03A92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ежегодных акций в районе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цикла дискуссионных,</w:t>
            </w:r>
            <w:r w:rsidR="00530D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 также информационно-просветитель-</w:t>
            </w:r>
            <w:proofErr w:type="spellStart"/>
            <w:r>
              <w:rPr>
                <w:rFonts w:ascii="Times New Roman" w:hAnsi="Times New Roman"/>
              </w:rPr>
              <w:t>ских</w:t>
            </w:r>
            <w:proofErr w:type="spellEnd"/>
            <w:r>
              <w:rPr>
                <w:rFonts w:ascii="Times New Roman" w:hAnsi="Times New Roman"/>
              </w:rPr>
              <w:t xml:space="preserve"> общественных акций, в том числе приуроченных к Международному дню борьбы с коррупцией, с участием студенческой  и работающей молодежи, направленных на решение задач формировани</w:t>
            </w:r>
            <w:r>
              <w:rPr>
                <w:rFonts w:ascii="Times New Roman" w:hAnsi="Times New Roman"/>
              </w:rPr>
              <w:lastRenderedPageBreak/>
              <w:t>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Pr="00530D58" w:rsidRDefault="00530D58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530D58">
              <w:rPr>
                <w:rFonts w:ascii="Times New Roman" w:hAnsi="Times New Roman"/>
              </w:rPr>
              <w:t>53,0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Pr="00530D58" w:rsidRDefault="00530D58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530D58">
              <w:rPr>
                <w:rFonts w:ascii="Times New Roman" w:hAnsi="Times New Roman"/>
              </w:rPr>
              <w:t>53,0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проведенных конференций, акций, встреч, дебатов, форумов, «круглых столов» и семинаров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сочинений «Будущее моей страны - в моих руках!», творческих работ учащихся национальных школ на родном языке на тему «Скажем коррупции «Нет»!» и детских рисунков «Надо жить честно!»,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CE797C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9D4D47">
              <w:rPr>
                <w:rFonts w:ascii="Times New Roman" w:hAnsi="Times New Roman"/>
              </w:rPr>
              <w:t>5,175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социальных баннеров на </w:t>
            </w:r>
            <w:proofErr w:type="spellStart"/>
            <w:r>
              <w:rPr>
                <w:rFonts w:ascii="Times New Roman" w:hAnsi="Times New Roman"/>
              </w:rPr>
              <w:t>антикорруп-</w:t>
            </w:r>
            <w:r>
              <w:rPr>
                <w:rFonts w:ascii="Times New Roman" w:hAnsi="Times New Roman"/>
              </w:rPr>
              <w:lastRenderedPageBreak/>
              <w:t>ционную</w:t>
            </w:r>
            <w:proofErr w:type="spellEnd"/>
            <w:r>
              <w:rPr>
                <w:rFonts w:ascii="Times New Roman" w:hAnsi="Times New Roman"/>
              </w:rPr>
              <w:t xml:space="preserve"> тему «Татарстан – без коррупции!», «Буинский район - без коррупции!» и другие антикоррупционные темы для ОМС и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установленных социальных </w:t>
            </w:r>
            <w:r>
              <w:rPr>
                <w:rFonts w:ascii="Times New Roman" w:hAnsi="Times New Roman"/>
              </w:rPr>
              <w:lastRenderedPageBreak/>
              <w:t>баннеров размером 3x6-2 шт., 2x3-остальные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Проведение монито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ринга:</w:t>
            </w:r>
          </w:p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 xml:space="preserve"> качества предоставления муниципальных услуг при использовании админи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стративных регламентов, в том числе путем опросов конечных потребителей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удовлетворенности граждан качеством предоставления муниципальных услуг,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1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111"/>
              <w:shd w:val="clear" w:color="auto" w:fill="auto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Совершенствование системы </w:t>
            </w:r>
            <w:r>
              <w:rPr>
                <w:rFonts w:ascii="Times New Roman" w:eastAsia="SimSun" w:hAnsi="Times New Roman" w:cs="Times New Roman"/>
              </w:rPr>
              <w:lastRenderedPageBreak/>
              <w:t>предоставления муни</w:t>
            </w:r>
            <w:r>
              <w:rPr>
                <w:rFonts w:ascii="Times New Roman" w:eastAsia="SimSun" w:hAnsi="Times New Roman" w:cs="Times New Roman"/>
              </w:rPr>
              <w:softHyphen/>
              <w:t>ципальных услуг, в том числе на базе многофунк</w:t>
            </w:r>
            <w:r>
              <w:rPr>
                <w:rFonts w:ascii="Times New Roman" w:eastAsia="SimSun" w:hAnsi="Times New Roman" w:cs="Times New Roman"/>
              </w:rPr>
              <w:softHyphen/>
              <w:t>циональных центров предоставления муниципальных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граждан, имеющих </w:t>
            </w:r>
            <w:r>
              <w:rPr>
                <w:rFonts w:ascii="Times New Roman" w:hAnsi="Times New Roman"/>
              </w:rPr>
              <w:lastRenderedPageBreak/>
              <w:t>доступ к получению муниципальных услуг по принципу «одного окна» по месту пребывания, в том числе в МФЦ предоставления муниципальных услуг,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1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Организация наполне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ния раздела «Противодей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ствие коррупции» офици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ального сайта Буинского муниципального район в РТ</w:t>
            </w:r>
            <w:r>
              <w:rPr>
                <w:rFonts w:eastAsia="SimSu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в соот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ветствии с законодатель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 xml:space="preserve">ством и требованиями,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lastRenderedPageBreak/>
              <w:t>установленными постанов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лением Кабинета Мини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стров РТ от 04.04.2013 № 225 «Об утверждении Единых требований к размещению и наполнению разделов официальных сайтов ис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полнительных органов го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сударственной власти Рес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публики Татарстан в ин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формационно-телекомму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никационной сети «Интер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нет» по вопросам противо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действия</w:t>
            </w:r>
          </w:p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коррупции»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ОМС, обеспечивающих наполнение информацией своих официальных сайтов в соответствии с законодательством и требованиями, установленными </w:t>
            </w:r>
            <w:r>
              <w:rPr>
                <w:rFonts w:ascii="Times New Roman" w:hAnsi="Times New Roman"/>
              </w:rPr>
              <w:lastRenderedPageBreak/>
              <w:t>постановлением КМ РТ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1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Реализация мер, спо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собствующих снижению уровня коррупции при осуществлении закупок товаров (работ, услуг) для муни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ципальных нужд, в том числе проведение меропри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ятий по обеспечению от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крытости и доступности осуществляемых закупок, а также реализация мер по обеспечению прав и закон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ных интересов участников закупок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ОМС Буинского МР, обеспечивающих прозрачность деятельности по осуществлению закупок товаров, работ, услуг для обеспечения муниципальных нужд,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 xml:space="preserve">Проведение анализа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lastRenderedPageBreak/>
              <w:t>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проведенных </w:t>
            </w:r>
            <w:r>
              <w:rPr>
                <w:rFonts w:ascii="Times New Roman" w:hAnsi="Times New Roman"/>
              </w:rPr>
              <w:lastRenderedPageBreak/>
              <w:t>проверок/количество выявленных правонарушений/ в том числе связанных с конфликтом интересов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101A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Cs/>
                <w:lang w:eastAsia="ru-RU"/>
              </w:rPr>
              <w:t xml:space="preserve">Информационное взаимодействие с </w:t>
            </w:r>
            <w:r>
              <w:rPr>
                <w:rFonts w:ascii="Times New Roman" w:eastAsia="SimSun" w:hAnsi="Times New Roman"/>
                <w:bCs/>
                <w:lang w:eastAsia="ru-RU"/>
              </w:rPr>
              <w:lastRenderedPageBreak/>
              <w:t xml:space="preserve">правоохранительными органами по согласованию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реализации контрольных проверок, </w:t>
            </w:r>
            <w:r>
              <w:rPr>
                <w:rFonts w:ascii="Times New Roman" w:hAnsi="Times New Roman"/>
              </w:rPr>
              <w:lastRenderedPageBreak/>
              <w:t>предусмотренных программой,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Обеспечение соблюде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ния требований законода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тельства в сфере му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ниципальной службы с целью устранения корруп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ционных рисков, возника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ющих при поступлении граждан на должность муниципальной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жителей Буинского МР, вступающих в коррупционную сделку из-за отсутствия времени или возможностей для решения своей проблемы,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8145A0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3"/>
              <w:suppressAutoHyphens/>
              <w:spacing w:line="256" w:lineRule="auto"/>
              <w:jc w:val="both"/>
              <w:rPr>
                <w:rFonts w:eastAsia="SimSun"/>
                <w:b w:val="0"/>
                <w:sz w:val="22"/>
                <w:szCs w:val="22"/>
                <w:lang w:eastAsia="en-US"/>
              </w:rPr>
            </w:pP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t>Обеспечение родителей детей дошкольного и школьного возраста памят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 xml:space="preserve">ками о действиях в случаях 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lastRenderedPageBreak/>
              <w:t>незаконных поборов в об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разовательных организаци</w:t>
            </w:r>
            <w:r>
              <w:rPr>
                <w:rFonts w:eastAsia="SimSun"/>
                <w:b w:val="0"/>
                <w:sz w:val="22"/>
                <w:szCs w:val="22"/>
                <w:lang w:eastAsia="en-US"/>
              </w:rPr>
              <w:softHyphen/>
              <w:t>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родителей детей дошкольного и школьного возраста, получивших памятки о действиях в </w:t>
            </w:r>
            <w:r>
              <w:rPr>
                <w:rFonts w:ascii="Times New Roman" w:hAnsi="Times New Roman"/>
              </w:rPr>
              <w:lastRenderedPageBreak/>
              <w:t>случаях незаконных поборов в образовательных организациях,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01A7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социологических опросов в организациях здравоохранения, </w:t>
            </w:r>
            <w:proofErr w:type="gramStart"/>
            <w:r>
              <w:rPr>
                <w:rFonts w:ascii="Times New Roman" w:hAnsi="Times New Roman"/>
              </w:rPr>
              <w:t>об-</w:t>
            </w:r>
            <w:proofErr w:type="spellStart"/>
            <w:r>
              <w:rPr>
                <w:rFonts w:ascii="Times New Roman" w:hAnsi="Times New Roman"/>
              </w:rPr>
              <w:t>разования</w:t>
            </w:r>
            <w:proofErr w:type="spellEnd"/>
            <w:proofErr w:type="gramEnd"/>
          </w:p>
          <w:p w:rsidR="003101A7" w:rsidRDefault="003101A7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вопросам коррупционных проявлений в сфере оказания медицинских, образовательных услуг. Размещение на официальном сайте Буинского муниципального района РТ результатов опросов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78B5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 контроль,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B78B5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7B78B5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 xml:space="preserve">Обеспечение контроля за соблюдением обязанности принимать меры, предусмотренные статьей 13.3 Федерального закона от 25 декабря 2008 года №273-ФЗ «О противодействии коррупции», по предупреждению </w:t>
            </w:r>
            <w:r w:rsidRPr="007B78B5">
              <w:rPr>
                <w:rFonts w:ascii="Times New Roman" w:hAnsi="Times New Roman"/>
              </w:rPr>
              <w:lastRenderedPageBreak/>
              <w:t>коррупции, в том числе по выявлению, предотвращению и урегулированию конфликта интересов организациями, подведомственными органами местного самоуправления.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C107C4">
            <w:pPr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Pr="007B78B5" w:rsidRDefault="007B78B5" w:rsidP="007B78B5">
            <w:pPr>
              <w:pStyle w:val="a5"/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>Количество проведенных проверок подведомственных организаций от их общего числа;</w:t>
            </w:r>
          </w:p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 xml:space="preserve">количество выявленных/урегулированных фактов конфликта интересов; количество привлеченных к ответственности руководителей и/или </w:t>
            </w:r>
            <w:r w:rsidRPr="007B78B5">
              <w:rPr>
                <w:rFonts w:ascii="Times New Roman" w:hAnsi="Times New Roman"/>
              </w:rPr>
              <w:lastRenderedPageBreak/>
              <w:t>работников за непринятие мер предусмотренные статьей 13.3. Федерального закона от 25 декабря 2008 года №273-ФЗ «О противодействии коррупции»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B5" w:rsidRDefault="007B78B5" w:rsidP="007B78B5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107C4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7B78B5" w:rsidRDefault="00C107C4" w:rsidP="00C107C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7B78B5">
              <w:rPr>
                <w:rFonts w:ascii="Times New Roman" w:hAnsi="Times New Roman"/>
              </w:rPr>
              <w:t xml:space="preserve">Обеспечение ежегодного повышения квалификации в области противодействии коррупции муниципальных служащих, работников в должностные обязанности которых входит участие в проведении закупок </w:t>
            </w:r>
            <w:r w:rsidRPr="007B78B5">
              <w:rPr>
                <w:rFonts w:ascii="Times New Roman" w:hAnsi="Times New Roman"/>
              </w:rPr>
              <w:lastRenderedPageBreak/>
              <w:t>товаров, работ, услуг для обеспечения муниципальных нужд.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C107C4" w:rsidRDefault="00C107C4" w:rsidP="00C107C4">
            <w:pPr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Pr="007B78B5" w:rsidRDefault="00C107C4" w:rsidP="00C107C4">
            <w:pPr>
              <w:pStyle w:val="a5"/>
              <w:jc w:val="center"/>
              <w:rPr>
                <w:rFonts w:ascii="Times New Roman" w:hAnsi="Times New Roman"/>
              </w:rPr>
            </w:pPr>
            <w:r w:rsidRPr="00C107C4">
              <w:rPr>
                <w:rFonts w:ascii="Times New Roman" w:hAnsi="Times New Roman"/>
              </w:rPr>
              <w:t>Доля прошедших повышение квалификации,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8145A0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107C4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4" w:rsidRDefault="00C107C4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54D39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7B78B5" w:rsidRDefault="00654D39" w:rsidP="00C107C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C107C4" w:rsidRDefault="00654D39" w:rsidP="00C107C4">
            <w:pPr>
              <w:pStyle w:val="a5"/>
              <w:jc w:val="center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>Внутренний контроль,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4D39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654D39" w:rsidRDefault="00654D39" w:rsidP="00C107C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 xml:space="preserve">Обеспечение контроля за соблюдением обязанности принимать меры, предусмотренные статьей 13.3 Федерального закона от 25 декабря 2008 года №273-ФЗ «О </w:t>
            </w:r>
            <w:r w:rsidRPr="00654D39">
              <w:rPr>
                <w:rFonts w:ascii="Times New Roman" w:hAnsi="Times New Roman"/>
              </w:rPr>
              <w:lastRenderedPageBreak/>
              <w:t>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органами местного самоуправления.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654D39" w:rsidRDefault="00654D39" w:rsidP="00654D39">
            <w:pPr>
              <w:pStyle w:val="a5"/>
              <w:jc w:val="center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>Количество проведенных проверок подведомственных организаций от их общего числа;</w:t>
            </w:r>
          </w:p>
          <w:p w:rsidR="00654D39" w:rsidRPr="00654D39" w:rsidRDefault="00654D39" w:rsidP="00654D39">
            <w:pPr>
              <w:pStyle w:val="a5"/>
              <w:jc w:val="center"/>
              <w:rPr>
                <w:rFonts w:ascii="Times New Roman" w:hAnsi="Times New Roman"/>
              </w:rPr>
            </w:pPr>
            <w:r w:rsidRPr="00654D39">
              <w:rPr>
                <w:rFonts w:ascii="Times New Roman" w:hAnsi="Times New Roman"/>
              </w:rPr>
              <w:t xml:space="preserve">количество выявленных/урегулированных фактов конфликта интересов; количество </w:t>
            </w:r>
            <w:r w:rsidRPr="00654D39">
              <w:rPr>
                <w:rFonts w:ascii="Times New Roman" w:hAnsi="Times New Roman"/>
              </w:rPr>
              <w:lastRenderedPageBreak/>
              <w:t>привлеченных к ответственности руководителей и/или работников за непринятие мер предусмотренные статьей 13.3. Федерального закона от 25 декабря 2008 года №273-ФЗ «О противодействии коррупции»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54D39" w:rsidTr="007B78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654D39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654D39" w:rsidRDefault="00AB30C2" w:rsidP="00C107C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 w:rsidRPr="00AB30C2">
              <w:rPr>
                <w:rFonts w:ascii="Times New Roman" w:hAnsi="Times New Roman"/>
              </w:rPr>
              <w:t xml:space="preserve">Обеспечение ежегодного повышения квалификации в области противодействии коррупции муниципальных служащих, работников в должностные </w:t>
            </w:r>
            <w:r w:rsidRPr="00AB30C2">
              <w:rPr>
                <w:rFonts w:ascii="Times New Roman" w:hAnsi="Times New Roman"/>
              </w:rPr>
              <w:lastRenderedPageBreak/>
              <w:t>обязанности которых входит участие в проведении закупок товаров, работ, услуг для обеспечения муниципальных нужд.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Pr="00654D39" w:rsidRDefault="00AB30C2" w:rsidP="00654D39">
            <w:pPr>
              <w:pStyle w:val="a5"/>
              <w:jc w:val="center"/>
              <w:rPr>
                <w:rFonts w:ascii="Times New Roman" w:hAnsi="Times New Roman"/>
              </w:rPr>
            </w:pPr>
            <w:r w:rsidRPr="00AB30C2">
              <w:rPr>
                <w:rFonts w:ascii="Times New Roman" w:hAnsi="Times New Roman"/>
              </w:rPr>
              <w:t>Доля прошедших повышение квалификации, процентов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8145A0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B30C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9" w:rsidRDefault="00AB30C2" w:rsidP="00C107C4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2617D" w:rsidTr="007B78B5"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 по 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EB22A2">
              <w:rPr>
                <w:rFonts w:ascii="Times New Roman" w:hAnsi="Times New Roman"/>
              </w:rPr>
              <w:t>83,0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EB22A2">
              <w:rPr>
                <w:rFonts w:ascii="Times New Roman" w:hAnsi="Times New Roman"/>
              </w:rPr>
              <w:t>83,0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EB22A2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101A7" w:rsidTr="007B78B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101A7" w:rsidTr="007B78B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72617D" w:rsidTr="007B78B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7D" w:rsidRDefault="0072617D" w:rsidP="007261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2F4FB4">
              <w:rPr>
                <w:rFonts w:ascii="Times New Roman" w:hAnsi="Times New Roman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2F4FB4">
              <w:rPr>
                <w:rFonts w:ascii="Times New Roman" w:hAnsi="Times New Roman"/>
              </w:rPr>
              <w:t>83,0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2F4FB4">
              <w:rPr>
                <w:rFonts w:ascii="Times New Roman" w:hAnsi="Times New Roman"/>
              </w:rPr>
              <w:t>83,0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7D" w:rsidRDefault="0072617D" w:rsidP="0072617D">
            <w:pPr>
              <w:jc w:val="center"/>
            </w:pPr>
            <w:r w:rsidRPr="002F4FB4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7D" w:rsidRDefault="0072617D" w:rsidP="0072617D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3101A7" w:rsidTr="007B78B5"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7" w:rsidRDefault="003101A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7" w:rsidRDefault="003101A7">
            <w:pPr>
              <w:pStyle w:val="a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7" w:rsidRDefault="003101A7">
            <w:pPr>
              <w:pStyle w:val="a5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01A7" w:rsidRDefault="003101A7" w:rsidP="003101A7"/>
    <w:p w:rsidR="00AB2C83" w:rsidRDefault="00AB2C83"/>
    <w:sectPr w:rsidR="00AB2C83" w:rsidSect="003101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A7"/>
    <w:rsid w:val="002649DA"/>
    <w:rsid w:val="002C3DB1"/>
    <w:rsid w:val="003101A7"/>
    <w:rsid w:val="00524D15"/>
    <w:rsid w:val="00530D58"/>
    <w:rsid w:val="00654D39"/>
    <w:rsid w:val="0072617D"/>
    <w:rsid w:val="00730C29"/>
    <w:rsid w:val="007B78B5"/>
    <w:rsid w:val="008145A0"/>
    <w:rsid w:val="009D4D47"/>
    <w:rsid w:val="00AB2C83"/>
    <w:rsid w:val="00AB30C2"/>
    <w:rsid w:val="00C107C4"/>
    <w:rsid w:val="00CE797C"/>
    <w:rsid w:val="00E03A92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43FB"/>
  <w15:chartTrackingRefBased/>
  <w15:docId w15:val="{E4C93FB1-D694-4ECE-8FE4-2D11E99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01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01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3101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(11)"/>
    <w:link w:val="111"/>
    <w:uiPriority w:val="99"/>
    <w:locked/>
    <w:rsid w:val="003101A7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3101A7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2022-10-24T06:48:00Z</dcterms:created>
  <dcterms:modified xsi:type="dcterms:W3CDTF">2022-10-24T06:48:00Z</dcterms:modified>
</cp:coreProperties>
</file>