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B4" w:rsidRDefault="00C455B4"/>
    <w:p w:rsidR="00C455B4" w:rsidRDefault="00C455B4"/>
    <w:tbl>
      <w:tblPr>
        <w:tblW w:w="970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C455B4" w:rsidRPr="00D94AA3" w:rsidTr="00C455B4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C455B4" w:rsidRPr="00D94AA3" w:rsidRDefault="00C455B4" w:rsidP="00C455B4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РЕСПУБЛИКА ТАТАРСТАН</w:t>
            </w:r>
          </w:p>
          <w:p w:rsidR="00C455B4" w:rsidRPr="00D94AA3" w:rsidRDefault="00C455B4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C455B4" w:rsidRPr="00D94AA3" w:rsidRDefault="00C455B4" w:rsidP="00EA516A">
            <w:pPr>
              <w:pStyle w:val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СОВЕТ КИЯТ</w:t>
            </w:r>
            <w:r w:rsidRPr="00D94AA3">
              <w:rPr>
                <w:b/>
                <w:color w:val="000000"/>
                <w:sz w:val="24"/>
                <w:szCs w:val="24"/>
              </w:rPr>
              <w:t>СКОГО</w:t>
            </w:r>
          </w:p>
          <w:p w:rsidR="00C455B4" w:rsidRPr="00D94AA3" w:rsidRDefault="00C455B4" w:rsidP="00EA516A">
            <w:pPr>
              <w:pStyle w:val="1"/>
              <w:jc w:val="center"/>
              <w:rPr>
                <w:sz w:val="24"/>
                <w:szCs w:val="24"/>
              </w:rPr>
            </w:pPr>
            <w:r w:rsidRPr="00D94AA3">
              <w:rPr>
                <w:b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C455B4" w:rsidRDefault="00C455B4" w:rsidP="00EA516A">
            <w:pPr>
              <w:rPr>
                <w:noProof/>
              </w:rPr>
            </w:pPr>
          </w:p>
          <w:p w:rsidR="00C455B4" w:rsidRPr="00D94AA3" w:rsidRDefault="00C455B4" w:rsidP="00EA516A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62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C455B4" w:rsidRPr="00141DE6" w:rsidRDefault="00C455B4" w:rsidP="00EA516A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141DE6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455B4">
              <w:rPr>
                <w:rFonts w:ascii="Times New Roman" w:hAnsi="Times New Roman" w:cs="Times New Roman"/>
                <w:b/>
              </w:rPr>
              <w:t>БУА МУНИЦИПАЛЬ РАЙОНЫ</w:t>
            </w: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455B4">
              <w:rPr>
                <w:rFonts w:ascii="Times New Roman" w:hAnsi="Times New Roman" w:cs="Times New Roman"/>
                <w:b/>
              </w:rPr>
              <w:t xml:space="preserve">КЫЯТ АВЫЛ </w:t>
            </w:r>
            <w:r w:rsidRPr="00C455B4">
              <w:rPr>
                <w:rFonts w:ascii="Times New Roman" w:hAnsi="Times New Roman" w:cs="Times New Roman"/>
                <w:b/>
                <w:lang w:val="tt-RU"/>
              </w:rPr>
              <w:t>Җ</w:t>
            </w:r>
            <w:r w:rsidRPr="00C455B4">
              <w:rPr>
                <w:rFonts w:ascii="Times New Roman" w:hAnsi="Times New Roman" w:cs="Times New Roman"/>
                <w:b/>
              </w:rPr>
              <w:t>ИРЛЕГЕ</w:t>
            </w:r>
          </w:p>
          <w:p w:rsidR="00C455B4" w:rsidRPr="00D94AA3" w:rsidRDefault="00C455B4" w:rsidP="00C455B4">
            <w:pPr>
              <w:spacing w:after="0"/>
              <w:jc w:val="center"/>
              <w:rPr>
                <w:b/>
                <w:i/>
              </w:rPr>
            </w:pPr>
            <w:r w:rsidRPr="00C455B4">
              <w:rPr>
                <w:rFonts w:ascii="Times New Roman" w:hAnsi="Times New Roman" w:cs="Times New Roman"/>
                <w:b/>
              </w:rPr>
              <w:t>СОВЕТЫ</w:t>
            </w:r>
          </w:p>
        </w:tc>
      </w:tr>
      <w:tr w:rsidR="00C455B4" w:rsidRPr="00C455B4" w:rsidTr="00C455B4">
        <w:trPr>
          <w:trHeight w:val="1164"/>
        </w:trPr>
        <w:tc>
          <w:tcPr>
            <w:tcW w:w="4852" w:type="dxa"/>
            <w:gridSpan w:val="2"/>
            <w:shd w:val="clear" w:color="auto" w:fill="auto"/>
          </w:tcPr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5B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C455B4" w:rsidRPr="00C455B4" w:rsidRDefault="00653ED0" w:rsidP="00C455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635" r="1270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55B4" w:rsidRPr="00722649" w:rsidRDefault="00C455B4" w:rsidP="00C455B4">
                                  <w:pPr>
                                    <w:jc w:val="center"/>
                                  </w:pPr>
                                  <w:r w:rsidRPr="00722649">
                                    <w:t>с. Кият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rWrpA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C455B4" w:rsidRPr="00722649" w:rsidRDefault="00C455B4" w:rsidP="00C455B4">
                            <w:pPr>
                              <w:jc w:val="center"/>
                            </w:pPr>
                            <w:r w:rsidRPr="00722649">
                              <w:t>с. Кият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55B4" w:rsidRPr="00C455B4" w:rsidRDefault="00C455B4" w:rsidP="00C455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5B4">
              <w:rPr>
                <w:rFonts w:ascii="Times New Roman" w:hAnsi="Times New Roman" w:cs="Times New Roman"/>
                <w:sz w:val="24"/>
                <w:szCs w:val="24"/>
              </w:rPr>
              <w:t xml:space="preserve">             9  октября  2015 года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B4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B4">
              <w:rPr>
                <w:rFonts w:ascii="Times New Roman" w:hAnsi="Times New Roman" w:cs="Times New Roman"/>
                <w:sz w:val="24"/>
                <w:szCs w:val="24"/>
              </w:rPr>
              <w:t xml:space="preserve">       № 2-3</w:t>
            </w:r>
          </w:p>
          <w:p w:rsidR="00C455B4" w:rsidRPr="00C455B4" w:rsidRDefault="00C455B4" w:rsidP="00C455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B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455B4" w:rsidRPr="00C455B4" w:rsidRDefault="00C455B4" w:rsidP="00C455B4">
      <w:pPr>
        <w:spacing w:after="0" w:line="24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55B4">
        <w:rPr>
          <w:rFonts w:ascii="Times New Roman" w:hAnsi="Times New Roman" w:cs="Times New Roman"/>
          <w:b/>
          <w:bCs/>
          <w:sz w:val="24"/>
          <w:szCs w:val="24"/>
        </w:rPr>
        <w:t xml:space="preserve">«О передаче полномочий (части полномочий) </w:t>
      </w:r>
    </w:p>
    <w:p w:rsidR="00C455B4" w:rsidRPr="00C455B4" w:rsidRDefault="00C455B4" w:rsidP="00C455B4">
      <w:pPr>
        <w:spacing w:after="0" w:line="24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55B4">
        <w:rPr>
          <w:rFonts w:ascii="Times New Roman" w:hAnsi="Times New Roman" w:cs="Times New Roman"/>
          <w:b/>
          <w:bCs/>
          <w:sz w:val="24"/>
          <w:szCs w:val="24"/>
        </w:rPr>
        <w:t xml:space="preserve">по решению отдельных вопросов местного </w:t>
      </w:r>
    </w:p>
    <w:p w:rsidR="00C455B4" w:rsidRPr="00C455B4" w:rsidRDefault="00C455B4" w:rsidP="00C455B4">
      <w:pPr>
        <w:spacing w:after="0" w:line="240" w:lineRule="atLeast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55B4">
        <w:rPr>
          <w:rFonts w:ascii="Times New Roman" w:hAnsi="Times New Roman" w:cs="Times New Roman"/>
          <w:b/>
          <w:bCs/>
          <w:sz w:val="24"/>
          <w:szCs w:val="24"/>
        </w:rPr>
        <w:t>значения муниципального района»</w:t>
      </w: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55B4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15 Федерального закона от 6 октября 2003 года №131-ФЗ «Об общих принципах организации местного самоуправления в Российской Федерации» Совет Киятского сельского поселения </w:t>
      </w:r>
      <w:r w:rsidRPr="00C455B4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Pr="00C455B4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  <w:r w:rsidRPr="00C455B4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Pr="00C455B4">
        <w:rPr>
          <w:rFonts w:ascii="Times New Roman" w:hAnsi="Times New Roman" w:cs="Times New Roman"/>
          <w:sz w:val="24"/>
          <w:szCs w:val="24"/>
        </w:rPr>
        <w:t>:</w:t>
      </w: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sz w:val="24"/>
          <w:szCs w:val="24"/>
        </w:rPr>
        <w:t xml:space="preserve">1. Предложить Совету Буинского муниципального района Республики Татарстан рассмотреть вопрос о передаче исполнительному комитету Киятского сельского поселения полномочий исполнительного комитета </w:t>
      </w:r>
      <w:r w:rsidRPr="00C455B4">
        <w:rPr>
          <w:rFonts w:ascii="Times New Roman" w:hAnsi="Times New Roman" w:cs="Times New Roman"/>
          <w:bCs/>
          <w:sz w:val="24"/>
          <w:szCs w:val="24"/>
        </w:rPr>
        <w:t>Буинского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55B4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 по решению следующих вопросов местного значения:</w:t>
      </w:r>
    </w:p>
    <w:p w:rsidR="00C455B4" w:rsidRPr="00C455B4" w:rsidRDefault="00C455B4" w:rsidP="00C455B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 в части выполнения решения, принятого на местном референдуме  24 мая 2015 года.</w:t>
      </w: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sz w:val="24"/>
          <w:szCs w:val="24"/>
        </w:rPr>
        <w:t>2. В случае принятия Советом Буинского муниципального района Республики Татарстан предложения, указанного в пункте 1 настоящего решения, исполнительному комитету Киятского сельского поселения Буинского муниципального района Республики Татарстан:</w:t>
      </w: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sz w:val="24"/>
          <w:szCs w:val="24"/>
        </w:rPr>
        <w:t xml:space="preserve">заключить соглашение с исполнительным комитетом </w:t>
      </w:r>
      <w:r w:rsidRPr="00C455B4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Pr="00C455B4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Pr="00C455B4">
        <w:rPr>
          <w:rFonts w:ascii="Times New Roman" w:hAnsi="Times New Roman" w:cs="Times New Roman"/>
          <w:bCs/>
          <w:sz w:val="24"/>
          <w:szCs w:val="24"/>
        </w:rPr>
        <w:t xml:space="preserve"> Киятского</w:t>
      </w:r>
      <w:r w:rsidRPr="00C455B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455B4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Pr="00C455B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 внесении изменений в решение о  бюджете  Киятского сельского поселения </w:t>
      </w:r>
      <w:r w:rsidRPr="00C455B4">
        <w:rPr>
          <w:rFonts w:ascii="Times New Roman" w:hAnsi="Times New Roman" w:cs="Times New Roman"/>
          <w:bCs/>
          <w:sz w:val="24"/>
          <w:szCs w:val="24"/>
        </w:rPr>
        <w:t>Буинского</w:t>
      </w:r>
      <w:r w:rsidRPr="00C455B4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2015 год и на плановый период 2016 и 2017 годов.</w:t>
      </w:r>
    </w:p>
    <w:p w:rsidR="00C455B4" w:rsidRPr="00C455B4" w:rsidRDefault="00C455B4" w:rsidP="00C455B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5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 Обнародовать настоящее решение путем размещения на специально оборудованных информационных стендах и на официальном сайте </w:t>
      </w:r>
      <w:r w:rsidRPr="00C455B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Буинского </w:t>
      </w:r>
      <w:r w:rsidRPr="00C455B4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района Республики Татарстан в разделе Киятского сельского поселения.</w:t>
      </w: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sz w:val="24"/>
          <w:szCs w:val="24"/>
        </w:rPr>
        <w:t xml:space="preserve">4. Контроль за исполнением настоящего решения возложить на Главу Киятского сельского поселения </w:t>
      </w:r>
      <w:r w:rsidRPr="00C455B4">
        <w:rPr>
          <w:rFonts w:ascii="Times New Roman" w:hAnsi="Times New Roman" w:cs="Times New Roman"/>
          <w:bCs/>
          <w:sz w:val="24"/>
          <w:szCs w:val="24"/>
        </w:rPr>
        <w:t xml:space="preserve">Буинского </w:t>
      </w:r>
      <w:r w:rsidRPr="00C455B4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455B4" w:rsidRPr="00C455B4" w:rsidRDefault="00C455B4" w:rsidP="00C455B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C455B4">
        <w:rPr>
          <w:rFonts w:ascii="Times New Roman" w:hAnsi="Times New Roman" w:cs="Times New Roman"/>
          <w:bCs/>
          <w:sz w:val="24"/>
          <w:szCs w:val="24"/>
        </w:rPr>
        <w:t xml:space="preserve"> Киятского </w:t>
      </w:r>
      <w:r w:rsidRPr="00C455B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455B4" w:rsidRPr="00653ED0" w:rsidRDefault="00C455B4" w:rsidP="00653E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455B4">
        <w:rPr>
          <w:rFonts w:ascii="Times New Roman" w:hAnsi="Times New Roman" w:cs="Times New Roman"/>
          <w:bCs/>
          <w:sz w:val="24"/>
          <w:szCs w:val="24"/>
        </w:rPr>
        <w:t xml:space="preserve">Буинского </w:t>
      </w:r>
      <w:r w:rsidRPr="00C455B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C455B4">
        <w:rPr>
          <w:rFonts w:ascii="Times New Roman" w:hAnsi="Times New Roman" w:cs="Times New Roman"/>
          <w:sz w:val="24"/>
          <w:szCs w:val="24"/>
        </w:rPr>
        <w:tab/>
      </w:r>
      <w:r w:rsidRPr="00C455B4">
        <w:rPr>
          <w:rFonts w:ascii="Times New Roman" w:hAnsi="Times New Roman" w:cs="Times New Roman"/>
          <w:sz w:val="24"/>
          <w:szCs w:val="24"/>
        </w:rPr>
        <w:tab/>
      </w:r>
      <w:r w:rsidRPr="00C455B4">
        <w:rPr>
          <w:rFonts w:ascii="Times New Roman" w:hAnsi="Times New Roman" w:cs="Times New Roman"/>
          <w:sz w:val="24"/>
          <w:szCs w:val="24"/>
        </w:rPr>
        <w:tab/>
      </w:r>
      <w:r w:rsidRPr="00C455B4">
        <w:rPr>
          <w:rFonts w:ascii="Times New Roman" w:hAnsi="Times New Roman" w:cs="Times New Roman"/>
          <w:sz w:val="24"/>
          <w:szCs w:val="24"/>
        </w:rPr>
        <w:tab/>
      </w:r>
      <w:r w:rsidRPr="00C455B4">
        <w:rPr>
          <w:rFonts w:ascii="Times New Roman" w:hAnsi="Times New Roman" w:cs="Times New Roman"/>
          <w:sz w:val="24"/>
          <w:szCs w:val="24"/>
        </w:rPr>
        <w:tab/>
        <w:t>М.М. Храмова</w:t>
      </w:r>
      <w:bookmarkStart w:id="0" w:name="_GoBack"/>
      <w:bookmarkEnd w:id="0"/>
    </w:p>
    <w:sectPr w:rsidR="00C455B4" w:rsidRPr="00653ED0" w:rsidSect="00C455B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B4"/>
    <w:rsid w:val="00653ED0"/>
    <w:rsid w:val="00C455B4"/>
    <w:rsid w:val="00D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455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455B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45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4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C455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455B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45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4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2015-11-19T05:46:00Z</dcterms:created>
  <dcterms:modified xsi:type="dcterms:W3CDTF">2015-11-19T05:46:00Z</dcterms:modified>
</cp:coreProperties>
</file>