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55"/>
        <w:tblW w:w="10206" w:type="dxa"/>
        <w:tblLayout w:type="fixed"/>
        <w:tblCellMar>
          <w:left w:w="0" w:type="dxa"/>
          <w:bottom w:w="57" w:type="dxa"/>
          <w:right w:w="0" w:type="dxa"/>
        </w:tblCellMar>
        <w:tblLook w:val="04A0" w:firstRow="1" w:lastRow="0" w:firstColumn="1" w:lastColumn="0" w:noHBand="0" w:noVBand="1"/>
      </w:tblPr>
      <w:tblGrid>
        <w:gridCol w:w="4261"/>
        <w:gridCol w:w="842"/>
        <w:gridCol w:w="444"/>
        <w:gridCol w:w="4659"/>
      </w:tblGrid>
      <w:tr w:rsidR="00FA0EB2" w:rsidRPr="00A87699" w14:paraId="0D8A7C6C" w14:textId="77777777" w:rsidTr="00FA0EB2">
        <w:trPr>
          <w:trHeight w:val="2269"/>
        </w:trPr>
        <w:tc>
          <w:tcPr>
            <w:tcW w:w="4261" w:type="dxa"/>
            <w:tcBorders>
              <w:top w:val="nil"/>
              <w:left w:val="nil"/>
              <w:bottom w:val="single" w:sz="4" w:space="0" w:color="auto"/>
              <w:right w:val="nil"/>
            </w:tcBorders>
            <w:vAlign w:val="center"/>
          </w:tcPr>
          <w:p w14:paraId="0CC9DB3B"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color w:val="000000"/>
                <w:sz w:val="28"/>
                <w:szCs w:val="28"/>
                <w:lang w:eastAsia="ru-RU"/>
              </w:rPr>
              <w:t>РЕСПУБЛИКА ТАТАРСТАН</w:t>
            </w:r>
          </w:p>
          <w:p w14:paraId="36EC28E5"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color w:val="000000"/>
                <w:sz w:val="28"/>
                <w:szCs w:val="28"/>
                <w:lang w:eastAsia="ru-RU"/>
              </w:rPr>
              <w:t xml:space="preserve">СОВЕТ </w:t>
            </w:r>
          </w:p>
          <w:p w14:paraId="1CE9B774"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color w:val="000000"/>
                <w:sz w:val="28"/>
                <w:szCs w:val="28"/>
                <w:lang w:eastAsia="ru-RU"/>
              </w:rPr>
              <w:t>БУИНСКОГО</w:t>
            </w:r>
          </w:p>
          <w:p w14:paraId="4D2FA3F3"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color w:val="000000"/>
                <w:sz w:val="28"/>
                <w:szCs w:val="28"/>
                <w:lang w:eastAsia="ru-RU"/>
              </w:rPr>
              <w:t>МУНИЦИПАЛЬНОГО РАЙОНА</w:t>
            </w:r>
          </w:p>
          <w:p w14:paraId="37B16DB4"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p>
        </w:tc>
        <w:tc>
          <w:tcPr>
            <w:tcW w:w="1286" w:type="dxa"/>
            <w:gridSpan w:val="2"/>
            <w:tcBorders>
              <w:top w:val="nil"/>
              <w:left w:val="nil"/>
              <w:bottom w:val="single" w:sz="4" w:space="0" w:color="auto"/>
              <w:right w:val="nil"/>
            </w:tcBorders>
            <w:vAlign w:val="center"/>
            <w:hideMark/>
          </w:tcPr>
          <w:p w14:paraId="2CCA76B9"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noProof/>
                <w:color w:val="000000"/>
                <w:sz w:val="28"/>
                <w:szCs w:val="28"/>
                <w:lang w:eastAsia="ru-RU"/>
              </w:rPr>
              <w:drawing>
                <wp:inline distT="0" distB="0" distL="0" distR="0" wp14:anchorId="3D64BB26" wp14:editId="5C6C8595">
                  <wp:extent cx="723900" cy="899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99160"/>
                          </a:xfrm>
                          <a:prstGeom prst="rect">
                            <a:avLst/>
                          </a:prstGeom>
                          <a:noFill/>
                          <a:ln>
                            <a:noFill/>
                          </a:ln>
                        </pic:spPr>
                      </pic:pic>
                    </a:graphicData>
                  </a:graphic>
                </wp:inline>
              </w:drawing>
            </w:r>
          </w:p>
        </w:tc>
        <w:tc>
          <w:tcPr>
            <w:tcW w:w="4659" w:type="dxa"/>
            <w:tcBorders>
              <w:top w:val="nil"/>
              <w:left w:val="nil"/>
              <w:bottom w:val="single" w:sz="4" w:space="0" w:color="auto"/>
              <w:right w:val="nil"/>
            </w:tcBorders>
            <w:vAlign w:val="center"/>
            <w:hideMark/>
          </w:tcPr>
          <w:p w14:paraId="6E3952FF"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color w:val="000000"/>
                <w:sz w:val="28"/>
                <w:szCs w:val="28"/>
                <w:lang w:eastAsia="ru-RU"/>
              </w:rPr>
              <w:t>ТАТАРСТАН РЕСПУБЛИКАСЫ</w:t>
            </w:r>
          </w:p>
          <w:p w14:paraId="2831FEE5"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color w:val="000000"/>
                <w:sz w:val="28"/>
                <w:szCs w:val="28"/>
                <w:lang w:eastAsia="ru-RU"/>
              </w:rPr>
              <w:t>БУА</w:t>
            </w:r>
          </w:p>
          <w:p w14:paraId="210C4D38"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color w:val="000000"/>
                <w:sz w:val="28"/>
                <w:szCs w:val="28"/>
                <w:lang w:eastAsia="ru-RU"/>
              </w:rPr>
              <w:t xml:space="preserve"> МУНИЦИПАЛЬ РАЙОНЫ</w:t>
            </w:r>
          </w:p>
          <w:p w14:paraId="6FFB0F65"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color w:val="000000"/>
                <w:sz w:val="28"/>
                <w:szCs w:val="28"/>
                <w:lang w:eastAsia="ru-RU"/>
              </w:rPr>
              <w:t xml:space="preserve"> СОВЕТЫ</w:t>
            </w:r>
            <w:r w:rsidRPr="00A87699">
              <w:rPr>
                <w:rFonts w:ascii="Times New Roman" w:eastAsia="Times New Roman" w:hAnsi="Times New Roman" w:cs="Times New Roman"/>
                <w:color w:val="000000"/>
                <w:sz w:val="28"/>
                <w:szCs w:val="28"/>
                <w:lang w:eastAsia="ru-RU"/>
              </w:rPr>
              <w:br/>
            </w:r>
          </w:p>
        </w:tc>
      </w:tr>
      <w:tr w:rsidR="00FA0EB2" w:rsidRPr="00A87699" w14:paraId="65D1D1A6" w14:textId="77777777" w:rsidTr="00FA0EB2">
        <w:trPr>
          <w:trHeight w:val="639"/>
        </w:trPr>
        <w:tc>
          <w:tcPr>
            <w:tcW w:w="5103" w:type="dxa"/>
            <w:gridSpan w:val="2"/>
            <w:tcMar>
              <w:top w:w="0" w:type="dxa"/>
              <w:left w:w="0" w:type="dxa"/>
              <w:bottom w:w="0" w:type="dxa"/>
              <w:right w:w="0" w:type="dxa"/>
            </w:tcMar>
          </w:tcPr>
          <w:p w14:paraId="14D3EFE9"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p>
          <w:p w14:paraId="21A78BB9"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FA0EB2">
              <w:rPr>
                <w:rFonts w:ascii="Times New Roman" w:eastAsia="Times New Roman" w:hAnsi="Times New Roman" w:cs="Times New Roman"/>
                <w:b/>
                <w:color w:val="000000"/>
                <w:sz w:val="28"/>
                <w:szCs w:val="28"/>
                <w:lang w:eastAsia="ru-RU"/>
              </w:rPr>
              <w:t>РЕШЕНИЕ</w:t>
            </w:r>
          </w:p>
          <w:p w14:paraId="33A7F606"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4A4D8ABB" wp14:editId="1BD00D77">
                      <wp:simplePos x="0" y="0"/>
                      <wp:positionH relativeFrom="column">
                        <wp:posOffset>2707311</wp:posOffset>
                      </wp:positionH>
                      <wp:positionV relativeFrom="paragraph">
                        <wp:posOffset>96751</wp:posOffset>
                      </wp:positionV>
                      <wp:extent cx="946372" cy="226060"/>
                      <wp:effectExtent l="0" t="0" r="6350" b="254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37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B5E2B7F" w14:textId="77777777" w:rsidR="007B78B2" w:rsidRPr="00A87699" w:rsidRDefault="007B78B2" w:rsidP="00FA0EB2">
                                  <w:pPr>
                                    <w:jc w:val="center"/>
                                    <w:rPr>
                                      <w:rFonts w:ascii="Times New Roman" w:hAnsi="Times New Roman" w:cs="Times New Roman"/>
                                      <w:sz w:val="24"/>
                                      <w:szCs w:val="24"/>
                                    </w:rPr>
                                  </w:pPr>
                                  <w:r w:rsidRPr="00A87699">
                                    <w:rPr>
                                      <w:rFonts w:ascii="Times New Roman" w:hAnsi="Times New Roman" w:cs="Times New Roman"/>
                                      <w:sz w:val="24"/>
                                      <w:szCs w:val="24"/>
                                    </w:rPr>
                                    <w:t>г.</w:t>
                                  </w:r>
                                  <w:r w:rsidRPr="00A87699">
                                    <w:rPr>
                                      <w:rFonts w:ascii="Times New Roman" w:hAnsi="Times New Roman" w:cs="Times New Roman"/>
                                      <w:sz w:val="24"/>
                                      <w:szCs w:val="24"/>
                                      <w:lang w:val="en-US"/>
                                    </w:rPr>
                                    <w:t xml:space="preserve"> </w:t>
                                  </w:r>
                                  <w:r w:rsidRPr="00A87699">
                                    <w:rPr>
                                      <w:rFonts w:ascii="Times New Roman" w:hAnsi="Times New Roman" w:cs="Times New Roman"/>
                                      <w:sz w:val="24"/>
                                      <w:szCs w:val="24"/>
                                    </w:rPr>
                                    <w:t>Буинск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D8ABB" id="_x0000_t202" coordsize="21600,21600" o:spt="202" path="m,l,21600r21600,l21600,xe">
                      <v:stroke joinstyle="miter"/>
                      <v:path gradientshapeok="t" o:connecttype="rect"/>
                    </v:shapetype>
                    <v:shape id="Поле 5" o:spid="_x0000_s1026" type="#_x0000_t202" style="position:absolute;left:0;text-align:left;margin-left:213.15pt;margin-top:7.6pt;width:74.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" filled="f" stroked="f" strokecolor="white">
                      <v:textbox inset="0,0,0,0">
                        <w:txbxContent>
                          <w:p w14:paraId="5B5E2B7F" w14:textId="77777777" w:rsidR="007B78B2" w:rsidRPr="00A87699" w:rsidRDefault="007B78B2" w:rsidP="00FA0EB2">
                            <w:pPr>
                              <w:jc w:val="center"/>
                              <w:rPr>
                                <w:rFonts w:ascii="Times New Roman" w:hAnsi="Times New Roman" w:cs="Times New Roman"/>
                                <w:sz w:val="24"/>
                                <w:szCs w:val="24"/>
                              </w:rPr>
                            </w:pPr>
                            <w:r w:rsidRPr="00A87699">
                              <w:rPr>
                                <w:rFonts w:ascii="Times New Roman" w:hAnsi="Times New Roman" w:cs="Times New Roman"/>
                                <w:sz w:val="24"/>
                                <w:szCs w:val="24"/>
                              </w:rPr>
                              <w:t>г.</w:t>
                            </w:r>
                            <w:r w:rsidRPr="00A87699">
                              <w:rPr>
                                <w:rFonts w:ascii="Times New Roman" w:hAnsi="Times New Roman" w:cs="Times New Roman"/>
                                <w:sz w:val="24"/>
                                <w:szCs w:val="24"/>
                                <w:lang w:val="en-US"/>
                              </w:rPr>
                              <w:t xml:space="preserve"> </w:t>
                            </w:r>
                            <w:r w:rsidRPr="00A87699">
                              <w:rPr>
                                <w:rFonts w:ascii="Times New Roman" w:hAnsi="Times New Roman" w:cs="Times New Roman"/>
                                <w:sz w:val="24"/>
                                <w:szCs w:val="24"/>
                              </w:rPr>
                              <w:t>Буинск</w:t>
                            </w:r>
                          </w:p>
                        </w:txbxContent>
                      </v:textbox>
                    </v:shape>
                  </w:pict>
                </mc:Fallback>
              </mc:AlternateContent>
            </w:r>
          </w:p>
          <w:p w14:paraId="4D961866" w14:textId="49DFF335" w:rsidR="00FA0EB2" w:rsidRPr="00A87699" w:rsidRDefault="007B78B2" w:rsidP="00FA0EB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29 марта 2024 года</w:t>
            </w:r>
          </w:p>
        </w:tc>
        <w:tc>
          <w:tcPr>
            <w:tcW w:w="5103" w:type="dxa"/>
            <w:gridSpan w:val="2"/>
            <w:tcMar>
              <w:top w:w="0" w:type="dxa"/>
              <w:left w:w="0" w:type="dxa"/>
              <w:bottom w:w="0" w:type="dxa"/>
              <w:right w:w="0" w:type="dxa"/>
            </w:tcMar>
          </w:tcPr>
          <w:p w14:paraId="1232E131" w14:textId="77777777" w:rsidR="00FA0EB2" w:rsidRPr="00A87699" w:rsidRDefault="00FA0EB2" w:rsidP="00FA0EB2">
            <w:pPr>
              <w:keepNext/>
              <w:spacing w:after="0" w:line="240" w:lineRule="auto"/>
              <w:jc w:val="center"/>
              <w:outlineLvl w:val="0"/>
              <w:rPr>
                <w:rFonts w:ascii="Times New Roman" w:eastAsia="Times New Roman" w:hAnsi="Times New Roman" w:cs="Times New Roman"/>
                <w:color w:val="000000"/>
                <w:sz w:val="28"/>
                <w:szCs w:val="28"/>
                <w:lang w:eastAsia="ru-RU"/>
              </w:rPr>
            </w:pPr>
          </w:p>
          <w:p w14:paraId="44F5CA00" w14:textId="77777777" w:rsidR="00FA0EB2" w:rsidRPr="00A87699" w:rsidRDefault="00FA0EB2" w:rsidP="00FA0EB2">
            <w:pPr>
              <w:keepNext/>
              <w:spacing w:after="0" w:line="240" w:lineRule="auto"/>
              <w:jc w:val="center"/>
              <w:outlineLvl w:val="0"/>
              <w:rPr>
                <w:rFonts w:ascii="Times New Roman" w:eastAsia="Times New Roman" w:hAnsi="Times New Roman" w:cs="Times New Roman"/>
                <w:color w:val="000000"/>
                <w:sz w:val="28"/>
                <w:szCs w:val="28"/>
                <w:lang w:eastAsia="ru-RU"/>
              </w:rPr>
            </w:pPr>
            <w:r w:rsidRPr="00FA0EB2">
              <w:rPr>
                <w:rFonts w:ascii="Times New Roman" w:eastAsia="Times New Roman" w:hAnsi="Times New Roman" w:cs="Times New Roman"/>
                <w:b/>
                <w:color w:val="000000"/>
                <w:sz w:val="28"/>
                <w:szCs w:val="28"/>
                <w:lang w:eastAsia="ru-RU"/>
              </w:rPr>
              <w:t>КАРАР</w:t>
            </w:r>
          </w:p>
          <w:p w14:paraId="24533A7E" w14:textId="77777777" w:rsidR="00FA0EB2" w:rsidRPr="00A87699" w:rsidRDefault="00FA0EB2" w:rsidP="00FA0EB2">
            <w:pPr>
              <w:spacing w:after="0" w:line="240" w:lineRule="auto"/>
              <w:jc w:val="center"/>
              <w:rPr>
                <w:rFonts w:ascii="Times New Roman" w:eastAsia="Times New Roman" w:hAnsi="Times New Roman" w:cs="Times New Roman"/>
                <w:color w:val="000000"/>
                <w:sz w:val="28"/>
                <w:szCs w:val="28"/>
                <w:lang w:eastAsia="ru-RU"/>
              </w:rPr>
            </w:pPr>
          </w:p>
          <w:p w14:paraId="27F7BB1B" w14:textId="7BF223E5" w:rsidR="00FA0EB2" w:rsidRPr="00A87699" w:rsidRDefault="00FA0EB2" w:rsidP="007B78B2">
            <w:pPr>
              <w:spacing w:after="0" w:line="240" w:lineRule="auto"/>
              <w:jc w:val="center"/>
              <w:rPr>
                <w:rFonts w:ascii="Times New Roman" w:eastAsia="Times New Roman" w:hAnsi="Times New Roman" w:cs="Times New Roman"/>
                <w:color w:val="000000"/>
                <w:sz w:val="28"/>
                <w:szCs w:val="28"/>
                <w:lang w:eastAsia="ru-RU"/>
              </w:rPr>
            </w:pPr>
            <w:r w:rsidRPr="00A87699">
              <w:rPr>
                <w:rFonts w:ascii="Times New Roman" w:eastAsia="Times New Roman" w:hAnsi="Times New Roman" w:cs="Times New Roman"/>
                <w:color w:val="000000"/>
                <w:sz w:val="28"/>
                <w:szCs w:val="28"/>
                <w:lang w:eastAsia="ru-RU"/>
              </w:rPr>
              <w:t xml:space="preserve">№ </w:t>
            </w:r>
            <w:r w:rsidR="007B78B2">
              <w:rPr>
                <w:rFonts w:ascii="Times New Roman" w:eastAsia="Times New Roman" w:hAnsi="Times New Roman" w:cs="Times New Roman"/>
                <w:color w:val="000000"/>
                <w:sz w:val="28"/>
                <w:szCs w:val="28"/>
                <w:lang w:eastAsia="ru-RU"/>
              </w:rPr>
              <w:t>2-59</w:t>
            </w:r>
          </w:p>
        </w:tc>
      </w:tr>
    </w:tbl>
    <w:p w14:paraId="37F1C8A9" w14:textId="77777777" w:rsidR="00D22D8E" w:rsidRDefault="00D22D8E" w:rsidP="00276963">
      <w:pPr>
        <w:spacing w:after="0" w:line="240" w:lineRule="auto"/>
        <w:rPr>
          <w:rFonts w:ascii="Times New Roman" w:eastAsia="Times New Roman" w:hAnsi="Times New Roman" w:cs="Times New Roman"/>
          <w:sz w:val="28"/>
          <w:szCs w:val="28"/>
          <w:lang w:eastAsia="ru-RU"/>
        </w:rPr>
      </w:pPr>
    </w:p>
    <w:p w14:paraId="17A1466E" w14:textId="77777777" w:rsidR="00FA0EB2" w:rsidRDefault="00FA0EB2" w:rsidP="008C320E">
      <w:pPr>
        <w:spacing w:after="0" w:line="240" w:lineRule="auto"/>
        <w:ind w:right="4818"/>
        <w:jc w:val="both"/>
        <w:rPr>
          <w:rFonts w:ascii="Times New Roman" w:eastAsia="Times New Roman" w:hAnsi="Times New Roman" w:cs="Times New Roman"/>
          <w:sz w:val="28"/>
          <w:szCs w:val="28"/>
          <w:lang w:eastAsia="ru-RU"/>
        </w:rPr>
      </w:pPr>
    </w:p>
    <w:p w14:paraId="4BDC0C2F" w14:textId="622C780D" w:rsidR="00276963" w:rsidRPr="00174769" w:rsidRDefault="00276963" w:rsidP="00DA4194">
      <w:pPr>
        <w:spacing w:after="0" w:line="240" w:lineRule="auto"/>
        <w:ind w:right="4818"/>
        <w:rPr>
          <w:rFonts w:ascii="Times New Roman" w:eastAsia="Times New Roman" w:hAnsi="Times New Roman" w:cs="Times New Roman"/>
          <w:sz w:val="28"/>
          <w:szCs w:val="28"/>
          <w:lang w:eastAsia="ru-RU"/>
        </w:rPr>
      </w:pPr>
      <w:r w:rsidRPr="00174769">
        <w:rPr>
          <w:rFonts w:ascii="Times New Roman" w:eastAsia="Times New Roman" w:hAnsi="Times New Roman" w:cs="Times New Roman"/>
          <w:sz w:val="28"/>
          <w:szCs w:val="28"/>
          <w:lang w:eastAsia="ru-RU"/>
        </w:rPr>
        <w:t>О</w:t>
      </w:r>
      <w:r w:rsidR="00316FB6">
        <w:rPr>
          <w:rFonts w:ascii="Times New Roman" w:eastAsia="Times New Roman" w:hAnsi="Times New Roman" w:cs="Times New Roman"/>
          <w:sz w:val="28"/>
          <w:szCs w:val="28"/>
          <w:lang w:eastAsia="ru-RU"/>
        </w:rPr>
        <w:t xml:space="preserve"> рассмотрении проекта внесения изменений в</w:t>
      </w:r>
      <w:r w:rsidR="00DA4194">
        <w:rPr>
          <w:rFonts w:ascii="Times New Roman" w:eastAsia="Times New Roman" w:hAnsi="Times New Roman" w:cs="Times New Roman"/>
          <w:sz w:val="28"/>
          <w:szCs w:val="28"/>
          <w:lang w:eastAsia="ru-RU"/>
        </w:rPr>
        <w:t xml:space="preserve"> </w:t>
      </w:r>
      <w:r w:rsidR="00316FB6">
        <w:rPr>
          <w:rFonts w:ascii="Times New Roman" w:eastAsia="Times New Roman" w:hAnsi="Times New Roman" w:cs="Times New Roman"/>
          <w:sz w:val="28"/>
          <w:szCs w:val="28"/>
          <w:lang w:eastAsia="ru-RU"/>
        </w:rPr>
        <w:t>генеральный</w:t>
      </w:r>
      <w:r w:rsidR="00E35706">
        <w:rPr>
          <w:rFonts w:ascii="Times New Roman" w:eastAsia="Times New Roman" w:hAnsi="Times New Roman" w:cs="Times New Roman"/>
          <w:sz w:val="28"/>
          <w:szCs w:val="28"/>
          <w:lang w:eastAsia="ru-RU"/>
        </w:rPr>
        <w:t xml:space="preserve"> план</w:t>
      </w:r>
      <w:r w:rsidRPr="00174769">
        <w:rPr>
          <w:rFonts w:ascii="Times New Roman" w:eastAsia="Times New Roman" w:hAnsi="Times New Roman" w:cs="Times New Roman"/>
          <w:sz w:val="28"/>
          <w:szCs w:val="28"/>
          <w:lang w:eastAsia="ru-RU"/>
        </w:rPr>
        <w:t xml:space="preserve"> Нижненаратбашского сельского поселения</w:t>
      </w:r>
      <w:r w:rsidR="008C320E">
        <w:rPr>
          <w:rFonts w:ascii="Times New Roman" w:eastAsia="Times New Roman" w:hAnsi="Times New Roman" w:cs="Times New Roman"/>
          <w:sz w:val="28"/>
          <w:szCs w:val="28"/>
          <w:lang w:eastAsia="ru-RU"/>
        </w:rPr>
        <w:t xml:space="preserve"> </w:t>
      </w:r>
      <w:r w:rsidRPr="00174769">
        <w:rPr>
          <w:rFonts w:ascii="Times New Roman" w:eastAsia="Times New Roman" w:hAnsi="Times New Roman" w:cs="Times New Roman"/>
          <w:sz w:val="28"/>
          <w:szCs w:val="28"/>
          <w:lang w:eastAsia="ru-RU"/>
        </w:rPr>
        <w:t>Буинского муниципального района Республики Татарстан</w:t>
      </w:r>
    </w:p>
    <w:p w14:paraId="53CC4749" w14:textId="77777777" w:rsidR="00276963" w:rsidRPr="00174769" w:rsidRDefault="00276963" w:rsidP="00DA4194">
      <w:pPr>
        <w:tabs>
          <w:tab w:val="left" w:pos="4848"/>
        </w:tabs>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174769">
        <w:rPr>
          <w:rFonts w:ascii="Times New Roman" w:eastAsia="Times New Roman" w:hAnsi="Times New Roman" w:cs="Times New Roman"/>
          <w:sz w:val="28"/>
          <w:szCs w:val="28"/>
          <w:lang w:eastAsia="ru-RU"/>
        </w:rPr>
        <w:tab/>
      </w:r>
    </w:p>
    <w:p w14:paraId="5B86EDD6" w14:textId="39177B55" w:rsidR="00276963" w:rsidRPr="00174769" w:rsidRDefault="00316FB6" w:rsidP="00FA0EB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со статьей 25</w:t>
      </w:r>
      <w:r w:rsidR="00276963" w:rsidRPr="00174769">
        <w:rPr>
          <w:rFonts w:ascii="Times New Roman" w:eastAsia="Times New Roman" w:hAnsi="Times New Roman" w:cs="Times New Roman"/>
          <w:sz w:val="28"/>
          <w:szCs w:val="28"/>
          <w:lang w:eastAsia="ru-RU"/>
        </w:rPr>
        <w:t xml:space="preserve">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w:t>
      </w:r>
      <w:r w:rsidR="00D22D8E">
        <w:rPr>
          <w:rFonts w:ascii="Times New Roman" w:eastAsia="Times New Roman" w:hAnsi="Times New Roman" w:cs="Times New Roman"/>
          <w:sz w:val="28"/>
          <w:szCs w:val="28"/>
          <w:lang w:eastAsia="ru-RU"/>
        </w:rPr>
        <w:t>Буинского</w:t>
      </w:r>
      <w:r w:rsidR="00276963" w:rsidRPr="00174769">
        <w:rPr>
          <w:rFonts w:ascii="Times New Roman" w:eastAsia="Times New Roman" w:hAnsi="Times New Roman" w:cs="Times New Roman"/>
          <w:sz w:val="28"/>
          <w:szCs w:val="28"/>
          <w:lang w:eastAsia="ru-RU"/>
        </w:rPr>
        <w:t xml:space="preserve"> муниципального района</w:t>
      </w:r>
      <w:r w:rsidR="00FA0EB2">
        <w:rPr>
          <w:rFonts w:ascii="Times New Roman" w:eastAsia="Times New Roman" w:hAnsi="Times New Roman" w:cs="Times New Roman"/>
          <w:sz w:val="28"/>
          <w:szCs w:val="28"/>
          <w:lang w:eastAsia="ru-RU"/>
        </w:rPr>
        <w:t xml:space="preserve"> Республики Татарстан</w:t>
      </w:r>
      <w:r w:rsidR="00276963" w:rsidRPr="00174769">
        <w:rPr>
          <w:rFonts w:ascii="Times New Roman" w:eastAsia="Times New Roman" w:hAnsi="Times New Roman" w:cs="Times New Roman"/>
          <w:sz w:val="28"/>
          <w:szCs w:val="28"/>
          <w:lang w:eastAsia="ru-RU"/>
        </w:rPr>
        <w:t xml:space="preserve">, Совет Буинского муниципального района Республики Татарстан </w:t>
      </w:r>
    </w:p>
    <w:p w14:paraId="625F2459" w14:textId="77777777" w:rsidR="00276963" w:rsidRPr="00174769" w:rsidRDefault="00276963" w:rsidP="00FA0EB2">
      <w:pPr>
        <w:spacing w:after="0" w:line="240" w:lineRule="auto"/>
        <w:contextualSpacing/>
        <w:jc w:val="center"/>
        <w:rPr>
          <w:rFonts w:ascii="Times New Roman" w:eastAsia="Times New Roman" w:hAnsi="Times New Roman" w:cs="Times New Roman"/>
          <w:sz w:val="28"/>
          <w:szCs w:val="28"/>
          <w:lang w:eastAsia="ru-RU"/>
        </w:rPr>
      </w:pPr>
    </w:p>
    <w:p w14:paraId="770262F7" w14:textId="77777777" w:rsidR="00276963" w:rsidRPr="00174769" w:rsidRDefault="00276963" w:rsidP="00FA0EB2">
      <w:pPr>
        <w:spacing w:after="0" w:line="240" w:lineRule="auto"/>
        <w:contextualSpacing/>
        <w:jc w:val="center"/>
        <w:rPr>
          <w:rFonts w:ascii="Times New Roman" w:eastAsia="Times New Roman" w:hAnsi="Times New Roman" w:cs="Times New Roman"/>
          <w:b/>
          <w:sz w:val="28"/>
          <w:szCs w:val="28"/>
          <w:lang w:eastAsia="ru-RU"/>
        </w:rPr>
      </w:pPr>
      <w:r w:rsidRPr="00FA0EB2">
        <w:rPr>
          <w:rFonts w:ascii="Times New Roman" w:eastAsia="Times New Roman" w:hAnsi="Times New Roman" w:cs="Times New Roman"/>
          <w:sz w:val="28"/>
          <w:szCs w:val="28"/>
          <w:lang w:eastAsia="ru-RU"/>
        </w:rPr>
        <w:t>РЕШИЛ</w:t>
      </w:r>
      <w:r w:rsidRPr="00174769">
        <w:rPr>
          <w:rFonts w:ascii="Times New Roman" w:eastAsia="Times New Roman" w:hAnsi="Times New Roman" w:cs="Times New Roman"/>
          <w:b/>
          <w:sz w:val="28"/>
          <w:szCs w:val="28"/>
          <w:lang w:eastAsia="ru-RU"/>
        </w:rPr>
        <w:t xml:space="preserve">: </w:t>
      </w:r>
    </w:p>
    <w:p w14:paraId="319B8881" w14:textId="77777777" w:rsidR="00276963" w:rsidRPr="00174769" w:rsidRDefault="00276963" w:rsidP="00FA0EB2">
      <w:pPr>
        <w:spacing w:after="0" w:line="240" w:lineRule="auto"/>
        <w:contextualSpacing/>
        <w:jc w:val="center"/>
        <w:rPr>
          <w:rFonts w:ascii="Times New Roman" w:eastAsia="Times New Roman" w:hAnsi="Times New Roman" w:cs="Times New Roman"/>
          <w:b/>
          <w:sz w:val="28"/>
          <w:szCs w:val="28"/>
          <w:lang w:eastAsia="ru-RU"/>
        </w:rPr>
      </w:pPr>
    </w:p>
    <w:p w14:paraId="36D0908F" w14:textId="3897423E" w:rsidR="00276963" w:rsidRPr="00174769" w:rsidRDefault="00276963" w:rsidP="00FA0EB2">
      <w:pPr>
        <w:tabs>
          <w:tab w:val="left" w:pos="0"/>
        </w:tabs>
        <w:autoSpaceDE w:val="0"/>
        <w:autoSpaceDN w:val="0"/>
        <w:adjustRightInd w:val="0"/>
        <w:spacing w:after="0" w:line="240" w:lineRule="auto"/>
        <w:ind w:right="-7"/>
        <w:contextualSpacing/>
        <w:jc w:val="both"/>
        <w:rPr>
          <w:rFonts w:ascii="Times New Roman" w:eastAsia="Times New Roman" w:hAnsi="Times New Roman" w:cs="Times New Roman"/>
          <w:sz w:val="28"/>
          <w:szCs w:val="28"/>
          <w:lang w:eastAsia="ru-RU"/>
        </w:rPr>
      </w:pPr>
      <w:r w:rsidRPr="00174769">
        <w:rPr>
          <w:rFonts w:ascii="Times New Roman" w:eastAsia="Times New Roman" w:hAnsi="Times New Roman" w:cs="Times New Roman"/>
          <w:sz w:val="28"/>
          <w:szCs w:val="28"/>
          <w:lang w:eastAsia="ru-RU"/>
        </w:rPr>
        <w:tab/>
        <w:t xml:space="preserve">1. </w:t>
      </w:r>
      <w:r w:rsidR="00316FB6">
        <w:rPr>
          <w:rFonts w:ascii="Times New Roman" w:eastAsia="Times New Roman" w:hAnsi="Times New Roman" w:cs="Times New Roman"/>
          <w:sz w:val="28"/>
          <w:szCs w:val="28"/>
          <w:lang w:eastAsia="ru-RU"/>
        </w:rPr>
        <w:t>Рассмотреть проект внесения изменений в г</w:t>
      </w:r>
      <w:r w:rsidR="00E35706" w:rsidRPr="00E35706">
        <w:rPr>
          <w:rFonts w:ascii="Times New Roman" w:eastAsia="Times New Roman" w:hAnsi="Times New Roman" w:cs="Times New Roman"/>
          <w:sz w:val="28"/>
          <w:szCs w:val="28"/>
          <w:lang w:eastAsia="ru-RU"/>
        </w:rPr>
        <w:t xml:space="preserve">енеральный план </w:t>
      </w:r>
      <w:r w:rsidRPr="00174769">
        <w:rPr>
          <w:rFonts w:ascii="Times New Roman" w:eastAsia="Times New Roman" w:hAnsi="Times New Roman" w:cs="Times New Roman"/>
          <w:sz w:val="28"/>
          <w:szCs w:val="28"/>
          <w:lang w:eastAsia="ru-RU"/>
        </w:rPr>
        <w:t>Нижненаратбашского</w:t>
      </w:r>
      <w:r w:rsidR="00E35706">
        <w:rPr>
          <w:rFonts w:ascii="Times New Roman" w:eastAsia="Times New Roman" w:hAnsi="Times New Roman" w:cs="Times New Roman"/>
          <w:sz w:val="28"/>
          <w:szCs w:val="28"/>
          <w:lang w:eastAsia="ru-RU"/>
        </w:rPr>
        <w:t xml:space="preserve"> сельского поселения</w:t>
      </w:r>
      <w:r w:rsidR="008C320E">
        <w:rPr>
          <w:rFonts w:ascii="Times New Roman" w:eastAsia="Times New Roman" w:hAnsi="Times New Roman" w:cs="Times New Roman"/>
          <w:sz w:val="28"/>
          <w:szCs w:val="28"/>
          <w:lang w:eastAsia="ru-RU"/>
        </w:rPr>
        <w:t xml:space="preserve"> </w:t>
      </w:r>
      <w:r w:rsidR="008C320E" w:rsidRPr="008C320E">
        <w:rPr>
          <w:rFonts w:ascii="Times New Roman" w:eastAsia="Times New Roman" w:hAnsi="Times New Roman" w:cs="Times New Roman"/>
          <w:sz w:val="28"/>
          <w:szCs w:val="28"/>
          <w:lang w:eastAsia="ru-RU"/>
        </w:rPr>
        <w:t>Буинского муниципального района Республики Татарстан</w:t>
      </w:r>
      <w:r w:rsidR="008C320E">
        <w:rPr>
          <w:rFonts w:ascii="Times New Roman" w:eastAsia="Times New Roman" w:hAnsi="Times New Roman" w:cs="Times New Roman"/>
          <w:sz w:val="28"/>
          <w:szCs w:val="28"/>
          <w:lang w:eastAsia="ru-RU"/>
        </w:rPr>
        <w:t>, согласно п</w:t>
      </w:r>
      <w:r w:rsidR="005970C7" w:rsidRPr="00174769">
        <w:rPr>
          <w:rFonts w:ascii="Times New Roman" w:eastAsia="Times New Roman" w:hAnsi="Times New Roman" w:cs="Times New Roman"/>
          <w:sz w:val="28"/>
          <w:szCs w:val="28"/>
          <w:lang w:eastAsia="ru-RU"/>
        </w:rPr>
        <w:t>риложени</w:t>
      </w:r>
      <w:r w:rsidR="008C320E">
        <w:rPr>
          <w:rFonts w:ascii="Times New Roman" w:eastAsia="Times New Roman" w:hAnsi="Times New Roman" w:cs="Times New Roman"/>
          <w:sz w:val="28"/>
          <w:szCs w:val="28"/>
          <w:lang w:eastAsia="ru-RU"/>
        </w:rPr>
        <w:t>ю</w:t>
      </w:r>
      <w:r w:rsidR="005970C7" w:rsidRPr="00174769">
        <w:rPr>
          <w:rFonts w:ascii="Times New Roman" w:eastAsia="Times New Roman" w:hAnsi="Times New Roman" w:cs="Times New Roman"/>
          <w:sz w:val="28"/>
          <w:szCs w:val="28"/>
          <w:lang w:eastAsia="ru-RU"/>
        </w:rPr>
        <w:t>.</w:t>
      </w:r>
    </w:p>
    <w:p w14:paraId="2EB90DF1" w14:textId="1DD510E1" w:rsidR="00276963" w:rsidRPr="00174769" w:rsidRDefault="008C320E" w:rsidP="00FA0EB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76963" w:rsidRPr="00174769">
        <w:rPr>
          <w:rFonts w:ascii="Times New Roman" w:eastAsia="Times New Roman" w:hAnsi="Times New Roman" w:cs="Times New Roman"/>
          <w:color w:val="000000"/>
          <w:sz w:val="28"/>
          <w:szCs w:val="28"/>
          <w:lang w:eastAsia="ru-RU"/>
        </w:rPr>
        <w:t xml:space="preserve">. Настоящее решение </w:t>
      </w:r>
      <w:r>
        <w:rPr>
          <w:rFonts w:ascii="Times New Roman" w:eastAsia="Times New Roman" w:hAnsi="Times New Roman" w:cs="Times New Roman"/>
          <w:color w:val="000000"/>
          <w:sz w:val="28"/>
          <w:szCs w:val="28"/>
          <w:lang w:eastAsia="ru-RU"/>
        </w:rPr>
        <w:t>подлежит размещению на</w:t>
      </w:r>
      <w:r w:rsidR="00276963" w:rsidRPr="00174769">
        <w:rPr>
          <w:rFonts w:ascii="Times New Roman" w:eastAsia="Times New Roman" w:hAnsi="Times New Roman" w:cs="Times New Roman"/>
          <w:color w:val="000000"/>
          <w:sz w:val="28"/>
          <w:szCs w:val="28"/>
          <w:lang w:eastAsia="ru-RU"/>
        </w:rPr>
        <w:t xml:space="preserve"> Портале муниципальных образований Республики Татарстан в информационно-телекоммуникационной сети Интернет (http://buinsk.tatarstan.ru).</w:t>
      </w:r>
    </w:p>
    <w:p w14:paraId="0C58B5CA" w14:textId="2897E0D7" w:rsidR="00276963" w:rsidRPr="00174769" w:rsidRDefault="008C320E" w:rsidP="00FA0EB2">
      <w:pPr>
        <w:autoSpaceDE w:val="0"/>
        <w:autoSpaceDN w:val="0"/>
        <w:adjustRightInd w:val="0"/>
        <w:spacing w:after="0" w:line="240" w:lineRule="auto"/>
        <w:ind w:right="-1"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76963" w:rsidRPr="00174769">
        <w:rPr>
          <w:rFonts w:ascii="Times New Roman" w:eastAsia="Times New Roman" w:hAnsi="Times New Roman" w:cs="Times New Roman"/>
          <w:color w:val="000000"/>
          <w:sz w:val="28"/>
          <w:szCs w:val="28"/>
          <w:lang w:eastAsia="ru-RU"/>
        </w:rPr>
        <w:t xml:space="preserve">. Контроль за исполнением настоящего </w:t>
      </w:r>
      <w:r w:rsidR="00316FB6">
        <w:rPr>
          <w:rFonts w:ascii="Times New Roman" w:eastAsia="Times New Roman" w:hAnsi="Times New Roman" w:cs="Times New Roman"/>
          <w:color w:val="000000"/>
          <w:sz w:val="28"/>
          <w:szCs w:val="28"/>
          <w:lang w:eastAsia="ru-RU"/>
        </w:rPr>
        <w:t>р</w:t>
      </w:r>
      <w:r w:rsidR="00D25FFA">
        <w:rPr>
          <w:rFonts w:ascii="Times New Roman" w:eastAsia="Times New Roman" w:hAnsi="Times New Roman" w:cs="Times New Roman"/>
          <w:color w:val="000000"/>
          <w:sz w:val="28"/>
          <w:szCs w:val="28"/>
          <w:lang w:eastAsia="ru-RU"/>
        </w:rPr>
        <w:t xml:space="preserve">ешения </w:t>
      </w:r>
      <w:r w:rsidR="00B16A85">
        <w:rPr>
          <w:rFonts w:ascii="Times New Roman" w:eastAsia="Times New Roman" w:hAnsi="Times New Roman" w:cs="Times New Roman"/>
          <w:color w:val="000000"/>
          <w:sz w:val="28"/>
          <w:szCs w:val="28"/>
          <w:lang w:eastAsia="ru-RU"/>
        </w:rPr>
        <w:t>возложить на заместителя гл</w:t>
      </w:r>
      <w:r w:rsidR="00953F90">
        <w:rPr>
          <w:rFonts w:ascii="Times New Roman" w:eastAsia="Times New Roman" w:hAnsi="Times New Roman" w:cs="Times New Roman"/>
          <w:color w:val="000000"/>
          <w:sz w:val="28"/>
          <w:szCs w:val="28"/>
          <w:lang w:eastAsia="ru-RU"/>
        </w:rPr>
        <w:t>а</w:t>
      </w:r>
      <w:r w:rsidR="00B16A85">
        <w:rPr>
          <w:rFonts w:ascii="Times New Roman" w:eastAsia="Times New Roman" w:hAnsi="Times New Roman" w:cs="Times New Roman"/>
          <w:color w:val="000000"/>
          <w:sz w:val="28"/>
          <w:szCs w:val="28"/>
          <w:lang w:eastAsia="ru-RU"/>
        </w:rPr>
        <w:t>вы</w:t>
      </w:r>
      <w:r w:rsidR="00953F90">
        <w:rPr>
          <w:rFonts w:ascii="Times New Roman" w:eastAsia="Times New Roman" w:hAnsi="Times New Roman" w:cs="Times New Roman"/>
          <w:color w:val="000000"/>
          <w:sz w:val="28"/>
          <w:szCs w:val="28"/>
          <w:lang w:eastAsia="ru-RU"/>
        </w:rPr>
        <w:t xml:space="preserve"> </w:t>
      </w:r>
      <w:r w:rsidR="00953F90" w:rsidRPr="00953F90">
        <w:rPr>
          <w:rFonts w:ascii="Times New Roman" w:eastAsia="Times New Roman" w:hAnsi="Times New Roman" w:cs="Times New Roman"/>
          <w:color w:val="000000"/>
          <w:sz w:val="28"/>
          <w:szCs w:val="28"/>
          <w:lang w:eastAsia="ru-RU"/>
        </w:rPr>
        <w:t>Буинского муниципального района</w:t>
      </w:r>
      <w:r w:rsidR="00953F90">
        <w:rPr>
          <w:rFonts w:ascii="Times New Roman" w:eastAsia="Times New Roman" w:hAnsi="Times New Roman" w:cs="Times New Roman"/>
          <w:color w:val="000000"/>
          <w:sz w:val="28"/>
          <w:szCs w:val="28"/>
          <w:lang w:eastAsia="ru-RU"/>
        </w:rPr>
        <w:t xml:space="preserve"> Еремеева И.Ф.</w:t>
      </w:r>
    </w:p>
    <w:p w14:paraId="4242B4B0" w14:textId="77777777" w:rsidR="00276963" w:rsidRPr="00174769" w:rsidRDefault="00276963" w:rsidP="00FA0EB2">
      <w:pPr>
        <w:spacing w:after="0" w:line="240" w:lineRule="auto"/>
        <w:rPr>
          <w:rFonts w:ascii="Times New Roman" w:eastAsia="Times New Roman" w:hAnsi="Times New Roman" w:cs="Times New Roman"/>
          <w:sz w:val="28"/>
          <w:szCs w:val="28"/>
          <w:lang w:eastAsia="ru-RU"/>
        </w:rPr>
      </w:pPr>
    </w:p>
    <w:p w14:paraId="141AA785" w14:textId="77777777" w:rsidR="00276963" w:rsidRPr="00174769" w:rsidRDefault="00276963" w:rsidP="00FA0EB2">
      <w:pPr>
        <w:spacing w:after="0" w:line="240" w:lineRule="auto"/>
        <w:rPr>
          <w:rFonts w:ascii="Times New Roman" w:eastAsia="Times New Roman" w:hAnsi="Times New Roman" w:cs="Times New Roman"/>
          <w:sz w:val="28"/>
          <w:szCs w:val="28"/>
          <w:lang w:eastAsia="ru-RU"/>
        </w:rPr>
      </w:pPr>
    </w:p>
    <w:p w14:paraId="4BDE8397" w14:textId="77777777" w:rsidR="00953F90" w:rsidRPr="00953F90" w:rsidRDefault="00953F90" w:rsidP="00FA0EB2">
      <w:pPr>
        <w:spacing w:after="0" w:line="240" w:lineRule="auto"/>
        <w:rPr>
          <w:rFonts w:ascii="Times New Roman" w:eastAsia="Times New Roman" w:hAnsi="Times New Roman" w:cs="Times New Roman"/>
          <w:sz w:val="28"/>
          <w:szCs w:val="28"/>
          <w:lang w:eastAsia="ru-RU"/>
        </w:rPr>
      </w:pPr>
      <w:r w:rsidRPr="00953F90">
        <w:rPr>
          <w:rFonts w:ascii="Times New Roman" w:eastAsia="Times New Roman" w:hAnsi="Times New Roman" w:cs="Times New Roman"/>
          <w:sz w:val="28"/>
          <w:szCs w:val="28"/>
          <w:lang w:eastAsia="ru-RU"/>
        </w:rPr>
        <w:t xml:space="preserve">Глава Буинского </w:t>
      </w:r>
    </w:p>
    <w:p w14:paraId="3B9FA8E9" w14:textId="77777777" w:rsidR="00FA0EB2" w:rsidRDefault="00953F90" w:rsidP="00FA0EB2">
      <w:pPr>
        <w:spacing w:after="0" w:line="240" w:lineRule="auto"/>
        <w:rPr>
          <w:rFonts w:ascii="Times New Roman" w:eastAsia="Times New Roman" w:hAnsi="Times New Roman" w:cs="Times New Roman"/>
          <w:sz w:val="28"/>
          <w:szCs w:val="28"/>
          <w:lang w:eastAsia="ru-RU"/>
        </w:rPr>
      </w:pPr>
      <w:r w:rsidRPr="00953F90">
        <w:rPr>
          <w:rFonts w:ascii="Times New Roman" w:eastAsia="Times New Roman" w:hAnsi="Times New Roman" w:cs="Times New Roman"/>
          <w:sz w:val="28"/>
          <w:szCs w:val="28"/>
          <w:lang w:eastAsia="ru-RU"/>
        </w:rPr>
        <w:t>муниципального района</w:t>
      </w:r>
      <w:r w:rsidR="00FA0EB2">
        <w:rPr>
          <w:rFonts w:ascii="Times New Roman" w:eastAsia="Times New Roman" w:hAnsi="Times New Roman" w:cs="Times New Roman"/>
          <w:sz w:val="28"/>
          <w:szCs w:val="28"/>
          <w:lang w:eastAsia="ru-RU"/>
        </w:rPr>
        <w:t>,</w:t>
      </w:r>
    </w:p>
    <w:p w14:paraId="326B0FE6" w14:textId="3ED01FEF" w:rsidR="00953F90" w:rsidRPr="00953F90" w:rsidRDefault="00FA0EB2" w:rsidP="00FA0EB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председатель Совета </w:t>
      </w:r>
      <w:r w:rsidR="00953F90" w:rsidRPr="00953F90">
        <w:rPr>
          <w:rFonts w:ascii="Times New Roman" w:eastAsia="Times New Roman" w:hAnsi="Times New Roman" w:cs="Times New Roman"/>
          <w:sz w:val="28"/>
          <w:szCs w:val="28"/>
          <w:lang w:eastAsia="ru-RU"/>
        </w:rPr>
        <w:t xml:space="preserve">                                                 </w:t>
      </w:r>
      <w:r w:rsidR="00775C46">
        <w:rPr>
          <w:rFonts w:ascii="Times New Roman" w:eastAsia="Times New Roman" w:hAnsi="Times New Roman" w:cs="Times New Roman"/>
          <w:sz w:val="28"/>
          <w:szCs w:val="28"/>
          <w:lang w:eastAsia="ru-RU"/>
        </w:rPr>
        <w:t xml:space="preserve">      </w:t>
      </w:r>
      <w:r w:rsidR="00953F90" w:rsidRPr="00953F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53F90" w:rsidRPr="00953F90">
        <w:rPr>
          <w:rFonts w:ascii="Times New Roman" w:eastAsia="Times New Roman" w:hAnsi="Times New Roman" w:cs="Times New Roman"/>
          <w:sz w:val="28"/>
          <w:szCs w:val="28"/>
          <w:lang w:eastAsia="ru-RU"/>
        </w:rPr>
        <w:t>Р.Р. Камартдинов</w:t>
      </w:r>
    </w:p>
    <w:p w14:paraId="61978D21" w14:textId="02F96A14" w:rsidR="00276963" w:rsidRDefault="00276963" w:rsidP="00FA0EB2">
      <w:pPr>
        <w:spacing w:after="0" w:line="240" w:lineRule="auto"/>
        <w:rPr>
          <w:rFonts w:ascii="Times New Roman" w:eastAsia="Times New Roman" w:hAnsi="Times New Roman" w:cs="Times New Roman"/>
          <w:sz w:val="28"/>
          <w:szCs w:val="28"/>
          <w:lang w:eastAsia="ru-RU"/>
        </w:rPr>
      </w:pPr>
    </w:p>
    <w:p w14:paraId="3567236F" w14:textId="77777777" w:rsidR="00775C46" w:rsidRPr="00276963" w:rsidRDefault="00775C46" w:rsidP="00FA0EB2">
      <w:pPr>
        <w:spacing w:after="0" w:line="240" w:lineRule="auto"/>
        <w:rPr>
          <w:rFonts w:ascii="Times New Roman" w:eastAsia="Times New Roman" w:hAnsi="Times New Roman" w:cs="Times New Roman"/>
          <w:sz w:val="28"/>
          <w:szCs w:val="28"/>
          <w:lang w:eastAsia="ru-RU"/>
        </w:rPr>
      </w:pPr>
    </w:p>
    <w:p w14:paraId="0E0E2413" w14:textId="77777777" w:rsidR="00276963" w:rsidRPr="00276963" w:rsidRDefault="00276963" w:rsidP="00FA0EB2">
      <w:pPr>
        <w:spacing w:after="0" w:line="240" w:lineRule="auto"/>
        <w:rPr>
          <w:rFonts w:ascii="Times New Roman" w:eastAsia="Times New Roman" w:hAnsi="Times New Roman" w:cs="Times New Roman"/>
          <w:sz w:val="28"/>
          <w:szCs w:val="28"/>
          <w:lang w:eastAsia="ru-RU"/>
        </w:rPr>
      </w:pPr>
    </w:p>
    <w:p w14:paraId="4F8AB4C2" w14:textId="77777777" w:rsidR="00276963" w:rsidRPr="00276963" w:rsidRDefault="00276963" w:rsidP="00276963">
      <w:pPr>
        <w:spacing w:after="0" w:line="240" w:lineRule="auto"/>
        <w:ind w:left="360"/>
        <w:rPr>
          <w:rFonts w:ascii="Times New Roman" w:eastAsia="Times New Roman" w:hAnsi="Times New Roman" w:cs="Times New Roman"/>
          <w:sz w:val="28"/>
          <w:szCs w:val="28"/>
          <w:lang w:eastAsia="ru-RU"/>
        </w:rPr>
      </w:pPr>
    </w:p>
    <w:p w14:paraId="7F31E5D1" w14:textId="65996222" w:rsidR="004E6E16" w:rsidRDefault="004E6E16" w:rsidP="00FA0EB2">
      <w:pPr>
        <w:pStyle w:val="aff1"/>
        <w:widowControl w:val="0"/>
        <w:suppressAutoHyphens/>
        <w:ind w:left="6237"/>
        <w:jc w:val="right"/>
        <w:rPr>
          <w:b w:val="0"/>
          <w:sz w:val="20"/>
          <w:szCs w:val="14"/>
        </w:rPr>
      </w:pPr>
    </w:p>
    <w:p w14:paraId="48569DE0" w14:textId="5D036849" w:rsidR="00316FB6" w:rsidRDefault="00316FB6" w:rsidP="00FA0EB2">
      <w:pPr>
        <w:pStyle w:val="aff1"/>
        <w:widowControl w:val="0"/>
        <w:suppressAutoHyphens/>
        <w:ind w:left="6237"/>
        <w:jc w:val="right"/>
        <w:rPr>
          <w:b w:val="0"/>
          <w:sz w:val="20"/>
          <w:szCs w:val="14"/>
        </w:rPr>
      </w:pPr>
    </w:p>
    <w:p w14:paraId="28ABDE92" w14:textId="77777777" w:rsidR="008C320E" w:rsidRDefault="008F1B66" w:rsidP="00FA0EB2">
      <w:pPr>
        <w:pStyle w:val="aff1"/>
        <w:widowControl w:val="0"/>
        <w:suppressAutoHyphens/>
        <w:ind w:left="6237"/>
        <w:jc w:val="right"/>
        <w:rPr>
          <w:b w:val="0"/>
          <w:sz w:val="20"/>
          <w:szCs w:val="14"/>
        </w:rPr>
      </w:pPr>
      <w:r w:rsidRPr="008C320E">
        <w:rPr>
          <w:b w:val="0"/>
          <w:sz w:val="20"/>
          <w:szCs w:val="14"/>
        </w:rPr>
        <w:lastRenderedPageBreak/>
        <w:t>П</w:t>
      </w:r>
      <w:r w:rsidR="00877E8E" w:rsidRPr="008C320E">
        <w:rPr>
          <w:b w:val="0"/>
          <w:sz w:val="20"/>
          <w:szCs w:val="14"/>
        </w:rPr>
        <w:t xml:space="preserve">риложение </w:t>
      </w:r>
    </w:p>
    <w:p w14:paraId="51A8EA5C" w14:textId="648653FD" w:rsidR="00877E8E" w:rsidRPr="008C320E" w:rsidRDefault="00877E8E" w:rsidP="00FA0EB2">
      <w:pPr>
        <w:pStyle w:val="aff1"/>
        <w:widowControl w:val="0"/>
        <w:suppressAutoHyphens/>
        <w:ind w:left="6237"/>
        <w:jc w:val="right"/>
        <w:rPr>
          <w:b w:val="0"/>
          <w:sz w:val="20"/>
          <w:szCs w:val="14"/>
        </w:rPr>
      </w:pPr>
      <w:r w:rsidRPr="008C320E">
        <w:rPr>
          <w:b w:val="0"/>
          <w:sz w:val="20"/>
          <w:szCs w:val="14"/>
        </w:rPr>
        <w:t xml:space="preserve">к решению Совета Буинского муниципального района </w:t>
      </w:r>
      <w:r w:rsidR="008C320E" w:rsidRPr="008C320E">
        <w:rPr>
          <w:b w:val="0"/>
          <w:sz w:val="20"/>
          <w:szCs w:val="14"/>
        </w:rPr>
        <w:t>РТ</w:t>
      </w:r>
    </w:p>
    <w:p w14:paraId="673C0781" w14:textId="58EAE190" w:rsidR="00877E8E" w:rsidRPr="008C320E" w:rsidRDefault="0068402A" w:rsidP="00FA0EB2">
      <w:pPr>
        <w:pStyle w:val="aff1"/>
        <w:widowControl w:val="0"/>
        <w:suppressAutoHyphens/>
        <w:ind w:left="6237"/>
        <w:jc w:val="right"/>
        <w:rPr>
          <w:b w:val="0"/>
          <w:sz w:val="20"/>
          <w:szCs w:val="14"/>
        </w:rPr>
      </w:pPr>
      <w:r>
        <w:rPr>
          <w:b w:val="0"/>
          <w:sz w:val="20"/>
          <w:szCs w:val="14"/>
        </w:rPr>
        <w:t xml:space="preserve">от </w:t>
      </w:r>
      <w:r w:rsidR="00812E69">
        <w:rPr>
          <w:b w:val="0"/>
          <w:sz w:val="20"/>
          <w:szCs w:val="14"/>
        </w:rPr>
        <w:t xml:space="preserve">29 марта </w:t>
      </w:r>
      <w:r w:rsidR="00316FB6">
        <w:rPr>
          <w:b w:val="0"/>
          <w:sz w:val="20"/>
          <w:szCs w:val="14"/>
        </w:rPr>
        <w:t>2024</w:t>
      </w:r>
      <w:r w:rsidR="00812E69">
        <w:rPr>
          <w:b w:val="0"/>
          <w:sz w:val="20"/>
          <w:szCs w:val="14"/>
        </w:rPr>
        <w:t xml:space="preserve"> года </w:t>
      </w:r>
      <w:r w:rsidR="00877E8E" w:rsidRPr="008C320E">
        <w:rPr>
          <w:b w:val="0"/>
          <w:sz w:val="20"/>
          <w:szCs w:val="14"/>
        </w:rPr>
        <w:t xml:space="preserve">№ </w:t>
      </w:r>
      <w:r w:rsidR="00812E69">
        <w:rPr>
          <w:b w:val="0"/>
          <w:sz w:val="20"/>
          <w:szCs w:val="14"/>
        </w:rPr>
        <w:t>2-59</w:t>
      </w:r>
      <w:bookmarkStart w:id="0" w:name="_GoBack"/>
      <w:bookmarkEnd w:id="0"/>
    </w:p>
    <w:p w14:paraId="1CB607A6" w14:textId="1B4958F1" w:rsidR="00902AE8" w:rsidRDefault="00902AE8" w:rsidP="00F940E1">
      <w:pPr>
        <w:pStyle w:val="aff1"/>
        <w:widowControl w:val="0"/>
        <w:suppressAutoHyphens/>
        <w:ind w:left="-426"/>
      </w:pPr>
    </w:p>
    <w:p w14:paraId="0E7B647F" w14:textId="77777777" w:rsidR="00902AE8" w:rsidRPr="00902AE8" w:rsidRDefault="00902AE8" w:rsidP="00902AE8">
      <w:pPr>
        <w:rPr>
          <w:lang w:eastAsia="ru-RU"/>
        </w:rPr>
      </w:pPr>
    </w:p>
    <w:p w14:paraId="43BBAFE6"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bookmarkStart w:id="1" w:name="_Toc291676238"/>
      <w:r w:rsidRPr="00902AE8">
        <w:rPr>
          <w:rFonts w:ascii="Times New Roman" w:eastAsia="Times New Roman" w:hAnsi="Times New Roman" w:cs="Times New Roman"/>
          <w:b/>
          <w:bCs/>
          <w:sz w:val="28"/>
          <w:szCs w:val="20"/>
          <w:lang w:val="x-none" w:eastAsia="x-none"/>
        </w:rPr>
        <w:t xml:space="preserve">Государственное бюджетное учреждение </w:t>
      </w:r>
    </w:p>
    <w:p w14:paraId="1257DB41"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r w:rsidRPr="00902AE8">
        <w:rPr>
          <w:rFonts w:ascii="Times New Roman" w:eastAsia="Times New Roman" w:hAnsi="Times New Roman" w:cs="Times New Roman"/>
          <w:b/>
          <w:bCs/>
          <w:sz w:val="28"/>
          <w:szCs w:val="20"/>
          <w:lang w:val="x-none" w:eastAsia="x-none"/>
        </w:rPr>
        <w:t>«Фонд пространственных данных Республики Татарстан»</w:t>
      </w:r>
    </w:p>
    <w:p w14:paraId="4F831824"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p>
    <w:p w14:paraId="7341FA83"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p>
    <w:p w14:paraId="453460D6"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p>
    <w:p w14:paraId="0573C54B"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p>
    <w:p w14:paraId="45646FAA"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p>
    <w:p w14:paraId="391CA70C"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p>
    <w:p w14:paraId="1B414C7B"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p>
    <w:p w14:paraId="09FF0570"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p>
    <w:p w14:paraId="17805050"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r w:rsidRPr="00902AE8">
        <w:rPr>
          <w:rFonts w:ascii="Times New Roman" w:eastAsia="Times New Roman" w:hAnsi="Times New Roman" w:cs="Times New Roman"/>
          <w:b/>
          <w:bCs/>
          <w:sz w:val="28"/>
          <w:szCs w:val="20"/>
          <w:lang w:val="x-none" w:eastAsia="x-none"/>
        </w:rPr>
        <w:t xml:space="preserve">ГЕНЕРАЛЬНЫЙ ПЛАН </w:t>
      </w:r>
    </w:p>
    <w:p w14:paraId="3095D080"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r w:rsidRPr="00902AE8">
        <w:rPr>
          <w:rFonts w:ascii="Times New Roman" w:eastAsia="Times New Roman" w:hAnsi="Times New Roman" w:cs="Times New Roman"/>
          <w:b/>
          <w:bCs/>
          <w:sz w:val="28"/>
          <w:szCs w:val="20"/>
          <w:lang w:eastAsia="x-none"/>
        </w:rPr>
        <w:t>НИЖНЕНАРАТБАШСКОГО</w:t>
      </w:r>
      <w:r w:rsidRPr="00902AE8">
        <w:rPr>
          <w:rFonts w:ascii="Times New Roman" w:eastAsia="Times New Roman" w:hAnsi="Times New Roman" w:cs="Times New Roman"/>
          <w:b/>
          <w:bCs/>
          <w:sz w:val="28"/>
          <w:szCs w:val="20"/>
          <w:lang w:val="x-none" w:eastAsia="x-none"/>
        </w:rPr>
        <w:t xml:space="preserve"> СЕЛЬСКОГО ПОСЕЛЕНИЯ</w:t>
      </w:r>
    </w:p>
    <w:p w14:paraId="7E6C8441"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r w:rsidRPr="00902AE8">
        <w:rPr>
          <w:rFonts w:ascii="Times New Roman" w:eastAsia="Times New Roman" w:hAnsi="Times New Roman" w:cs="Times New Roman"/>
          <w:b/>
          <w:bCs/>
          <w:sz w:val="28"/>
          <w:szCs w:val="20"/>
          <w:lang w:eastAsia="x-none"/>
        </w:rPr>
        <w:t>БУИНСКОГО</w:t>
      </w:r>
      <w:r w:rsidRPr="00902AE8">
        <w:rPr>
          <w:rFonts w:ascii="Times New Roman" w:eastAsia="Times New Roman" w:hAnsi="Times New Roman" w:cs="Times New Roman"/>
          <w:b/>
          <w:bCs/>
          <w:sz w:val="28"/>
          <w:szCs w:val="20"/>
          <w:lang w:val="x-none" w:eastAsia="x-none"/>
        </w:rPr>
        <w:t xml:space="preserve"> МУНИЦИПАЛЬНОГО РАЙОНА</w:t>
      </w:r>
    </w:p>
    <w:p w14:paraId="241AB5F0"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r w:rsidRPr="00902AE8">
        <w:rPr>
          <w:rFonts w:ascii="Times New Roman" w:eastAsia="Times New Roman" w:hAnsi="Times New Roman" w:cs="Times New Roman"/>
          <w:b/>
          <w:bCs/>
          <w:sz w:val="28"/>
          <w:szCs w:val="20"/>
          <w:lang w:val="x-none" w:eastAsia="x-none"/>
        </w:rPr>
        <w:t>РЕСПУБЛИКИ ТАТАРСТАН</w:t>
      </w:r>
    </w:p>
    <w:p w14:paraId="2FC289A3"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r w:rsidRPr="00902AE8">
        <w:rPr>
          <w:rFonts w:ascii="Times New Roman" w:eastAsia="Times New Roman" w:hAnsi="Times New Roman" w:cs="Times New Roman"/>
          <w:b/>
          <w:bCs/>
          <w:sz w:val="28"/>
          <w:szCs w:val="28"/>
          <w:lang w:val="x-none" w:eastAsia="x-none"/>
        </w:rPr>
        <w:t>(внесение изменений)</w:t>
      </w:r>
    </w:p>
    <w:p w14:paraId="5526F6B3"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52D30B9D"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r w:rsidRPr="00902AE8">
        <w:rPr>
          <w:rFonts w:ascii="Times New Roman" w:eastAsia="Times New Roman" w:hAnsi="Times New Roman" w:cs="Times New Roman"/>
          <w:b/>
          <w:bCs/>
          <w:sz w:val="28"/>
          <w:szCs w:val="20"/>
          <w:lang w:val="x-none" w:eastAsia="x-none"/>
        </w:rPr>
        <w:t>Положение о территориальном планировании</w:t>
      </w:r>
    </w:p>
    <w:p w14:paraId="05717708"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p>
    <w:p w14:paraId="6CF01E15"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52BF03F7"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0507E9C9"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1BA06956"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73F5CD40"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37CFF541"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400092C2"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710AF5A3"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4C7E7443"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2A3F0688"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4EEA613A"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10A0D566"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0527700B"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46492EDF" w14:textId="0F3AD2B0" w:rsid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5EB15C36" w14:textId="4C273180" w:rsid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16A2E500" w14:textId="1650BFED" w:rsid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32DFA98F"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0097F9CE"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615710AD" w14:textId="77777777" w:rsidR="00902AE8" w:rsidRPr="00902AE8" w:rsidRDefault="00902AE8" w:rsidP="00902AE8">
      <w:pPr>
        <w:spacing w:after="0" w:line="240" w:lineRule="auto"/>
        <w:jc w:val="center"/>
        <w:rPr>
          <w:rFonts w:ascii="Times New Roman" w:eastAsia="Times New Roman" w:hAnsi="Times New Roman" w:cs="Times New Roman"/>
          <w:bCs/>
          <w:sz w:val="28"/>
          <w:szCs w:val="20"/>
          <w:lang w:val="x-none" w:eastAsia="x-none"/>
        </w:rPr>
      </w:pPr>
    </w:p>
    <w:p w14:paraId="6427A991" w14:textId="77777777" w:rsidR="00902AE8" w:rsidRPr="00902AE8" w:rsidRDefault="00902AE8" w:rsidP="00902AE8">
      <w:pPr>
        <w:spacing w:after="0" w:line="240" w:lineRule="auto"/>
        <w:jc w:val="both"/>
        <w:rPr>
          <w:rFonts w:ascii="Times New Roman" w:eastAsia="Times New Roman" w:hAnsi="Times New Roman" w:cs="Times New Roman"/>
          <w:bCs/>
          <w:sz w:val="28"/>
          <w:szCs w:val="20"/>
          <w:lang w:val="x-none" w:eastAsia="x-none"/>
        </w:rPr>
      </w:pPr>
    </w:p>
    <w:p w14:paraId="60A11A7B" w14:textId="77777777" w:rsidR="00902AE8" w:rsidRPr="00902AE8" w:rsidRDefault="00902AE8" w:rsidP="00902AE8">
      <w:pPr>
        <w:spacing w:after="0" w:line="240" w:lineRule="auto"/>
        <w:jc w:val="center"/>
        <w:rPr>
          <w:rFonts w:ascii="Times New Roman" w:eastAsia="Times New Roman" w:hAnsi="Times New Roman" w:cs="Times New Roman"/>
          <w:b/>
          <w:bCs/>
          <w:sz w:val="28"/>
          <w:szCs w:val="20"/>
          <w:lang w:val="x-none" w:eastAsia="x-none"/>
        </w:rPr>
      </w:pPr>
      <w:r w:rsidRPr="00902AE8">
        <w:rPr>
          <w:rFonts w:ascii="Times New Roman" w:eastAsia="Times New Roman" w:hAnsi="Times New Roman" w:cs="Times New Roman"/>
          <w:b/>
          <w:bCs/>
          <w:sz w:val="28"/>
          <w:szCs w:val="20"/>
          <w:lang w:val="x-none" w:eastAsia="x-none"/>
        </w:rPr>
        <w:t>Казань 202</w:t>
      </w:r>
      <w:r w:rsidRPr="00902AE8">
        <w:rPr>
          <w:rFonts w:ascii="Times New Roman" w:eastAsia="Times New Roman" w:hAnsi="Times New Roman" w:cs="Times New Roman"/>
          <w:b/>
          <w:bCs/>
          <w:sz w:val="28"/>
          <w:szCs w:val="20"/>
          <w:lang w:eastAsia="x-none"/>
        </w:rPr>
        <w:t>4</w:t>
      </w:r>
      <w:r w:rsidRPr="00902AE8">
        <w:rPr>
          <w:rFonts w:ascii="Times New Roman" w:eastAsia="Times New Roman" w:hAnsi="Times New Roman" w:cs="Times New Roman"/>
          <w:b/>
          <w:bCs/>
          <w:sz w:val="28"/>
          <w:szCs w:val="20"/>
          <w:lang w:val="x-none" w:eastAsia="x-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804"/>
        <w:gridCol w:w="2119"/>
      </w:tblGrid>
      <w:tr w:rsidR="00902AE8" w:rsidRPr="00902AE8" w14:paraId="52F0E968" w14:textId="77777777" w:rsidTr="003D57BA">
        <w:tc>
          <w:tcPr>
            <w:tcW w:w="9911" w:type="dxa"/>
            <w:gridSpan w:val="3"/>
            <w:tcBorders>
              <w:top w:val="nil"/>
              <w:left w:val="nil"/>
              <w:bottom w:val="nil"/>
              <w:right w:val="nil"/>
            </w:tcBorders>
            <w:shd w:val="clear" w:color="auto" w:fill="auto"/>
          </w:tcPr>
          <w:p w14:paraId="1F81D5B9"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b/>
                <w:sz w:val="28"/>
                <w:szCs w:val="28"/>
                <w:lang w:eastAsia="ru-RU"/>
              </w:rPr>
              <w:lastRenderedPageBreak/>
              <w:t>СОСТАВ ПРОЕКТА</w:t>
            </w:r>
          </w:p>
        </w:tc>
      </w:tr>
      <w:tr w:rsidR="00902AE8" w:rsidRPr="00902AE8" w14:paraId="4387CA0B" w14:textId="77777777" w:rsidTr="003D57BA">
        <w:tc>
          <w:tcPr>
            <w:tcW w:w="9911" w:type="dxa"/>
            <w:gridSpan w:val="3"/>
            <w:tcBorders>
              <w:top w:val="nil"/>
              <w:left w:val="nil"/>
              <w:bottom w:val="nil"/>
              <w:right w:val="nil"/>
            </w:tcBorders>
            <w:shd w:val="clear" w:color="auto" w:fill="auto"/>
          </w:tcPr>
          <w:p w14:paraId="7F371464"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Генерального плана Нижненаратбашского сельского поселения</w:t>
            </w:r>
          </w:p>
          <w:p w14:paraId="7F1649D1" w14:textId="77777777" w:rsidR="00902AE8" w:rsidRPr="00902AE8" w:rsidRDefault="00902AE8" w:rsidP="00902AE8">
            <w:pPr>
              <w:spacing w:after="0" w:line="240" w:lineRule="auto"/>
              <w:jc w:val="center"/>
              <w:rPr>
                <w:rFonts w:ascii="Times New Roman" w:eastAsia="Times New Roman" w:hAnsi="Times New Roman" w:cs="Times New Roman"/>
                <w:bCs/>
                <w:sz w:val="28"/>
                <w:szCs w:val="28"/>
                <w:lang w:eastAsia="ru-RU"/>
              </w:rPr>
            </w:pPr>
            <w:r w:rsidRPr="00902AE8">
              <w:rPr>
                <w:rFonts w:ascii="Times New Roman" w:eastAsia="Times New Roman" w:hAnsi="Times New Roman" w:cs="Times New Roman"/>
                <w:sz w:val="28"/>
                <w:szCs w:val="28"/>
                <w:lang w:eastAsia="ru-RU"/>
              </w:rPr>
              <w:t xml:space="preserve">Буинского муниципального района </w:t>
            </w:r>
            <w:r w:rsidRPr="00902AE8">
              <w:rPr>
                <w:rFonts w:ascii="Times New Roman" w:eastAsia="Times New Roman" w:hAnsi="Times New Roman" w:cs="Times New Roman"/>
                <w:bCs/>
                <w:sz w:val="28"/>
                <w:szCs w:val="28"/>
                <w:lang w:eastAsia="ru-RU"/>
              </w:rPr>
              <w:t xml:space="preserve">Республики Татарстан </w:t>
            </w:r>
          </w:p>
          <w:p w14:paraId="151AE31F" w14:textId="77777777" w:rsidR="00902AE8" w:rsidRPr="00902AE8" w:rsidRDefault="00902AE8" w:rsidP="00902AE8">
            <w:pPr>
              <w:spacing w:after="0" w:line="240" w:lineRule="auto"/>
              <w:jc w:val="center"/>
              <w:rPr>
                <w:rFonts w:ascii="Times New Roman" w:eastAsia="Times New Roman" w:hAnsi="Times New Roman" w:cs="Times New Roman"/>
                <w:bCs/>
                <w:sz w:val="28"/>
                <w:szCs w:val="28"/>
                <w:lang w:eastAsia="ru-RU"/>
              </w:rPr>
            </w:pPr>
            <w:r w:rsidRPr="00902AE8">
              <w:rPr>
                <w:rFonts w:ascii="Times New Roman" w:eastAsia="Times New Roman" w:hAnsi="Times New Roman" w:cs="Times New Roman"/>
                <w:bCs/>
                <w:sz w:val="28"/>
                <w:szCs w:val="28"/>
                <w:lang w:eastAsia="ru-RU"/>
              </w:rPr>
              <w:t>(внесение изменений)</w:t>
            </w:r>
          </w:p>
        </w:tc>
      </w:tr>
      <w:tr w:rsidR="00902AE8" w:rsidRPr="00902AE8" w14:paraId="11F0C195" w14:textId="77777777" w:rsidTr="003D57BA">
        <w:tc>
          <w:tcPr>
            <w:tcW w:w="9911" w:type="dxa"/>
            <w:gridSpan w:val="3"/>
            <w:tcBorders>
              <w:top w:val="nil"/>
              <w:left w:val="nil"/>
              <w:bottom w:val="single" w:sz="4" w:space="0" w:color="auto"/>
              <w:right w:val="nil"/>
            </w:tcBorders>
            <w:shd w:val="clear" w:color="auto" w:fill="auto"/>
          </w:tcPr>
          <w:p w14:paraId="4B5EE129"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p>
        </w:tc>
      </w:tr>
      <w:tr w:rsidR="00902AE8" w:rsidRPr="00902AE8" w14:paraId="1BE7D61E" w14:textId="77777777" w:rsidTr="003D57BA">
        <w:tc>
          <w:tcPr>
            <w:tcW w:w="988" w:type="dxa"/>
            <w:tcBorders>
              <w:top w:val="single" w:sz="4" w:space="0" w:color="auto"/>
            </w:tcBorders>
            <w:shd w:val="clear" w:color="auto" w:fill="auto"/>
          </w:tcPr>
          <w:p w14:paraId="5C3F22E1"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п/п</w:t>
            </w:r>
          </w:p>
        </w:tc>
        <w:tc>
          <w:tcPr>
            <w:tcW w:w="6804" w:type="dxa"/>
            <w:tcBorders>
              <w:top w:val="single" w:sz="4" w:space="0" w:color="auto"/>
            </w:tcBorders>
            <w:shd w:val="clear" w:color="auto" w:fill="auto"/>
          </w:tcPr>
          <w:p w14:paraId="7D2A02F4"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Наименование</w:t>
            </w:r>
          </w:p>
        </w:tc>
        <w:tc>
          <w:tcPr>
            <w:tcW w:w="2119" w:type="dxa"/>
            <w:tcBorders>
              <w:top w:val="single" w:sz="4" w:space="0" w:color="auto"/>
            </w:tcBorders>
            <w:shd w:val="clear" w:color="auto" w:fill="auto"/>
          </w:tcPr>
          <w:p w14:paraId="4FC03616"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листа/листов</w:t>
            </w:r>
          </w:p>
        </w:tc>
      </w:tr>
      <w:tr w:rsidR="00902AE8" w:rsidRPr="00902AE8" w14:paraId="3A697D6F" w14:textId="77777777" w:rsidTr="003D57BA">
        <w:tc>
          <w:tcPr>
            <w:tcW w:w="9911" w:type="dxa"/>
            <w:gridSpan w:val="3"/>
            <w:shd w:val="clear" w:color="auto" w:fill="auto"/>
          </w:tcPr>
          <w:p w14:paraId="280DF47F" w14:textId="77777777" w:rsidR="00902AE8" w:rsidRPr="00902AE8" w:rsidRDefault="00902AE8" w:rsidP="00902AE8">
            <w:pPr>
              <w:spacing w:after="0" w:line="240" w:lineRule="auto"/>
              <w:contextualSpacing/>
              <w:jc w:val="both"/>
              <w:rPr>
                <w:rFonts w:ascii="Times New Roman" w:eastAsia="Times New Roman" w:hAnsi="Times New Roman" w:cs="Times New Roman"/>
                <w:b/>
                <w:sz w:val="28"/>
                <w:szCs w:val="28"/>
                <w:lang w:eastAsia="ru-RU"/>
              </w:rPr>
            </w:pPr>
          </w:p>
        </w:tc>
      </w:tr>
      <w:tr w:rsidR="00902AE8" w:rsidRPr="00902AE8" w14:paraId="56C328A0" w14:textId="77777777" w:rsidTr="003D57BA">
        <w:tc>
          <w:tcPr>
            <w:tcW w:w="9911" w:type="dxa"/>
            <w:gridSpan w:val="3"/>
            <w:shd w:val="clear" w:color="auto" w:fill="auto"/>
          </w:tcPr>
          <w:p w14:paraId="7BFDE83B" w14:textId="77777777" w:rsidR="00902AE8" w:rsidRPr="00902AE8" w:rsidRDefault="00902AE8" w:rsidP="00902AE8">
            <w:pPr>
              <w:spacing w:after="0" w:line="240" w:lineRule="auto"/>
              <w:contextualSpacing/>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b/>
                <w:sz w:val="28"/>
                <w:szCs w:val="28"/>
                <w:lang w:eastAsia="ru-RU"/>
              </w:rPr>
              <w:t>Том 1 Проект внесения изменений в генеральный план</w:t>
            </w:r>
          </w:p>
        </w:tc>
      </w:tr>
      <w:tr w:rsidR="00902AE8" w:rsidRPr="00902AE8" w14:paraId="7E053D9A" w14:textId="77777777" w:rsidTr="003D57BA">
        <w:tc>
          <w:tcPr>
            <w:tcW w:w="9911" w:type="dxa"/>
            <w:gridSpan w:val="3"/>
            <w:shd w:val="clear" w:color="auto" w:fill="auto"/>
          </w:tcPr>
          <w:p w14:paraId="17FA7272"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              Текстовые материалы</w:t>
            </w:r>
          </w:p>
        </w:tc>
      </w:tr>
      <w:tr w:rsidR="00902AE8" w:rsidRPr="00902AE8" w14:paraId="6AAB4E7E" w14:textId="77777777" w:rsidTr="003D57BA">
        <w:tc>
          <w:tcPr>
            <w:tcW w:w="988" w:type="dxa"/>
            <w:shd w:val="clear" w:color="auto" w:fill="auto"/>
          </w:tcPr>
          <w:p w14:paraId="2A193402"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1</w:t>
            </w:r>
          </w:p>
        </w:tc>
        <w:tc>
          <w:tcPr>
            <w:tcW w:w="6804" w:type="dxa"/>
            <w:shd w:val="clear" w:color="auto" w:fill="auto"/>
          </w:tcPr>
          <w:p w14:paraId="23ECFC55"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Положение о территориальном планировании</w:t>
            </w:r>
          </w:p>
        </w:tc>
        <w:tc>
          <w:tcPr>
            <w:tcW w:w="2119" w:type="dxa"/>
            <w:shd w:val="clear" w:color="auto" w:fill="auto"/>
          </w:tcPr>
          <w:p w14:paraId="559906EB"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33</w:t>
            </w:r>
          </w:p>
        </w:tc>
      </w:tr>
      <w:tr w:rsidR="00902AE8" w:rsidRPr="00902AE8" w14:paraId="1B5A6DF8" w14:textId="77777777" w:rsidTr="003D57BA">
        <w:tc>
          <w:tcPr>
            <w:tcW w:w="9911" w:type="dxa"/>
            <w:gridSpan w:val="3"/>
            <w:shd w:val="clear" w:color="auto" w:fill="auto"/>
          </w:tcPr>
          <w:p w14:paraId="48EF31E8"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              Графические материалы</w:t>
            </w:r>
          </w:p>
        </w:tc>
      </w:tr>
      <w:tr w:rsidR="00902AE8" w:rsidRPr="00902AE8" w14:paraId="2D8213FA" w14:textId="77777777" w:rsidTr="003D57BA">
        <w:tc>
          <w:tcPr>
            <w:tcW w:w="988" w:type="dxa"/>
            <w:shd w:val="clear" w:color="auto" w:fill="auto"/>
          </w:tcPr>
          <w:p w14:paraId="77399104"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2</w:t>
            </w:r>
          </w:p>
        </w:tc>
        <w:tc>
          <w:tcPr>
            <w:tcW w:w="6804" w:type="dxa"/>
            <w:shd w:val="clear" w:color="auto" w:fill="auto"/>
          </w:tcPr>
          <w:p w14:paraId="767D430E"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Карта планируемого размещения объектов местного значения М1:10000</w:t>
            </w:r>
          </w:p>
        </w:tc>
        <w:tc>
          <w:tcPr>
            <w:tcW w:w="2119" w:type="dxa"/>
            <w:shd w:val="clear" w:color="auto" w:fill="auto"/>
          </w:tcPr>
          <w:p w14:paraId="3E8272FC"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1/1</w:t>
            </w:r>
          </w:p>
        </w:tc>
      </w:tr>
      <w:tr w:rsidR="00902AE8" w:rsidRPr="00902AE8" w14:paraId="57E56162" w14:textId="77777777" w:rsidTr="003D57BA">
        <w:tc>
          <w:tcPr>
            <w:tcW w:w="988" w:type="dxa"/>
            <w:shd w:val="clear" w:color="auto" w:fill="auto"/>
          </w:tcPr>
          <w:p w14:paraId="72451CE8"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3</w:t>
            </w:r>
          </w:p>
        </w:tc>
        <w:tc>
          <w:tcPr>
            <w:tcW w:w="6804" w:type="dxa"/>
            <w:shd w:val="clear" w:color="auto" w:fill="auto"/>
          </w:tcPr>
          <w:p w14:paraId="6072EE3C"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Карта границ населенных пунктов (в том числе границ образуемых населенных пунктов) М1:10000</w:t>
            </w:r>
          </w:p>
        </w:tc>
        <w:tc>
          <w:tcPr>
            <w:tcW w:w="2119" w:type="dxa"/>
            <w:shd w:val="clear" w:color="auto" w:fill="auto"/>
          </w:tcPr>
          <w:p w14:paraId="342A5AAD"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2/1</w:t>
            </w:r>
          </w:p>
        </w:tc>
      </w:tr>
      <w:tr w:rsidR="00902AE8" w:rsidRPr="00902AE8" w14:paraId="16D502A1" w14:textId="77777777" w:rsidTr="003D57BA">
        <w:tc>
          <w:tcPr>
            <w:tcW w:w="988" w:type="dxa"/>
            <w:shd w:val="clear" w:color="auto" w:fill="auto"/>
          </w:tcPr>
          <w:p w14:paraId="15D5D1D5"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4</w:t>
            </w:r>
          </w:p>
        </w:tc>
        <w:tc>
          <w:tcPr>
            <w:tcW w:w="6804" w:type="dxa"/>
            <w:shd w:val="clear" w:color="auto" w:fill="auto"/>
          </w:tcPr>
          <w:p w14:paraId="46DF9B11"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Карта функциональных зон М1:10000</w:t>
            </w:r>
          </w:p>
        </w:tc>
        <w:tc>
          <w:tcPr>
            <w:tcW w:w="2119" w:type="dxa"/>
            <w:shd w:val="clear" w:color="auto" w:fill="auto"/>
          </w:tcPr>
          <w:p w14:paraId="0B4CA7FB"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3/1</w:t>
            </w:r>
          </w:p>
        </w:tc>
      </w:tr>
      <w:tr w:rsidR="00902AE8" w:rsidRPr="00902AE8" w14:paraId="20856166" w14:textId="77777777" w:rsidTr="003D57BA">
        <w:tc>
          <w:tcPr>
            <w:tcW w:w="9911" w:type="dxa"/>
            <w:gridSpan w:val="3"/>
            <w:shd w:val="clear" w:color="auto" w:fill="auto"/>
          </w:tcPr>
          <w:p w14:paraId="04D2A80B"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              Приложение</w:t>
            </w:r>
          </w:p>
        </w:tc>
      </w:tr>
      <w:tr w:rsidR="00902AE8" w:rsidRPr="00902AE8" w14:paraId="146FBA31" w14:textId="77777777" w:rsidTr="003D57BA">
        <w:tc>
          <w:tcPr>
            <w:tcW w:w="988" w:type="dxa"/>
            <w:shd w:val="clear" w:color="auto" w:fill="auto"/>
          </w:tcPr>
          <w:p w14:paraId="37F650C2"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5</w:t>
            </w:r>
          </w:p>
        </w:tc>
        <w:tc>
          <w:tcPr>
            <w:tcW w:w="6804" w:type="dxa"/>
            <w:shd w:val="clear" w:color="auto" w:fill="auto"/>
          </w:tcPr>
          <w:p w14:paraId="7F84FFFC"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Сведения о границах населенных пунктов</w:t>
            </w:r>
          </w:p>
        </w:tc>
        <w:tc>
          <w:tcPr>
            <w:tcW w:w="2119" w:type="dxa"/>
            <w:shd w:val="clear" w:color="auto" w:fill="auto"/>
          </w:tcPr>
          <w:p w14:paraId="2C5D5AC3"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8</w:t>
            </w:r>
          </w:p>
        </w:tc>
      </w:tr>
      <w:tr w:rsidR="00902AE8" w:rsidRPr="00902AE8" w14:paraId="3B1A86CC" w14:textId="77777777" w:rsidTr="003D57BA">
        <w:tc>
          <w:tcPr>
            <w:tcW w:w="9911" w:type="dxa"/>
            <w:gridSpan w:val="3"/>
            <w:shd w:val="clear" w:color="auto" w:fill="auto"/>
          </w:tcPr>
          <w:p w14:paraId="1D46AAFE" w14:textId="77777777" w:rsidR="00902AE8" w:rsidRPr="00902AE8" w:rsidRDefault="00902AE8" w:rsidP="00902AE8">
            <w:pPr>
              <w:spacing w:after="0" w:line="240" w:lineRule="auto"/>
              <w:contextualSpacing/>
              <w:jc w:val="both"/>
              <w:rPr>
                <w:rFonts w:ascii="Times New Roman" w:eastAsia="Times New Roman" w:hAnsi="Times New Roman" w:cs="Times New Roman"/>
                <w:b/>
                <w:sz w:val="28"/>
                <w:szCs w:val="28"/>
                <w:lang w:eastAsia="ru-RU"/>
              </w:rPr>
            </w:pPr>
          </w:p>
        </w:tc>
      </w:tr>
      <w:tr w:rsidR="00902AE8" w:rsidRPr="00902AE8" w14:paraId="64801B17" w14:textId="77777777" w:rsidTr="003D57BA">
        <w:tc>
          <w:tcPr>
            <w:tcW w:w="9911" w:type="dxa"/>
            <w:gridSpan w:val="3"/>
            <w:shd w:val="clear" w:color="auto" w:fill="auto"/>
          </w:tcPr>
          <w:p w14:paraId="03B2269E" w14:textId="77777777" w:rsidR="00902AE8" w:rsidRPr="00902AE8" w:rsidRDefault="00902AE8" w:rsidP="00902AE8">
            <w:pPr>
              <w:spacing w:after="0" w:line="240" w:lineRule="auto"/>
              <w:contextualSpacing/>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b/>
                <w:sz w:val="28"/>
                <w:szCs w:val="28"/>
                <w:lang w:eastAsia="ru-RU"/>
              </w:rPr>
              <w:t>Том 2 Материалы по обоснованию генерального плана</w:t>
            </w:r>
          </w:p>
        </w:tc>
      </w:tr>
      <w:tr w:rsidR="00902AE8" w:rsidRPr="00902AE8" w14:paraId="0197879E" w14:textId="77777777" w:rsidTr="003D57BA">
        <w:tc>
          <w:tcPr>
            <w:tcW w:w="9911" w:type="dxa"/>
            <w:gridSpan w:val="3"/>
            <w:shd w:val="clear" w:color="auto" w:fill="auto"/>
          </w:tcPr>
          <w:p w14:paraId="219C3B31"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              Текстовые материалы</w:t>
            </w:r>
          </w:p>
        </w:tc>
      </w:tr>
      <w:tr w:rsidR="00902AE8" w:rsidRPr="00902AE8" w14:paraId="1120AF75" w14:textId="77777777" w:rsidTr="003D57BA">
        <w:tc>
          <w:tcPr>
            <w:tcW w:w="988" w:type="dxa"/>
            <w:shd w:val="clear" w:color="auto" w:fill="auto"/>
          </w:tcPr>
          <w:p w14:paraId="2D3A7072"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1</w:t>
            </w:r>
          </w:p>
        </w:tc>
        <w:tc>
          <w:tcPr>
            <w:tcW w:w="6804" w:type="dxa"/>
            <w:shd w:val="clear" w:color="auto" w:fill="auto"/>
          </w:tcPr>
          <w:p w14:paraId="35F89A29"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Пояснительная записка</w:t>
            </w:r>
          </w:p>
        </w:tc>
        <w:tc>
          <w:tcPr>
            <w:tcW w:w="2119" w:type="dxa"/>
            <w:shd w:val="clear" w:color="auto" w:fill="auto"/>
          </w:tcPr>
          <w:p w14:paraId="1D3EE695"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55</w:t>
            </w:r>
          </w:p>
        </w:tc>
      </w:tr>
      <w:tr w:rsidR="00902AE8" w:rsidRPr="00902AE8" w14:paraId="2FC20D8C" w14:textId="77777777" w:rsidTr="003D57BA">
        <w:tc>
          <w:tcPr>
            <w:tcW w:w="988" w:type="dxa"/>
            <w:shd w:val="clear" w:color="auto" w:fill="auto"/>
          </w:tcPr>
          <w:p w14:paraId="2DF7E05D"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2</w:t>
            </w:r>
          </w:p>
        </w:tc>
        <w:tc>
          <w:tcPr>
            <w:tcW w:w="6804" w:type="dxa"/>
            <w:shd w:val="clear" w:color="auto" w:fill="auto"/>
          </w:tcPr>
          <w:p w14:paraId="196726DB"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Охрана окружающей среды. Пояснительная записка</w:t>
            </w:r>
          </w:p>
        </w:tc>
        <w:tc>
          <w:tcPr>
            <w:tcW w:w="2119" w:type="dxa"/>
            <w:shd w:val="clear" w:color="auto" w:fill="auto"/>
          </w:tcPr>
          <w:p w14:paraId="254A5595"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85</w:t>
            </w:r>
          </w:p>
        </w:tc>
      </w:tr>
      <w:tr w:rsidR="00902AE8" w:rsidRPr="00902AE8" w14:paraId="6E0D89AB" w14:textId="77777777" w:rsidTr="003D57BA">
        <w:tc>
          <w:tcPr>
            <w:tcW w:w="9911" w:type="dxa"/>
            <w:gridSpan w:val="3"/>
            <w:shd w:val="clear" w:color="auto" w:fill="auto"/>
          </w:tcPr>
          <w:p w14:paraId="428E7439"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              Графические материалы</w:t>
            </w:r>
          </w:p>
        </w:tc>
      </w:tr>
      <w:tr w:rsidR="00902AE8" w:rsidRPr="00902AE8" w14:paraId="3484256C" w14:textId="77777777" w:rsidTr="003D57BA">
        <w:tc>
          <w:tcPr>
            <w:tcW w:w="988" w:type="dxa"/>
            <w:shd w:val="clear" w:color="auto" w:fill="auto"/>
          </w:tcPr>
          <w:p w14:paraId="18675298"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3</w:t>
            </w:r>
          </w:p>
        </w:tc>
        <w:tc>
          <w:tcPr>
            <w:tcW w:w="6804" w:type="dxa"/>
            <w:shd w:val="clear" w:color="auto" w:fill="auto"/>
          </w:tcPr>
          <w:p w14:paraId="4ED8533B"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Карта современного использования территории поселения М1:10000</w:t>
            </w:r>
          </w:p>
        </w:tc>
        <w:tc>
          <w:tcPr>
            <w:tcW w:w="2119" w:type="dxa"/>
            <w:shd w:val="clear" w:color="auto" w:fill="auto"/>
          </w:tcPr>
          <w:p w14:paraId="5BFDD93F"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1/1</w:t>
            </w:r>
          </w:p>
        </w:tc>
      </w:tr>
      <w:tr w:rsidR="00902AE8" w:rsidRPr="00902AE8" w14:paraId="64F5FB97" w14:textId="77777777" w:rsidTr="003D57BA">
        <w:tc>
          <w:tcPr>
            <w:tcW w:w="988" w:type="dxa"/>
            <w:shd w:val="clear" w:color="auto" w:fill="auto"/>
          </w:tcPr>
          <w:p w14:paraId="4C9C6A6A"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4</w:t>
            </w:r>
          </w:p>
        </w:tc>
        <w:tc>
          <w:tcPr>
            <w:tcW w:w="6804" w:type="dxa"/>
            <w:shd w:val="clear" w:color="auto" w:fill="auto"/>
          </w:tcPr>
          <w:p w14:paraId="27AB379B"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19" w:type="dxa"/>
            <w:shd w:val="clear" w:color="auto" w:fill="auto"/>
          </w:tcPr>
          <w:p w14:paraId="6E80F9A4"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2/1</w:t>
            </w:r>
          </w:p>
        </w:tc>
      </w:tr>
      <w:tr w:rsidR="00902AE8" w:rsidRPr="00902AE8" w14:paraId="3C72313D" w14:textId="77777777" w:rsidTr="003D57BA">
        <w:tc>
          <w:tcPr>
            <w:tcW w:w="988" w:type="dxa"/>
            <w:shd w:val="clear" w:color="auto" w:fill="auto"/>
          </w:tcPr>
          <w:p w14:paraId="4BC1C92A"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5</w:t>
            </w:r>
          </w:p>
        </w:tc>
        <w:tc>
          <w:tcPr>
            <w:tcW w:w="6804" w:type="dxa"/>
            <w:shd w:val="clear" w:color="auto" w:fill="auto"/>
          </w:tcPr>
          <w:p w14:paraId="644F2D04"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Карта инженерной инфраструктуры М1:10000</w:t>
            </w:r>
          </w:p>
        </w:tc>
        <w:tc>
          <w:tcPr>
            <w:tcW w:w="2119" w:type="dxa"/>
            <w:shd w:val="clear" w:color="auto" w:fill="auto"/>
          </w:tcPr>
          <w:p w14:paraId="4C7EEDB6"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3/1</w:t>
            </w:r>
          </w:p>
        </w:tc>
      </w:tr>
      <w:tr w:rsidR="00902AE8" w:rsidRPr="00902AE8" w14:paraId="54E8BAB6" w14:textId="77777777" w:rsidTr="003D57BA">
        <w:tc>
          <w:tcPr>
            <w:tcW w:w="988" w:type="dxa"/>
            <w:shd w:val="clear" w:color="auto" w:fill="auto"/>
          </w:tcPr>
          <w:p w14:paraId="03D7CE00"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6</w:t>
            </w:r>
          </w:p>
        </w:tc>
        <w:tc>
          <w:tcPr>
            <w:tcW w:w="6804" w:type="dxa"/>
            <w:shd w:val="clear" w:color="auto" w:fill="auto"/>
          </w:tcPr>
          <w:p w14:paraId="09068B81"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Карта зон с особыми условиями использования территории (существующее положение) М1:10000</w:t>
            </w:r>
          </w:p>
        </w:tc>
        <w:tc>
          <w:tcPr>
            <w:tcW w:w="2119" w:type="dxa"/>
            <w:shd w:val="clear" w:color="auto" w:fill="auto"/>
          </w:tcPr>
          <w:p w14:paraId="5B227B80"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4/1</w:t>
            </w:r>
          </w:p>
        </w:tc>
      </w:tr>
      <w:tr w:rsidR="00902AE8" w:rsidRPr="00902AE8" w14:paraId="7CC19911" w14:textId="77777777" w:rsidTr="003D57BA">
        <w:tc>
          <w:tcPr>
            <w:tcW w:w="988" w:type="dxa"/>
            <w:shd w:val="clear" w:color="auto" w:fill="auto"/>
          </w:tcPr>
          <w:p w14:paraId="7F4FB074"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7</w:t>
            </w:r>
          </w:p>
        </w:tc>
        <w:tc>
          <w:tcPr>
            <w:tcW w:w="6804" w:type="dxa"/>
            <w:shd w:val="clear" w:color="auto" w:fill="auto"/>
          </w:tcPr>
          <w:p w14:paraId="2F315843" w14:textId="77777777" w:rsidR="00902AE8" w:rsidRPr="00902AE8" w:rsidRDefault="00902AE8" w:rsidP="00902AE8">
            <w:pPr>
              <w:spacing w:after="0" w:line="240" w:lineRule="auto"/>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Карта зон с особыми условиями использования территории (проектное предложение) М1:10000</w:t>
            </w:r>
          </w:p>
        </w:tc>
        <w:tc>
          <w:tcPr>
            <w:tcW w:w="2119" w:type="dxa"/>
            <w:shd w:val="clear" w:color="auto" w:fill="auto"/>
          </w:tcPr>
          <w:p w14:paraId="1313E194"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5/1</w:t>
            </w:r>
          </w:p>
        </w:tc>
      </w:tr>
    </w:tbl>
    <w:p w14:paraId="2A1A2B1F" w14:textId="77777777" w:rsidR="00902AE8" w:rsidRPr="00902AE8" w:rsidRDefault="00902AE8" w:rsidP="00902AE8">
      <w:pPr>
        <w:spacing w:after="0" w:line="240" w:lineRule="auto"/>
        <w:ind w:firstLine="709"/>
        <w:jc w:val="center"/>
        <w:rPr>
          <w:rFonts w:ascii="Times New Roman" w:eastAsia="Times New Roman" w:hAnsi="Times New Roman" w:cs="Times New Roman"/>
          <w:color w:val="FF0000"/>
          <w:sz w:val="28"/>
          <w:szCs w:val="24"/>
          <w:lang w:eastAsia="ru-RU"/>
        </w:rPr>
      </w:pPr>
    </w:p>
    <w:p w14:paraId="48F5072C" w14:textId="77777777" w:rsidR="00902AE8" w:rsidRPr="00902AE8" w:rsidRDefault="00902AE8" w:rsidP="00902AE8">
      <w:pPr>
        <w:spacing w:after="0" w:line="240" w:lineRule="auto"/>
        <w:jc w:val="center"/>
        <w:rPr>
          <w:rFonts w:ascii="Times New Roman" w:eastAsia="Times New Roman" w:hAnsi="Times New Roman" w:cs="Times New Roman"/>
          <w:color w:val="FF0000"/>
          <w:sz w:val="28"/>
          <w:szCs w:val="28"/>
          <w:lang w:val="en-US" w:eastAsia="ru-RU"/>
        </w:rPr>
      </w:pPr>
    </w:p>
    <w:p w14:paraId="7B2104B0" w14:textId="77777777" w:rsidR="00902AE8" w:rsidRPr="00902AE8" w:rsidRDefault="00902AE8" w:rsidP="00902AE8">
      <w:pPr>
        <w:keepNext/>
        <w:pageBreakBefore/>
        <w:tabs>
          <w:tab w:val="left" w:pos="1134"/>
          <w:tab w:val="left" w:pos="1418"/>
          <w:tab w:val="left" w:pos="1560"/>
        </w:tabs>
        <w:spacing w:after="0" w:line="240" w:lineRule="auto"/>
        <w:jc w:val="center"/>
        <w:outlineLvl w:val="0"/>
        <w:rPr>
          <w:rFonts w:ascii="Times New Roman" w:eastAsia="Times New Roman" w:hAnsi="Times New Roman" w:cs="Arial"/>
          <w:b/>
          <w:bCs/>
          <w:caps/>
          <w:noProof/>
          <w:kern w:val="32"/>
          <w:sz w:val="28"/>
          <w:szCs w:val="32"/>
          <w:lang w:eastAsia="ru-RU"/>
        </w:rPr>
      </w:pPr>
      <w:bookmarkStart w:id="2" w:name="_Toc346122604"/>
      <w:bookmarkStart w:id="3" w:name="_Toc358029342"/>
      <w:bookmarkStart w:id="4" w:name="_Toc366154061"/>
      <w:bookmarkStart w:id="5" w:name="_Toc366496422"/>
      <w:bookmarkStart w:id="6" w:name="_Toc378256397"/>
      <w:bookmarkStart w:id="7" w:name="_Toc485995089"/>
      <w:bookmarkStart w:id="8" w:name="_Toc494456720"/>
      <w:bookmarkStart w:id="9" w:name="_Toc494526799"/>
      <w:bookmarkStart w:id="10" w:name="_Toc494528430"/>
      <w:bookmarkStart w:id="11" w:name="_Toc99973283"/>
      <w:bookmarkStart w:id="12" w:name="_Toc117693143"/>
      <w:bookmarkStart w:id="13" w:name="_Toc117757993"/>
      <w:bookmarkStart w:id="14" w:name="_Toc120782478"/>
      <w:bookmarkStart w:id="15" w:name="_Toc128934522"/>
      <w:bookmarkStart w:id="16" w:name="_Toc160188931"/>
      <w:r w:rsidRPr="00902AE8">
        <w:rPr>
          <w:rFonts w:ascii="Times New Roman" w:eastAsia="Times New Roman" w:hAnsi="Times New Roman" w:cs="Arial"/>
          <w:b/>
          <w:bCs/>
          <w:caps/>
          <w:kern w:val="32"/>
          <w:sz w:val="28"/>
          <w:szCs w:val="32"/>
          <w:lang w:eastAsia="ru-RU"/>
        </w:rPr>
        <w:lastRenderedPageBreak/>
        <w:t>СОДЕРЖАНИЕ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902AE8">
        <w:rPr>
          <w:rFonts w:ascii="Times New Roman" w:eastAsia="Times New Roman" w:hAnsi="Times New Roman" w:cs="Arial"/>
          <w:b/>
          <w:bCs/>
          <w:caps/>
          <w:kern w:val="32"/>
          <w:sz w:val="24"/>
          <w:szCs w:val="24"/>
          <w:lang w:eastAsia="ru-RU"/>
        </w:rPr>
        <w:fldChar w:fldCharType="begin"/>
      </w:r>
      <w:r w:rsidRPr="00902AE8">
        <w:rPr>
          <w:rFonts w:ascii="Times New Roman" w:eastAsia="Times New Roman" w:hAnsi="Times New Roman" w:cs="Arial"/>
          <w:b/>
          <w:bCs/>
          <w:caps/>
          <w:kern w:val="32"/>
          <w:sz w:val="24"/>
          <w:szCs w:val="24"/>
          <w:lang w:eastAsia="ru-RU"/>
        </w:rPr>
        <w:instrText xml:space="preserve"> TOC \o "1-3" \h \z \u </w:instrText>
      </w:r>
      <w:r w:rsidRPr="00902AE8">
        <w:rPr>
          <w:rFonts w:ascii="Times New Roman" w:eastAsia="Times New Roman" w:hAnsi="Times New Roman" w:cs="Arial"/>
          <w:b/>
          <w:bCs/>
          <w:caps/>
          <w:kern w:val="32"/>
          <w:sz w:val="24"/>
          <w:szCs w:val="24"/>
          <w:lang w:eastAsia="ru-RU"/>
        </w:rPr>
        <w:fldChar w:fldCharType="separate"/>
      </w:r>
    </w:p>
    <w:p w14:paraId="3CBDCEBF" w14:textId="77777777" w:rsidR="00902AE8" w:rsidRPr="00902AE8" w:rsidRDefault="007B78B2" w:rsidP="00902AE8">
      <w:pPr>
        <w:tabs>
          <w:tab w:val="left" w:pos="1120"/>
          <w:tab w:val="right" w:leader="dot" w:pos="9360"/>
        </w:tabs>
        <w:spacing w:before="120" w:after="120" w:line="240" w:lineRule="auto"/>
        <w:ind w:left="993" w:hanging="284"/>
        <w:rPr>
          <w:rFonts w:ascii="Calibri" w:eastAsia="Times New Roman" w:hAnsi="Calibri" w:cs="Times New Roman"/>
          <w:noProof/>
          <w:sz w:val="28"/>
          <w:lang w:eastAsia="ru-RU"/>
        </w:rPr>
      </w:pPr>
      <w:hyperlink w:anchor="_Toc160188931" w:history="1">
        <w:r w:rsidR="00902AE8" w:rsidRPr="00902AE8">
          <w:rPr>
            <w:rFonts w:ascii="Times New Roman" w:eastAsia="Times New Roman" w:hAnsi="Times New Roman" w:cs="Times New Roman"/>
            <w:b/>
            <w:bCs/>
            <w:caps/>
            <w:noProof/>
            <w:color w:val="0000FF"/>
            <w:sz w:val="24"/>
            <w:szCs w:val="20"/>
            <w:u w:val="single"/>
            <w:lang w:eastAsia="ru-RU"/>
          </w:rPr>
          <w:t>СОДЕРЖАНИЕ</w:t>
        </w:r>
        <w:r w:rsidR="00902AE8" w:rsidRPr="00902AE8">
          <w:rPr>
            <w:rFonts w:ascii="Times New Roman" w:eastAsia="Times New Roman" w:hAnsi="Times New Roman" w:cs="Times New Roman"/>
            <w:b/>
            <w:bCs/>
            <w:caps/>
            <w:noProof/>
            <w:webHidden/>
            <w:sz w:val="24"/>
            <w:szCs w:val="20"/>
            <w:lang w:eastAsia="ru-RU"/>
          </w:rPr>
          <w:tab/>
        </w:r>
        <w:r w:rsidR="00902AE8" w:rsidRPr="00902AE8">
          <w:rPr>
            <w:rFonts w:ascii="Times New Roman" w:eastAsia="Times New Roman" w:hAnsi="Times New Roman" w:cs="Times New Roman"/>
            <w:b/>
            <w:bCs/>
            <w:caps/>
            <w:noProof/>
            <w:webHidden/>
            <w:sz w:val="24"/>
            <w:szCs w:val="20"/>
            <w:lang w:eastAsia="ru-RU"/>
          </w:rPr>
          <w:fldChar w:fldCharType="begin"/>
        </w:r>
        <w:r w:rsidR="00902AE8" w:rsidRPr="00902AE8">
          <w:rPr>
            <w:rFonts w:ascii="Times New Roman" w:eastAsia="Times New Roman" w:hAnsi="Times New Roman" w:cs="Times New Roman"/>
            <w:b/>
            <w:bCs/>
            <w:caps/>
            <w:noProof/>
            <w:webHidden/>
            <w:sz w:val="24"/>
            <w:szCs w:val="20"/>
            <w:lang w:eastAsia="ru-RU"/>
          </w:rPr>
          <w:instrText xml:space="preserve"> PAGEREF _Toc160188931 \h </w:instrText>
        </w:r>
        <w:r w:rsidR="00902AE8" w:rsidRPr="00902AE8">
          <w:rPr>
            <w:rFonts w:ascii="Times New Roman" w:eastAsia="Times New Roman" w:hAnsi="Times New Roman" w:cs="Times New Roman"/>
            <w:b/>
            <w:bCs/>
            <w:caps/>
            <w:noProof/>
            <w:webHidden/>
            <w:sz w:val="24"/>
            <w:szCs w:val="20"/>
            <w:lang w:eastAsia="ru-RU"/>
          </w:rPr>
        </w:r>
        <w:r w:rsidR="00902AE8" w:rsidRPr="00902AE8">
          <w:rPr>
            <w:rFonts w:ascii="Times New Roman" w:eastAsia="Times New Roman" w:hAnsi="Times New Roman" w:cs="Times New Roman"/>
            <w:b/>
            <w:bCs/>
            <w:caps/>
            <w:noProof/>
            <w:webHidden/>
            <w:sz w:val="24"/>
            <w:szCs w:val="20"/>
            <w:lang w:eastAsia="ru-RU"/>
          </w:rPr>
          <w:fldChar w:fldCharType="separate"/>
        </w:r>
        <w:r w:rsidR="00812E69">
          <w:rPr>
            <w:rFonts w:ascii="Times New Roman" w:eastAsia="Times New Roman" w:hAnsi="Times New Roman" w:cs="Times New Roman"/>
            <w:b/>
            <w:bCs/>
            <w:caps/>
            <w:noProof/>
            <w:webHidden/>
            <w:sz w:val="24"/>
            <w:szCs w:val="20"/>
            <w:lang w:eastAsia="ru-RU"/>
          </w:rPr>
          <w:t>4</w:t>
        </w:r>
        <w:r w:rsidR="00902AE8" w:rsidRPr="00902AE8">
          <w:rPr>
            <w:rFonts w:ascii="Times New Roman" w:eastAsia="Times New Roman" w:hAnsi="Times New Roman" w:cs="Times New Roman"/>
            <w:b/>
            <w:bCs/>
            <w:caps/>
            <w:noProof/>
            <w:webHidden/>
            <w:sz w:val="24"/>
            <w:szCs w:val="20"/>
            <w:lang w:eastAsia="ru-RU"/>
          </w:rPr>
          <w:fldChar w:fldCharType="end"/>
        </w:r>
      </w:hyperlink>
    </w:p>
    <w:p w14:paraId="58B14423" w14:textId="77777777" w:rsidR="00902AE8" w:rsidRPr="00902AE8" w:rsidRDefault="007B78B2" w:rsidP="00902AE8">
      <w:pPr>
        <w:tabs>
          <w:tab w:val="left" w:pos="1120"/>
          <w:tab w:val="right" w:leader="dot" w:pos="9360"/>
        </w:tabs>
        <w:spacing w:before="120" w:after="120" w:line="240" w:lineRule="auto"/>
        <w:ind w:left="993" w:hanging="284"/>
        <w:rPr>
          <w:rFonts w:ascii="Calibri" w:eastAsia="Times New Roman" w:hAnsi="Calibri" w:cs="Times New Roman"/>
          <w:noProof/>
          <w:sz w:val="28"/>
          <w:lang w:eastAsia="ru-RU"/>
        </w:rPr>
      </w:pPr>
      <w:hyperlink w:anchor="_Toc160188932" w:history="1">
        <w:r w:rsidR="00902AE8" w:rsidRPr="00902AE8">
          <w:rPr>
            <w:rFonts w:ascii="Times New Roman" w:eastAsia="Times New Roman" w:hAnsi="Times New Roman" w:cs="Times New Roman"/>
            <w:b/>
            <w:bCs/>
            <w:caps/>
            <w:noProof/>
            <w:color w:val="0000FF"/>
            <w:sz w:val="24"/>
            <w:szCs w:val="20"/>
            <w:u w:val="single"/>
            <w:lang w:val="x-none" w:eastAsia="x-none"/>
          </w:rPr>
          <w:t>1.</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b/>
            <w:bCs/>
            <w:caps/>
            <w:noProof/>
            <w:color w:val="0000FF"/>
            <w:sz w:val="24"/>
            <w:szCs w:val="20"/>
            <w:u w:val="single"/>
            <w:lang w:val="x-none" w:eastAsia="x-none"/>
          </w:rPr>
          <w:t>ВВЕДЕНИЕ</w:t>
        </w:r>
        <w:r w:rsidR="00902AE8" w:rsidRPr="00902AE8">
          <w:rPr>
            <w:rFonts w:ascii="Times New Roman" w:eastAsia="Times New Roman" w:hAnsi="Times New Roman" w:cs="Times New Roman"/>
            <w:b/>
            <w:bCs/>
            <w:caps/>
            <w:noProof/>
            <w:webHidden/>
            <w:sz w:val="24"/>
            <w:szCs w:val="20"/>
            <w:lang w:eastAsia="ru-RU"/>
          </w:rPr>
          <w:tab/>
        </w:r>
        <w:r w:rsidR="00902AE8" w:rsidRPr="00902AE8">
          <w:rPr>
            <w:rFonts w:ascii="Times New Roman" w:eastAsia="Times New Roman" w:hAnsi="Times New Roman" w:cs="Times New Roman"/>
            <w:b/>
            <w:bCs/>
            <w:caps/>
            <w:noProof/>
            <w:webHidden/>
            <w:sz w:val="24"/>
            <w:szCs w:val="20"/>
            <w:lang w:eastAsia="ru-RU"/>
          </w:rPr>
          <w:fldChar w:fldCharType="begin"/>
        </w:r>
        <w:r w:rsidR="00902AE8" w:rsidRPr="00902AE8">
          <w:rPr>
            <w:rFonts w:ascii="Times New Roman" w:eastAsia="Times New Roman" w:hAnsi="Times New Roman" w:cs="Times New Roman"/>
            <w:b/>
            <w:bCs/>
            <w:caps/>
            <w:noProof/>
            <w:webHidden/>
            <w:sz w:val="24"/>
            <w:szCs w:val="20"/>
            <w:lang w:eastAsia="ru-RU"/>
          </w:rPr>
          <w:instrText xml:space="preserve"> PAGEREF _Toc160188932 \h </w:instrText>
        </w:r>
        <w:r w:rsidR="00902AE8" w:rsidRPr="00902AE8">
          <w:rPr>
            <w:rFonts w:ascii="Times New Roman" w:eastAsia="Times New Roman" w:hAnsi="Times New Roman" w:cs="Times New Roman"/>
            <w:b/>
            <w:bCs/>
            <w:caps/>
            <w:noProof/>
            <w:webHidden/>
            <w:sz w:val="24"/>
            <w:szCs w:val="20"/>
            <w:lang w:eastAsia="ru-RU"/>
          </w:rPr>
        </w:r>
        <w:r w:rsidR="00902AE8" w:rsidRPr="00902AE8">
          <w:rPr>
            <w:rFonts w:ascii="Times New Roman" w:eastAsia="Times New Roman" w:hAnsi="Times New Roman" w:cs="Times New Roman"/>
            <w:b/>
            <w:bCs/>
            <w:caps/>
            <w:noProof/>
            <w:webHidden/>
            <w:sz w:val="24"/>
            <w:szCs w:val="20"/>
            <w:lang w:eastAsia="ru-RU"/>
          </w:rPr>
          <w:fldChar w:fldCharType="separate"/>
        </w:r>
        <w:r w:rsidR="00812E69">
          <w:rPr>
            <w:rFonts w:ascii="Times New Roman" w:eastAsia="Times New Roman" w:hAnsi="Times New Roman" w:cs="Times New Roman"/>
            <w:b/>
            <w:bCs/>
            <w:caps/>
            <w:noProof/>
            <w:webHidden/>
            <w:sz w:val="24"/>
            <w:szCs w:val="20"/>
            <w:lang w:eastAsia="ru-RU"/>
          </w:rPr>
          <w:t>5</w:t>
        </w:r>
        <w:r w:rsidR="00902AE8" w:rsidRPr="00902AE8">
          <w:rPr>
            <w:rFonts w:ascii="Times New Roman" w:eastAsia="Times New Roman" w:hAnsi="Times New Roman" w:cs="Times New Roman"/>
            <w:b/>
            <w:bCs/>
            <w:caps/>
            <w:noProof/>
            <w:webHidden/>
            <w:sz w:val="24"/>
            <w:szCs w:val="20"/>
            <w:lang w:eastAsia="ru-RU"/>
          </w:rPr>
          <w:fldChar w:fldCharType="end"/>
        </w:r>
      </w:hyperlink>
    </w:p>
    <w:p w14:paraId="238FC8E2" w14:textId="77777777" w:rsidR="00902AE8" w:rsidRPr="00902AE8" w:rsidRDefault="007B78B2" w:rsidP="00902AE8">
      <w:pPr>
        <w:tabs>
          <w:tab w:val="left" w:pos="1120"/>
          <w:tab w:val="right" w:leader="dot" w:pos="9360"/>
        </w:tabs>
        <w:spacing w:before="120" w:after="120" w:line="240" w:lineRule="auto"/>
        <w:ind w:left="993" w:hanging="284"/>
        <w:rPr>
          <w:rFonts w:ascii="Calibri" w:eastAsia="Times New Roman" w:hAnsi="Calibri" w:cs="Times New Roman"/>
          <w:noProof/>
          <w:sz w:val="28"/>
          <w:lang w:eastAsia="ru-RU"/>
        </w:rPr>
      </w:pPr>
      <w:hyperlink w:anchor="_Toc160188933" w:history="1">
        <w:r w:rsidR="00902AE8" w:rsidRPr="00902AE8">
          <w:rPr>
            <w:rFonts w:ascii="Times New Roman" w:eastAsia="Times New Roman" w:hAnsi="Times New Roman" w:cs="Times New Roman"/>
            <w:b/>
            <w:bCs/>
            <w:caps/>
            <w:noProof/>
            <w:color w:val="0000FF"/>
            <w:sz w:val="24"/>
            <w:szCs w:val="20"/>
            <w:u w:val="single"/>
            <w:lang w:val="x-none" w:eastAsia="x-none"/>
          </w:rPr>
          <w:t>2.</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b/>
            <w:bCs/>
            <w:caps/>
            <w:noProof/>
            <w:color w:val="0000FF"/>
            <w:sz w:val="24"/>
            <w:szCs w:val="20"/>
            <w:u w:val="single"/>
            <w:lang w:val="x-none" w:eastAsia="x-none"/>
          </w:rPr>
          <w:t>ОБЩИЕ СВЕДЕНИЯ</w:t>
        </w:r>
        <w:r w:rsidR="00902AE8" w:rsidRPr="00902AE8">
          <w:rPr>
            <w:rFonts w:ascii="Times New Roman" w:eastAsia="Times New Roman" w:hAnsi="Times New Roman" w:cs="Times New Roman"/>
            <w:b/>
            <w:bCs/>
            <w:caps/>
            <w:noProof/>
            <w:color w:val="0000FF"/>
            <w:sz w:val="24"/>
            <w:szCs w:val="20"/>
            <w:u w:val="single"/>
            <w:lang w:eastAsia="x-none"/>
          </w:rPr>
          <w:t xml:space="preserve"> О Нижненаратбашском</w:t>
        </w:r>
        <w:r w:rsidR="00902AE8" w:rsidRPr="00902AE8">
          <w:rPr>
            <w:rFonts w:ascii="Times New Roman" w:eastAsia="Times New Roman" w:hAnsi="Times New Roman" w:cs="Times New Roman"/>
            <w:b/>
            <w:bCs/>
            <w:caps/>
            <w:noProof/>
            <w:color w:val="0000FF"/>
            <w:sz w:val="24"/>
            <w:szCs w:val="20"/>
            <w:u w:val="single"/>
            <w:lang w:val="x-none" w:eastAsia="x-none"/>
          </w:rPr>
          <w:t xml:space="preserve"> СЕЛЬСКОМ ПОСЕЛЕНИИ </w:t>
        </w:r>
        <w:r w:rsidR="00902AE8" w:rsidRPr="00902AE8">
          <w:rPr>
            <w:rFonts w:ascii="Times New Roman" w:eastAsia="Times New Roman" w:hAnsi="Times New Roman" w:cs="Times New Roman"/>
            <w:b/>
            <w:bCs/>
            <w:caps/>
            <w:noProof/>
            <w:color w:val="0000FF"/>
            <w:sz w:val="24"/>
            <w:szCs w:val="20"/>
            <w:u w:val="single"/>
            <w:lang w:eastAsia="x-none"/>
          </w:rPr>
          <w:t>буинского</w:t>
        </w:r>
        <w:r w:rsidR="00902AE8" w:rsidRPr="00902AE8">
          <w:rPr>
            <w:rFonts w:ascii="Times New Roman" w:eastAsia="Times New Roman" w:hAnsi="Times New Roman" w:cs="Times New Roman"/>
            <w:b/>
            <w:bCs/>
            <w:caps/>
            <w:noProof/>
            <w:color w:val="0000FF"/>
            <w:sz w:val="24"/>
            <w:szCs w:val="20"/>
            <w:u w:val="single"/>
            <w:lang w:val="x-none" w:eastAsia="x-none"/>
          </w:rPr>
          <w:t xml:space="preserve"> МУНИЦИПАЛЬНОГО РАЙОНА</w:t>
        </w:r>
        <w:r w:rsidR="00902AE8" w:rsidRPr="00902AE8">
          <w:rPr>
            <w:rFonts w:ascii="Times New Roman" w:eastAsia="Times New Roman" w:hAnsi="Times New Roman" w:cs="Times New Roman"/>
            <w:b/>
            <w:bCs/>
            <w:caps/>
            <w:noProof/>
            <w:webHidden/>
            <w:sz w:val="24"/>
            <w:szCs w:val="20"/>
            <w:lang w:eastAsia="ru-RU"/>
          </w:rPr>
          <w:tab/>
        </w:r>
        <w:r w:rsidR="00902AE8" w:rsidRPr="00902AE8">
          <w:rPr>
            <w:rFonts w:ascii="Times New Roman" w:eastAsia="Times New Roman" w:hAnsi="Times New Roman" w:cs="Times New Roman"/>
            <w:b/>
            <w:bCs/>
            <w:caps/>
            <w:noProof/>
            <w:webHidden/>
            <w:sz w:val="24"/>
            <w:szCs w:val="20"/>
            <w:lang w:eastAsia="ru-RU"/>
          </w:rPr>
          <w:fldChar w:fldCharType="begin"/>
        </w:r>
        <w:r w:rsidR="00902AE8" w:rsidRPr="00902AE8">
          <w:rPr>
            <w:rFonts w:ascii="Times New Roman" w:eastAsia="Times New Roman" w:hAnsi="Times New Roman" w:cs="Times New Roman"/>
            <w:b/>
            <w:bCs/>
            <w:caps/>
            <w:noProof/>
            <w:webHidden/>
            <w:sz w:val="24"/>
            <w:szCs w:val="20"/>
            <w:lang w:eastAsia="ru-RU"/>
          </w:rPr>
          <w:instrText xml:space="preserve"> PAGEREF _Toc160188933 \h </w:instrText>
        </w:r>
        <w:r w:rsidR="00902AE8" w:rsidRPr="00902AE8">
          <w:rPr>
            <w:rFonts w:ascii="Times New Roman" w:eastAsia="Times New Roman" w:hAnsi="Times New Roman" w:cs="Times New Roman"/>
            <w:b/>
            <w:bCs/>
            <w:caps/>
            <w:noProof/>
            <w:webHidden/>
            <w:sz w:val="24"/>
            <w:szCs w:val="20"/>
            <w:lang w:eastAsia="ru-RU"/>
          </w:rPr>
        </w:r>
        <w:r w:rsidR="00902AE8" w:rsidRPr="00902AE8">
          <w:rPr>
            <w:rFonts w:ascii="Times New Roman" w:eastAsia="Times New Roman" w:hAnsi="Times New Roman" w:cs="Times New Roman"/>
            <w:b/>
            <w:bCs/>
            <w:caps/>
            <w:noProof/>
            <w:webHidden/>
            <w:sz w:val="24"/>
            <w:szCs w:val="20"/>
            <w:lang w:eastAsia="ru-RU"/>
          </w:rPr>
          <w:fldChar w:fldCharType="separate"/>
        </w:r>
        <w:r w:rsidR="00812E69">
          <w:rPr>
            <w:rFonts w:ascii="Times New Roman" w:eastAsia="Times New Roman" w:hAnsi="Times New Roman" w:cs="Times New Roman"/>
            <w:b/>
            <w:bCs/>
            <w:caps/>
            <w:noProof/>
            <w:webHidden/>
            <w:sz w:val="24"/>
            <w:szCs w:val="20"/>
            <w:lang w:eastAsia="ru-RU"/>
          </w:rPr>
          <w:t>8</w:t>
        </w:r>
        <w:r w:rsidR="00902AE8" w:rsidRPr="00902AE8">
          <w:rPr>
            <w:rFonts w:ascii="Times New Roman" w:eastAsia="Times New Roman" w:hAnsi="Times New Roman" w:cs="Times New Roman"/>
            <w:b/>
            <w:bCs/>
            <w:caps/>
            <w:noProof/>
            <w:webHidden/>
            <w:sz w:val="24"/>
            <w:szCs w:val="20"/>
            <w:lang w:eastAsia="ru-RU"/>
          </w:rPr>
          <w:fldChar w:fldCharType="end"/>
        </w:r>
      </w:hyperlink>
    </w:p>
    <w:p w14:paraId="5E1A5B98" w14:textId="77777777" w:rsidR="00902AE8" w:rsidRPr="00902AE8" w:rsidRDefault="007B78B2" w:rsidP="00902AE8">
      <w:pPr>
        <w:tabs>
          <w:tab w:val="left" w:pos="1120"/>
          <w:tab w:val="right" w:leader="dot" w:pos="9360"/>
        </w:tabs>
        <w:spacing w:before="120" w:after="120" w:line="240" w:lineRule="auto"/>
        <w:ind w:left="993" w:hanging="284"/>
        <w:rPr>
          <w:rFonts w:ascii="Calibri" w:eastAsia="Times New Roman" w:hAnsi="Calibri" w:cs="Times New Roman"/>
          <w:noProof/>
          <w:sz w:val="28"/>
          <w:lang w:eastAsia="ru-RU"/>
        </w:rPr>
      </w:pPr>
      <w:hyperlink w:anchor="_Toc160188934" w:history="1">
        <w:r w:rsidR="00902AE8" w:rsidRPr="00902AE8">
          <w:rPr>
            <w:rFonts w:ascii="Times New Roman" w:eastAsia="Times New Roman" w:hAnsi="Times New Roman" w:cs="Times New Roman"/>
            <w:b/>
            <w:bCs/>
            <w:caps/>
            <w:noProof/>
            <w:color w:val="0000FF"/>
            <w:sz w:val="24"/>
            <w:szCs w:val="20"/>
            <w:u w:val="single"/>
            <w:lang w:eastAsia="ru-RU"/>
          </w:rPr>
          <w:t>3.</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b/>
            <w:bCs/>
            <w:caps/>
            <w:noProof/>
            <w:color w:val="0000FF"/>
            <w:sz w:val="24"/>
            <w:szCs w:val="20"/>
            <w:u w:val="single"/>
            <w:lang w:eastAsia="ru-RU"/>
          </w:rPr>
          <w:t>ПЕРЕЧЕНЬ МЕРОПРИЯТИЙ ФЕДЕРАЛЬНОГО, РЕГИОНАЛЬНОГО И МЕСТНОГО ЗНАЧЕНИЙ ПО ГЕНЕРАЛЬНОМУ ПЛАНУ нижненаратбашского СЕЛЬСКОГО ПОСЕЛЕНИЯ буинского муниципального РАЙОНА</w:t>
        </w:r>
        <w:r w:rsidR="00902AE8" w:rsidRPr="00902AE8">
          <w:rPr>
            <w:rFonts w:ascii="Times New Roman" w:eastAsia="Times New Roman" w:hAnsi="Times New Roman" w:cs="Times New Roman"/>
            <w:b/>
            <w:bCs/>
            <w:caps/>
            <w:noProof/>
            <w:webHidden/>
            <w:sz w:val="24"/>
            <w:szCs w:val="20"/>
            <w:lang w:eastAsia="ru-RU"/>
          </w:rPr>
          <w:tab/>
        </w:r>
        <w:r w:rsidR="00902AE8" w:rsidRPr="00902AE8">
          <w:rPr>
            <w:rFonts w:ascii="Times New Roman" w:eastAsia="Times New Roman" w:hAnsi="Times New Roman" w:cs="Times New Roman"/>
            <w:b/>
            <w:bCs/>
            <w:caps/>
            <w:noProof/>
            <w:webHidden/>
            <w:sz w:val="24"/>
            <w:szCs w:val="20"/>
            <w:lang w:eastAsia="ru-RU"/>
          </w:rPr>
          <w:fldChar w:fldCharType="begin"/>
        </w:r>
        <w:r w:rsidR="00902AE8" w:rsidRPr="00902AE8">
          <w:rPr>
            <w:rFonts w:ascii="Times New Roman" w:eastAsia="Times New Roman" w:hAnsi="Times New Roman" w:cs="Times New Roman"/>
            <w:b/>
            <w:bCs/>
            <w:caps/>
            <w:noProof/>
            <w:webHidden/>
            <w:sz w:val="24"/>
            <w:szCs w:val="20"/>
            <w:lang w:eastAsia="ru-RU"/>
          </w:rPr>
          <w:instrText xml:space="preserve"> PAGEREF _Toc160188934 \h </w:instrText>
        </w:r>
        <w:r w:rsidR="00902AE8" w:rsidRPr="00902AE8">
          <w:rPr>
            <w:rFonts w:ascii="Times New Roman" w:eastAsia="Times New Roman" w:hAnsi="Times New Roman" w:cs="Times New Roman"/>
            <w:b/>
            <w:bCs/>
            <w:caps/>
            <w:noProof/>
            <w:webHidden/>
            <w:sz w:val="24"/>
            <w:szCs w:val="20"/>
            <w:lang w:eastAsia="ru-RU"/>
          </w:rPr>
        </w:r>
        <w:r w:rsidR="00902AE8" w:rsidRPr="00902AE8">
          <w:rPr>
            <w:rFonts w:ascii="Times New Roman" w:eastAsia="Times New Roman" w:hAnsi="Times New Roman" w:cs="Times New Roman"/>
            <w:b/>
            <w:bCs/>
            <w:caps/>
            <w:noProof/>
            <w:webHidden/>
            <w:sz w:val="24"/>
            <w:szCs w:val="20"/>
            <w:lang w:eastAsia="ru-RU"/>
          </w:rPr>
          <w:fldChar w:fldCharType="separate"/>
        </w:r>
        <w:r w:rsidR="00812E69">
          <w:rPr>
            <w:rFonts w:ascii="Times New Roman" w:eastAsia="Times New Roman" w:hAnsi="Times New Roman" w:cs="Times New Roman"/>
            <w:b/>
            <w:bCs/>
            <w:caps/>
            <w:noProof/>
            <w:webHidden/>
            <w:sz w:val="24"/>
            <w:szCs w:val="20"/>
            <w:lang w:eastAsia="ru-RU"/>
          </w:rPr>
          <w:t>9</w:t>
        </w:r>
        <w:r w:rsidR="00902AE8" w:rsidRPr="00902AE8">
          <w:rPr>
            <w:rFonts w:ascii="Times New Roman" w:eastAsia="Times New Roman" w:hAnsi="Times New Roman" w:cs="Times New Roman"/>
            <w:b/>
            <w:bCs/>
            <w:caps/>
            <w:noProof/>
            <w:webHidden/>
            <w:sz w:val="24"/>
            <w:szCs w:val="20"/>
            <w:lang w:eastAsia="ru-RU"/>
          </w:rPr>
          <w:fldChar w:fldCharType="end"/>
        </w:r>
      </w:hyperlink>
    </w:p>
    <w:p w14:paraId="3438B9B9"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35" w:history="1">
        <w:r w:rsidR="00902AE8" w:rsidRPr="00902AE8">
          <w:rPr>
            <w:rFonts w:ascii="Times New Roman" w:eastAsia="Times New Roman" w:hAnsi="Times New Roman" w:cs="Times New Roman"/>
            <w:smallCaps/>
            <w:noProof/>
            <w:color w:val="0000FF"/>
            <w:sz w:val="24"/>
            <w:szCs w:val="20"/>
            <w:u w:val="single"/>
            <w:lang w:eastAsia="x-none"/>
          </w:rPr>
          <w:t>3.1.</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промышленного производства</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_Toc160188935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12</w:t>
        </w:r>
        <w:r w:rsidR="00902AE8" w:rsidRPr="00902AE8">
          <w:rPr>
            <w:rFonts w:ascii="Times New Roman" w:eastAsia="Times New Roman" w:hAnsi="Times New Roman" w:cs="Times New Roman"/>
            <w:smallCaps/>
            <w:noProof/>
            <w:webHidden/>
            <w:sz w:val="24"/>
            <w:szCs w:val="20"/>
            <w:lang w:eastAsia="ru-RU"/>
          </w:rPr>
          <w:fldChar w:fldCharType="end"/>
        </w:r>
      </w:hyperlink>
    </w:p>
    <w:p w14:paraId="7F39D06F"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36" w:history="1">
        <w:r w:rsidR="00902AE8" w:rsidRPr="00902AE8">
          <w:rPr>
            <w:rFonts w:ascii="Times New Roman" w:eastAsia="Times New Roman" w:hAnsi="Times New Roman" w:cs="Times New Roman"/>
            <w:smallCaps/>
            <w:noProof/>
            <w:color w:val="0000FF"/>
            <w:sz w:val="24"/>
            <w:szCs w:val="20"/>
            <w:u w:val="single"/>
            <w:lang w:eastAsia="x-none"/>
          </w:rPr>
          <w:t>3.2.</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агропромышленного комплекса</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_Toc160188936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12</w:t>
        </w:r>
        <w:r w:rsidR="00902AE8" w:rsidRPr="00902AE8">
          <w:rPr>
            <w:rFonts w:ascii="Times New Roman" w:eastAsia="Times New Roman" w:hAnsi="Times New Roman" w:cs="Times New Roman"/>
            <w:smallCaps/>
            <w:noProof/>
            <w:webHidden/>
            <w:sz w:val="24"/>
            <w:szCs w:val="20"/>
            <w:lang w:eastAsia="ru-RU"/>
          </w:rPr>
          <w:fldChar w:fldCharType="end"/>
        </w:r>
      </w:hyperlink>
    </w:p>
    <w:p w14:paraId="67FE378B"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37" w:history="1">
        <w:r w:rsidR="00902AE8" w:rsidRPr="00902AE8">
          <w:rPr>
            <w:rFonts w:ascii="Times New Roman" w:eastAsia="Times New Roman" w:hAnsi="Times New Roman" w:cs="Times New Roman"/>
            <w:smallCaps/>
            <w:noProof/>
            <w:color w:val="0000FF"/>
            <w:sz w:val="24"/>
            <w:szCs w:val="20"/>
            <w:u w:val="single"/>
            <w:lang w:eastAsia="x-none"/>
          </w:rPr>
          <w:t>3.3.</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лесного комплекса</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_Toc160188937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12</w:t>
        </w:r>
        <w:r w:rsidR="00902AE8" w:rsidRPr="00902AE8">
          <w:rPr>
            <w:rFonts w:ascii="Times New Roman" w:eastAsia="Times New Roman" w:hAnsi="Times New Roman" w:cs="Times New Roman"/>
            <w:smallCaps/>
            <w:noProof/>
            <w:webHidden/>
            <w:sz w:val="24"/>
            <w:szCs w:val="20"/>
            <w:lang w:eastAsia="ru-RU"/>
          </w:rPr>
          <w:fldChar w:fldCharType="end"/>
        </w:r>
      </w:hyperlink>
    </w:p>
    <w:p w14:paraId="1EA5CE34"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38" w:history="1">
        <w:r w:rsidR="00902AE8" w:rsidRPr="00902AE8">
          <w:rPr>
            <w:rFonts w:ascii="Times New Roman" w:eastAsia="Times New Roman" w:hAnsi="Times New Roman" w:cs="Times New Roman"/>
            <w:smallCaps/>
            <w:noProof/>
            <w:color w:val="0000FF"/>
            <w:sz w:val="24"/>
            <w:szCs w:val="20"/>
            <w:u w:val="single"/>
            <w:lang w:eastAsia="x-none"/>
          </w:rPr>
          <w:t>3.4.</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жилищной инфраструктуры</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_Toc160188938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13</w:t>
        </w:r>
        <w:r w:rsidR="00902AE8" w:rsidRPr="00902AE8">
          <w:rPr>
            <w:rFonts w:ascii="Times New Roman" w:eastAsia="Times New Roman" w:hAnsi="Times New Roman" w:cs="Times New Roman"/>
            <w:smallCaps/>
            <w:noProof/>
            <w:webHidden/>
            <w:sz w:val="24"/>
            <w:szCs w:val="20"/>
            <w:lang w:eastAsia="ru-RU"/>
          </w:rPr>
          <w:fldChar w:fldCharType="end"/>
        </w:r>
      </w:hyperlink>
    </w:p>
    <w:p w14:paraId="59E45A49"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39" w:history="1">
        <w:r w:rsidR="00902AE8" w:rsidRPr="00902AE8">
          <w:rPr>
            <w:rFonts w:ascii="Times New Roman" w:eastAsia="Times New Roman" w:hAnsi="Times New Roman" w:cs="Times New Roman"/>
            <w:smallCaps/>
            <w:noProof/>
            <w:color w:val="0000FF"/>
            <w:sz w:val="24"/>
            <w:szCs w:val="20"/>
            <w:u w:val="single"/>
            <w:lang w:eastAsia="x-none"/>
          </w:rPr>
          <w:t>3.5.</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сферы обслуживания населения</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_Toc160188939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14</w:t>
        </w:r>
        <w:r w:rsidR="00902AE8" w:rsidRPr="00902AE8">
          <w:rPr>
            <w:rFonts w:ascii="Times New Roman" w:eastAsia="Times New Roman" w:hAnsi="Times New Roman" w:cs="Times New Roman"/>
            <w:smallCaps/>
            <w:noProof/>
            <w:webHidden/>
            <w:sz w:val="24"/>
            <w:szCs w:val="20"/>
            <w:lang w:eastAsia="ru-RU"/>
          </w:rPr>
          <w:fldChar w:fldCharType="end"/>
        </w:r>
      </w:hyperlink>
    </w:p>
    <w:p w14:paraId="2868819B"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40" w:history="1">
        <w:r w:rsidR="00902AE8" w:rsidRPr="00902AE8">
          <w:rPr>
            <w:rFonts w:ascii="Times New Roman" w:eastAsia="Times New Roman" w:hAnsi="Times New Roman" w:cs="Times New Roman"/>
            <w:smallCaps/>
            <w:noProof/>
            <w:color w:val="0000FF"/>
            <w:sz w:val="24"/>
            <w:szCs w:val="20"/>
            <w:u w:val="single"/>
            <w:lang w:eastAsia="x-none"/>
          </w:rPr>
          <w:t>3.6.</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территорий кладбищ</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_Toc160188940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14</w:t>
        </w:r>
        <w:r w:rsidR="00902AE8" w:rsidRPr="00902AE8">
          <w:rPr>
            <w:rFonts w:ascii="Times New Roman" w:eastAsia="Times New Roman" w:hAnsi="Times New Roman" w:cs="Times New Roman"/>
            <w:smallCaps/>
            <w:noProof/>
            <w:webHidden/>
            <w:sz w:val="24"/>
            <w:szCs w:val="20"/>
            <w:lang w:eastAsia="ru-RU"/>
          </w:rPr>
          <w:fldChar w:fldCharType="end"/>
        </w:r>
      </w:hyperlink>
    </w:p>
    <w:p w14:paraId="4C40DE0A"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41" w:history="1">
        <w:r w:rsidR="00902AE8" w:rsidRPr="00902AE8">
          <w:rPr>
            <w:rFonts w:ascii="Times New Roman" w:eastAsia="Times New Roman" w:hAnsi="Times New Roman" w:cs="Times New Roman"/>
            <w:smallCaps/>
            <w:noProof/>
            <w:color w:val="0000FF"/>
            <w:sz w:val="24"/>
            <w:szCs w:val="20"/>
            <w:u w:val="single"/>
            <w:lang w:eastAsia="x-none"/>
          </w:rPr>
          <w:t>3.7.</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туристско-рекреационных территорий</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_Toc160188941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14</w:t>
        </w:r>
        <w:r w:rsidR="00902AE8" w:rsidRPr="00902AE8">
          <w:rPr>
            <w:rFonts w:ascii="Times New Roman" w:eastAsia="Times New Roman" w:hAnsi="Times New Roman" w:cs="Times New Roman"/>
            <w:smallCaps/>
            <w:noProof/>
            <w:webHidden/>
            <w:sz w:val="24"/>
            <w:szCs w:val="20"/>
            <w:lang w:eastAsia="ru-RU"/>
          </w:rPr>
          <w:fldChar w:fldCharType="end"/>
        </w:r>
      </w:hyperlink>
    </w:p>
    <w:p w14:paraId="6F931174"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42" w:history="1">
        <w:r w:rsidR="00902AE8" w:rsidRPr="00902AE8">
          <w:rPr>
            <w:rFonts w:ascii="Times New Roman" w:eastAsia="Times New Roman" w:hAnsi="Times New Roman" w:cs="Times New Roman"/>
            <w:smallCaps/>
            <w:noProof/>
            <w:color w:val="0000FF"/>
            <w:sz w:val="24"/>
            <w:szCs w:val="20"/>
            <w:u w:val="single"/>
            <w:lang w:eastAsia="x-none"/>
          </w:rPr>
          <w:t>3.8.</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транспортно-коммуникационной инфраструктуры</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_Toc160188942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15</w:t>
        </w:r>
        <w:r w:rsidR="00902AE8" w:rsidRPr="00902AE8">
          <w:rPr>
            <w:rFonts w:ascii="Times New Roman" w:eastAsia="Times New Roman" w:hAnsi="Times New Roman" w:cs="Times New Roman"/>
            <w:smallCaps/>
            <w:noProof/>
            <w:webHidden/>
            <w:sz w:val="24"/>
            <w:szCs w:val="20"/>
            <w:lang w:eastAsia="ru-RU"/>
          </w:rPr>
          <w:fldChar w:fldCharType="end"/>
        </w:r>
      </w:hyperlink>
    </w:p>
    <w:p w14:paraId="78117796"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43" w:history="1">
        <w:r w:rsidR="00902AE8" w:rsidRPr="00902AE8">
          <w:rPr>
            <w:rFonts w:ascii="Times New Roman" w:eastAsia="Times New Roman" w:hAnsi="Times New Roman" w:cs="Times New Roman"/>
            <w:smallCaps/>
            <w:noProof/>
            <w:color w:val="0000FF"/>
            <w:sz w:val="24"/>
            <w:szCs w:val="20"/>
            <w:u w:val="single"/>
            <w:lang w:eastAsia="x-none"/>
          </w:rPr>
          <w:t>3.9.</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установлению границ населенных пунктов</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_Toc160188943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16</w:t>
        </w:r>
        <w:r w:rsidR="00902AE8" w:rsidRPr="00902AE8">
          <w:rPr>
            <w:rFonts w:ascii="Times New Roman" w:eastAsia="Times New Roman" w:hAnsi="Times New Roman" w:cs="Times New Roman"/>
            <w:smallCaps/>
            <w:noProof/>
            <w:webHidden/>
            <w:sz w:val="24"/>
            <w:szCs w:val="20"/>
            <w:lang w:eastAsia="ru-RU"/>
          </w:rPr>
          <w:fldChar w:fldCharType="end"/>
        </w:r>
      </w:hyperlink>
    </w:p>
    <w:p w14:paraId="5125BDC9"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44" w:history="1">
        <w:r w:rsidR="00902AE8" w:rsidRPr="00902AE8">
          <w:rPr>
            <w:rFonts w:ascii="Times New Roman" w:eastAsia="Times New Roman" w:hAnsi="Times New Roman" w:cs="Times New Roman"/>
            <w:smallCaps/>
            <w:noProof/>
            <w:color w:val="0000FF"/>
            <w:sz w:val="24"/>
            <w:szCs w:val="20"/>
            <w:u w:val="single"/>
            <w:lang w:eastAsia="x-none"/>
          </w:rPr>
          <w:t>3.10.</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охране окружающей среды</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_Toc160188944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20</w:t>
        </w:r>
        <w:r w:rsidR="00902AE8" w:rsidRPr="00902AE8">
          <w:rPr>
            <w:rFonts w:ascii="Times New Roman" w:eastAsia="Times New Roman" w:hAnsi="Times New Roman" w:cs="Times New Roman"/>
            <w:smallCaps/>
            <w:noProof/>
            <w:webHidden/>
            <w:sz w:val="24"/>
            <w:szCs w:val="20"/>
            <w:lang w:eastAsia="ru-RU"/>
          </w:rPr>
          <w:fldChar w:fldCharType="end"/>
        </w:r>
      </w:hyperlink>
    </w:p>
    <w:p w14:paraId="2FEEB172"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45" w:history="1">
        <w:r w:rsidR="00902AE8" w:rsidRPr="00902AE8">
          <w:rPr>
            <w:rFonts w:ascii="Times New Roman" w:eastAsia="Times New Roman" w:hAnsi="Times New Roman" w:cs="Times New Roman"/>
            <w:smallCaps/>
            <w:noProof/>
            <w:color w:val="0000FF"/>
            <w:sz w:val="24"/>
            <w:szCs w:val="20"/>
            <w:u w:val="single"/>
            <w:lang w:eastAsia="x-none"/>
          </w:rPr>
          <w:t>3.11.</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инженерной инфраструктуры</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_Toc160188945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28</w:t>
        </w:r>
        <w:r w:rsidR="00902AE8" w:rsidRPr="00902AE8">
          <w:rPr>
            <w:rFonts w:ascii="Times New Roman" w:eastAsia="Times New Roman" w:hAnsi="Times New Roman" w:cs="Times New Roman"/>
            <w:smallCaps/>
            <w:noProof/>
            <w:webHidden/>
            <w:sz w:val="24"/>
            <w:szCs w:val="20"/>
            <w:lang w:eastAsia="ru-RU"/>
          </w:rPr>
          <w:fldChar w:fldCharType="end"/>
        </w:r>
      </w:hyperlink>
    </w:p>
    <w:p w14:paraId="731A2BB1"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46" w:history="1">
        <w:r w:rsidR="00902AE8" w:rsidRPr="00902AE8">
          <w:rPr>
            <w:rFonts w:ascii="Times New Roman" w:eastAsia="Times New Roman" w:hAnsi="Times New Roman" w:cs="Times New Roman"/>
            <w:smallCaps/>
            <w:noProof/>
            <w:color w:val="0000FF"/>
            <w:sz w:val="24"/>
            <w:szCs w:val="20"/>
            <w:u w:val="single"/>
            <w:lang w:eastAsia="x-none"/>
          </w:rPr>
          <w:t>3.12.</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развитию инженерной подготовки территории</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_Toc160188946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28</w:t>
        </w:r>
        <w:r w:rsidR="00902AE8" w:rsidRPr="00902AE8">
          <w:rPr>
            <w:rFonts w:ascii="Times New Roman" w:eastAsia="Times New Roman" w:hAnsi="Times New Roman" w:cs="Times New Roman"/>
            <w:smallCaps/>
            <w:noProof/>
            <w:webHidden/>
            <w:sz w:val="24"/>
            <w:szCs w:val="20"/>
            <w:lang w:eastAsia="ru-RU"/>
          </w:rPr>
          <w:fldChar w:fldCharType="end"/>
        </w:r>
      </w:hyperlink>
    </w:p>
    <w:p w14:paraId="4E0B17DE" w14:textId="77777777" w:rsidR="00902AE8" w:rsidRPr="00902AE8" w:rsidRDefault="007B78B2" w:rsidP="00902AE8">
      <w:pPr>
        <w:tabs>
          <w:tab w:val="left" w:pos="1680"/>
          <w:tab w:val="right" w:leader="dot" w:pos="9360"/>
        </w:tabs>
        <w:spacing w:after="0" w:line="240" w:lineRule="auto"/>
        <w:ind w:left="1418" w:right="990" w:hanging="567"/>
        <w:rPr>
          <w:rFonts w:ascii="Calibri" w:eastAsia="Times New Roman" w:hAnsi="Calibri" w:cs="Times New Roman"/>
          <w:noProof/>
          <w:sz w:val="28"/>
          <w:lang w:eastAsia="ru-RU"/>
        </w:rPr>
      </w:pPr>
      <w:hyperlink w:anchor="_Toc160188947" w:history="1">
        <w:r w:rsidR="00902AE8" w:rsidRPr="00902AE8">
          <w:rPr>
            <w:rFonts w:ascii="Times New Roman" w:eastAsia="Times New Roman" w:hAnsi="Times New Roman" w:cs="Times New Roman"/>
            <w:smallCaps/>
            <w:noProof/>
            <w:color w:val="0000FF"/>
            <w:sz w:val="24"/>
            <w:szCs w:val="20"/>
            <w:u w:val="single"/>
            <w:lang w:eastAsia="x-none"/>
          </w:rPr>
          <w:t>3.13.</w:t>
        </w:r>
        <w:r w:rsidR="00902AE8" w:rsidRPr="00902AE8">
          <w:rPr>
            <w:rFonts w:ascii="Calibri" w:eastAsia="Times New Roman" w:hAnsi="Calibri" w:cs="Times New Roman"/>
            <w:noProof/>
            <w:sz w:val="28"/>
            <w:lang w:eastAsia="ru-RU"/>
          </w:rPr>
          <w:tab/>
        </w:r>
        <w:r w:rsidR="00902AE8" w:rsidRPr="00902AE8">
          <w:rPr>
            <w:rFonts w:ascii="Times New Roman" w:eastAsia="Times New Roman" w:hAnsi="Times New Roman" w:cs="Times New Roman"/>
            <w:smallCaps/>
            <w:noProof/>
            <w:color w:val="0000FF"/>
            <w:sz w:val="24"/>
            <w:szCs w:val="20"/>
            <w:u w:val="single"/>
            <w:lang w:eastAsia="x-none"/>
          </w:rPr>
          <w:t>Мероприятия по гражданской обороне, предупреждению чрезвычайных ситуаций природного и техногенного характера</w:t>
        </w:r>
        <w:r w:rsidR="00902AE8" w:rsidRPr="00902AE8">
          <w:rPr>
            <w:rFonts w:ascii="Times New Roman" w:eastAsia="Times New Roman" w:hAnsi="Times New Roman" w:cs="Times New Roman"/>
            <w:smallCaps/>
            <w:noProof/>
            <w:webHidden/>
            <w:sz w:val="24"/>
            <w:szCs w:val="20"/>
            <w:lang w:eastAsia="ru-RU"/>
          </w:rPr>
          <w:tab/>
        </w:r>
        <w:r w:rsidR="00902AE8" w:rsidRPr="00902AE8">
          <w:rPr>
            <w:rFonts w:ascii="Times New Roman" w:eastAsia="Times New Roman" w:hAnsi="Times New Roman" w:cs="Times New Roman"/>
            <w:smallCaps/>
            <w:noProof/>
            <w:webHidden/>
            <w:sz w:val="24"/>
            <w:szCs w:val="20"/>
            <w:lang w:eastAsia="ru-RU"/>
          </w:rPr>
          <w:fldChar w:fldCharType="begin"/>
        </w:r>
        <w:r w:rsidR="00902AE8" w:rsidRPr="00902AE8">
          <w:rPr>
            <w:rFonts w:ascii="Times New Roman" w:eastAsia="Times New Roman" w:hAnsi="Times New Roman" w:cs="Times New Roman"/>
            <w:smallCaps/>
            <w:noProof/>
            <w:webHidden/>
            <w:sz w:val="24"/>
            <w:szCs w:val="20"/>
            <w:lang w:eastAsia="ru-RU"/>
          </w:rPr>
          <w:instrText xml:space="preserve"> PAGEREF _Toc160188947 \h </w:instrText>
        </w:r>
        <w:r w:rsidR="00902AE8" w:rsidRPr="00902AE8">
          <w:rPr>
            <w:rFonts w:ascii="Times New Roman" w:eastAsia="Times New Roman" w:hAnsi="Times New Roman" w:cs="Times New Roman"/>
            <w:smallCaps/>
            <w:noProof/>
            <w:webHidden/>
            <w:sz w:val="24"/>
            <w:szCs w:val="20"/>
            <w:lang w:eastAsia="ru-RU"/>
          </w:rPr>
        </w:r>
        <w:r w:rsidR="00902AE8" w:rsidRPr="00902AE8">
          <w:rPr>
            <w:rFonts w:ascii="Times New Roman" w:eastAsia="Times New Roman" w:hAnsi="Times New Roman" w:cs="Times New Roman"/>
            <w:smallCaps/>
            <w:noProof/>
            <w:webHidden/>
            <w:sz w:val="24"/>
            <w:szCs w:val="20"/>
            <w:lang w:eastAsia="ru-RU"/>
          </w:rPr>
          <w:fldChar w:fldCharType="separate"/>
        </w:r>
        <w:r w:rsidR="00812E69">
          <w:rPr>
            <w:rFonts w:ascii="Times New Roman" w:eastAsia="Times New Roman" w:hAnsi="Times New Roman" w:cs="Times New Roman"/>
            <w:smallCaps/>
            <w:noProof/>
            <w:webHidden/>
            <w:sz w:val="24"/>
            <w:szCs w:val="20"/>
            <w:lang w:eastAsia="ru-RU"/>
          </w:rPr>
          <w:t>29</w:t>
        </w:r>
        <w:r w:rsidR="00902AE8" w:rsidRPr="00902AE8">
          <w:rPr>
            <w:rFonts w:ascii="Times New Roman" w:eastAsia="Times New Roman" w:hAnsi="Times New Roman" w:cs="Times New Roman"/>
            <w:smallCaps/>
            <w:noProof/>
            <w:webHidden/>
            <w:sz w:val="24"/>
            <w:szCs w:val="20"/>
            <w:lang w:eastAsia="ru-RU"/>
          </w:rPr>
          <w:fldChar w:fldCharType="end"/>
        </w:r>
      </w:hyperlink>
    </w:p>
    <w:p w14:paraId="1A9F6F26" w14:textId="77777777" w:rsidR="00902AE8" w:rsidRPr="00902AE8" w:rsidRDefault="007B78B2" w:rsidP="00902AE8">
      <w:pPr>
        <w:tabs>
          <w:tab w:val="left" w:pos="1120"/>
          <w:tab w:val="right" w:leader="dot" w:pos="9360"/>
        </w:tabs>
        <w:spacing w:before="120" w:after="120" w:line="240" w:lineRule="auto"/>
        <w:ind w:left="993" w:hanging="284"/>
        <w:rPr>
          <w:rFonts w:ascii="Calibri" w:eastAsia="Times New Roman" w:hAnsi="Calibri" w:cs="Times New Roman"/>
          <w:noProof/>
          <w:sz w:val="28"/>
          <w:lang w:eastAsia="ru-RU"/>
        </w:rPr>
      </w:pPr>
      <w:hyperlink w:anchor="_Toc160188948" w:history="1">
        <w:r w:rsidR="00902AE8" w:rsidRPr="00902AE8">
          <w:rPr>
            <w:rFonts w:ascii="Times New Roman" w:eastAsia="Times New Roman" w:hAnsi="Times New Roman" w:cs="Times New Roman"/>
            <w:b/>
            <w:bCs/>
            <w:caps/>
            <w:noProof/>
            <w:color w:val="0000FF"/>
            <w:sz w:val="24"/>
            <w:szCs w:val="20"/>
            <w:u w:val="single"/>
            <w:lang w:eastAsia="ru-RU"/>
          </w:rPr>
          <w:t>4. Параметры функциональных зон</w:t>
        </w:r>
        <w:r w:rsidR="00902AE8" w:rsidRPr="00902AE8">
          <w:rPr>
            <w:rFonts w:ascii="Times New Roman" w:eastAsia="Times New Roman" w:hAnsi="Times New Roman" w:cs="Times New Roman"/>
            <w:b/>
            <w:bCs/>
            <w:caps/>
            <w:noProof/>
            <w:webHidden/>
            <w:sz w:val="24"/>
            <w:szCs w:val="20"/>
            <w:lang w:eastAsia="ru-RU"/>
          </w:rPr>
          <w:tab/>
        </w:r>
        <w:r w:rsidR="00902AE8" w:rsidRPr="00902AE8">
          <w:rPr>
            <w:rFonts w:ascii="Times New Roman" w:eastAsia="Times New Roman" w:hAnsi="Times New Roman" w:cs="Times New Roman"/>
            <w:b/>
            <w:bCs/>
            <w:caps/>
            <w:noProof/>
            <w:webHidden/>
            <w:sz w:val="24"/>
            <w:szCs w:val="20"/>
            <w:lang w:eastAsia="ru-RU"/>
          </w:rPr>
          <w:fldChar w:fldCharType="begin"/>
        </w:r>
        <w:r w:rsidR="00902AE8" w:rsidRPr="00902AE8">
          <w:rPr>
            <w:rFonts w:ascii="Times New Roman" w:eastAsia="Times New Roman" w:hAnsi="Times New Roman" w:cs="Times New Roman"/>
            <w:b/>
            <w:bCs/>
            <w:caps/>
            <w:noProof/>
            <w:webHidden/>
            <w:sz w:val="24"/>
            <w:szCs w:val="20"/>
            <w:lang w:eastAsia="ru-RU"/>
          </w:rPr>
          <w:instrText xml:space="preserve"> PAGEREF _Toc160188948 \h </w:instrText>
        </w:r>
        <w:r w:rsidR="00902AE8" w:rsidRPr="00902AE8">
          <w:rPr>
            <w:rFonts w:ascii="Times New Roman" w:eastAsia="Times New Roman" w:hAnsi="Times New Roman" w:cs="Times New Roman"/>
            <w:b/>
            <w:bCs/>
            <w:caps/>
            <w:noProof/>
            <w:webHidden/>
            <w:sz w:val="24"/>
            <w:szCs w:val="20"/>
            <w:lang w:eastAsia="ru-RU"/>
          </w:rPr>
        </w:r>
        <w:r w:rsidR="00902AE8" w:rsidRPr="00902AE8">
          <w:rPr>
            <w:rFonts w:ascii="Times New Roman" w:eastAsia="Times New Roman" w:hAnsi="Times New Roman" w:cs="Times New Roman"/>
            <w:b/>
            <w:bCs/>
            <w:caps/>
            <w:noProof/>
            <w:webHidden/>
            <w:sz w:val="24"/>
            <w:szCs w:val="20"/>
            <w:lang w:eastAsia="ru-RU"/>
          </w:rPr>
          <w:fldChar w:fldCharType="separate"/>
        </w:r>
        <w:r w:rsidR="00812E69">
          <w:rPr>
            <w:rFonts w:ascii="Times New Roman" w:eastAsia="Times New Roman" w:hAnsi="Times New Roman" w:cs="Times New Roman"/>
            <w:b/>
            <w:bCs/>
            <w:caps/>
            <w:noProof/>
            <w:webHidden/>
            <w:sz w:val="24"/>
            <w:szCs w:val="20"/>
            <w:lang w:eastAsia="ru-RU"/>
          </w:rPr>
          <w:t>30</w:t>
        </w:r>
        <w:r w:rsidR="00902AE8" w:rsidRPr="00902AE8">
          <w:rPr>
            <w:rFonts w:ascii="Times New Roman" w:eastAsia="Times New Roman" w:hAnsi="Times New Roman" w:cs="Times New Roman"/>
            <w:b/>
            <w:bCs/>
            <w:caps/>
            <w:noProof/>
            <w:webHidden/>
            <w:sz w:val="24"/>
            <w:szCs w:val="20"/>
            <w:lang w:eastAsia="ru-RU"/>
          </w:rPr>
          <w:fldChar w:fldCharType="end"/>
        </w:r>
      </w:hyperlink>
    </w:p>
    <w:p w14:paraId="7177D3ED" w14:textId="77777777" w:rsidR="00902AE8" w:rsidRPr="00902AE8" w:rsidRDefault="007B78B2" w:rsidP="00902AE8">
      <w:pPr>
        <w:tabs>
          <w:tab w:val="left" w:pos="1120"/>
          <w:tab w:val="right" w:leader="dot" w:pos="9360"/>
        </w:tabs>
        <w:spacing w:before="120" w:after="120" w:line="240" w:lineRule="auto"/>
        <w:ind w:left="993" w:hanging="284"/>
        <w:rPr>
          <w:rFonts w:ascii="Calibri" w:eastAsia="Times New Roman" w:hAnsi="Calibri" w:cs="Times New Roman"/>
          <w:noProof/>
          <w:sz w:val="28"/>
          <w:lang w:eastAsia="ru-RU"/>
        </w:rPr>
      </w:pPr>
      <w:hyperlink w:anchor="_Toc160188949" w:history="1">
        <w:r w:rsidR="00902AE8" w:rsidRPr="00902AE8">
          <w:rPr>
            <w:rFonts w:ascii="Times New Roman" w:eastAsia="Times New Roman" w:hAnsi="Times New Roman" w:cs="Times New Roman"/>
            <w:b/>
            <w:bCs/>
            <w:caps/>
            <w:noProof/>
            <w:color w:val="0000FF"/>
            <w:sz w:val="24"/>
            <w:szCs w:val="20"/>
            <w:u w:val="single"/>
            <w:lang w:eastAsia="ru-RU"/>
          </w:rPr>
          <w:t>5. ТАБЛИЦА ВНЕСЕНИЯ ИЗМЕНЕНИЙ В ГЕНЕРАЛЬНЫЙ ПЛАН НИЖНЕНАРАТБАШСКОГО СЕЛЬСКОГО ПОСЕЛЕНИЯ БУИНСКОГО МУНИЦИПАЛЬНОГО РАЙОНА РЕСПУБЛИКИ ТАТАРСТАН</w:t>
        </w:r>
        <w:r w:rsidR="00902AE8" w:rsidRPr="00902AE8">
          <w:rPr>
            <w:rFonts w:ascii="Times New Roman" w:eastAsia="Times New Roman" w:hAnsi="Times New Roman" w:cs="Times New Roman"/>
            <w:b/>
            <w:bCs/>
            <w:caps/>
            <w:noProof/>
            <w:webHidden/>
            <w:sz w:val="24"/>
            <w:szCs w:val="20"/>
            <w:lang w:eastAsia="ru-RU"/>
          </w:rPr>
          <w:tab/>
        </w:r>
        <w:r w:rsidR="00902AE8" w:rsidRPr="00902AE8">
          <w:rPr>
            <w:rFonts w:ascii="Times New Roman" w:eastAsia="Times New Roman" w:hAnsi="Times New Roman" w:cs="Times New Roman"/>
            <w:b/>
            <w:bCs/>
            <w:caps/>
            <w:noProof/>
            <w:webHidden/>
            <w:sz w:val="24"/>
            <w:szCs w:val="20"/>
            <w:lang w:eastAsia="ru-RU"/>
          </w:rPr>
          <w:fldChar w:fldCharType="begin"/>
        </w:r>
        <w:r w:rsidR="00902AE8" w:rsidRPr="00902AE8">
          <w:rPr>
            <w:rFonts w:ascii="Times New Roman" w:eastAsia="Times New Roman" w:hAnsi="Times New Roman" w:cs="Times New Roman"/>
            <w:b/>
            <w:bCs/>
            <w:caps/>
            <w:noProof/>
            <w:webHidden/>
            <w:sz w:val="24"/>
            <w:szCs w:val="20"/>
            <w:lang w:eastAsia="ru-RU"/>
          </w:rPr>
          <w:instrText xml:space="preserve"> PAGEREF _Toc160188949 \h </w:instrText>
        </w:r>
        <w:r w:rsidR="00902AE8" w:rsidRPr="00902AE8">
          <w:rPr>
            <w:rFonts w:ascii="Times New Roman" w:eastAsia="Times New Roman" w:hAnsi="Times New Roman" w:cs="Times New Roman"/>
            <w:b/>
            <w:bCs/>
            <w:caps/>
            <w:noProof/>
            <w:webHidden/>
            <w:sz w:val="24"/>
            <w:szCs w:val="20"/>
            <w:lang w:eastAsia="ru-RU"/>
          </w:rPr>
        </w:r>
        <w:r w:rsidR="00902AE8" w:rsidRPr="00902AE8">
          <w:rPr>
            <w:rFonts w:ascii="Times New Roman" w:eastAsia="Times New Roman" w:hAnsi="Times New Roman" w:cs="Times New Roman"/>
            <w:b/>
            <w:bCs/>
            <w:caps/>
            <w:noProof/>
            <w:webHidden/>
            <w:sz w:val="24"/>
            <w:szCs w:val="20"/>
            <w:lang w:eastAsia="ru-RU"/>
          </w:rPr>
          <w:fldChar w:fldCharType="separate"/>
        </w:r>
        <w:r w:rsidR="00812E69">
          <w:rPr>
            <w:rFonts w:ascii="Times New Roman" w:eastAsia="Times New Roman" w:hAnsi="Times New Roman" w:cs="Times New Roman"/>
            <w:b/>
            <w:bCs/>
            <w:caps/>
            <w:noProof/>
            <w:webHidden/>
            <w:sz w:val="24"/>
            <w:szCs w:val="20"/>
            <w:lang w:eastAsia="ru-RU"/>
          </w:rPr>
          <w:t>37</w:t>
        </w:r>
        <w:r w:rsidR="00902AE8" w:rsidRPr="00902AE8">
          <w:rPr>
            <w:rFonts w:ascii="Times New Roman" w:eastAsia="Times New Roman" w:hAnsi="Times New Roman" w:cs="Times New Roman"/>
            <w:b/>
            <w:bCs/>
            <w:caps/>
            <w:noProof/>
            <w:webHidden/>
            <w:sz w:val="24"/>
            <w:szCs w:val="20"/>
            <w:lang w:eastAsia="ru-RU"/>
          </w:rPr>
          <w:fldChar w:fldCharType="end"/>
        </w:r>
      </w:hyperlink>
    </w:p>
    <w:p w14:paraId="1D0A241C" w14:textId="77777777" w:rsidR="00902AE8" w:rsidRPr="00902AE8" w:rsidRDefault="00902AE8" w:rsidP="00902AE8">
      <w:pPr>
        <w:keepNext/>
        <w:pageBreakBefore/>
        <w:numPr>
          <w:ilvl w:val="0"/>
          <w:numId w:val="14"/>
        </w:numPr>
        <w:tabs>
          <w:tab w:val="left" w:pos="284"/>
        </w:tabs>
        <w:spacing w:after="0" w:line="240" w:lineRule="auto"/>
        <w:ind w:left="0" w:firstLine="0"/>
        <w:jc w:val="center"/>
        <w:outlineLvl w:val="0"/>
        <w:rPr>
          <w:rFonts w:ascii="Times New Roman" w:eastAsia="Times New Roman" w:hAnsi="Times New Roman" w:cs="Times New Roman"/>
          <w:b/>
          <w:bCs/>
          <w:caps/>
          <w:kern w:val="32"/>
          <w:sz w:val="28"/>
          <w:szCs w:val="28"/>
          <w:lang w:val="x-none" w:eastAsia="x-none"/>
        </w:rPr>
      </w:pPr>
      <w:r w:rsidRPr="00902AE8">
        <w:rPr>
          <w:rFonts w:ascii="Times New Roman" w:eastAsia="Times New Roman" w:hAnsi="Times New Roman" w:cs="Times New Roman"/>
          <w:b/>
          <w:sz w:val="24"/>
          <w:szCs w:val="24"/>
          <w:lang w:eastAsia="ru-RU"/>
        </w:rPr>
        <w:lastRenderedPageBreak/>
        <w:fldChar w:fldCharType="end"/>
      </w:r>
      <w:bookmarkStart w:id="17" w:name="_Toc160188932"/>
      <w:r w:rsidRPr="00902AE8">
        <w:rPr>
          <w:rFonts w:ascii="Times New Roman" w:eastAsia="Times New Roman" w:hAnsi="Times New Roman" w:cs="Times New Roman"/>
          <w:b/>
          <w:bCs/>
          <w:caps/>
          <w:kern w:val="32"/>
          <w:sz w:val="28"/>
          <w:szCs w:val="28"/>
          <w:lang w:val="x-none" w:eastAsia="x-none"/>
        </w:rPr>
        <w:t>ВВЕДЕНИЕ</w:t>
      </w:r>
      <w:bookmarkEnd w:id="17"/>
    </w:p>
    <w:p w14:paraId="29180723" w14:textId="09F5181F"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Проект внесения изменений в генеральный план Нижненаратбашского сельского поселения Буинского муниципального района Республики Татарстан разработан ГБУ «Фонд пространственных данных РТ» на основании Постановления Главы Буинского муниципального района Республики Татарстан о внесении изменений в генеральный план Нижненаратбашского сельского поселения от </w:t>
      </w:r>
      <w:r w:rsidRPr="00902AE8">
        <w:rPr>
          <w:rFonts w:ascii="Times New Roman" w:eastAsia="Times New Roman" w:hAnsi="Times New Roman" w:cs="Times New Roman"/>
          <w:color w:val="000000" w:themeColor="text1"/>
          <w:sz w:val="28"/>
          <w:szCs w:val="28"/>
          <w:lang w:eastAsia="ru-RU"/>
        </w:rPr>
        <w:t xml:space="preserve">13.10.2023 г. № 112-п, </w:t>
      </w:r>
      <w:r w:rsidRPr="00902AE8">
        <w:rPr>
          <w:rFonts w:ascii="Times New Roman" w:eastAsia="Times New Roman" w:hAnsi="Times New Roman" w:cs="Times New Roman"/>
          <w:sz w:val="28"/>
          <w:szCs w:val="28"/>
          <w:lang w:eastAsia="ru-RU"/>
        </w:rPr>
        <w:t>в соответствии с заданием на проектирование.</w:t>
      </w:r>
    </w:p>
    <w:p w14:paraId="19D68FB3"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Заказчиком на разработку проекта внесения изменений в генеральный план является исполнительный комитет Буинского муниципального района Республики Татарстан.</w:t>
      </w:r>
    </w:p>
    <w:p w14:paraId="57539287"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Изменения вносятся в генеральный план, утвержденный Решением Совета Буинского муниципального района Республики Татарстан от 06.05.2023 г. №3-45, в части включения земельных участков с кадастровыми номерами 16:14:140401:5, 16:14:000000:604, 16:14:140401:222 в границу с.Нижний Наратбаш с переводом данных земельных участков из категории «земли лесного фонда» в категорию «земли населенных пунктов», расположенных в частях выделов 2-4, 7, 8, 10, 17 квартала 40 Буинского участкового лесничества Буинского лесничества,  (вид целевого назначения лесов - защитные леса) (см. Приложение 6 пояснительной записки материалов по обоснованию проекта внесения изменений в генеральный план Нижненаратбашского сельского поселения Буинского муниципального района Республики Татарстан)) с установлением вида разрешенного использования «отдых (рекреация)»  в связи с реконструкцией летний спортивно-оздоровительного лагеря «Бор» (см. раздел 2.7, 3 и 6 ПЗ Материалов по обоснованию проекта внесения изменений в генеральный план Нижненаратбашского сельского поселения Буинского муниципального района Республики Татарстан</w:t>
      </w:r>
      <w:r w:rsidRPr="00902AE8">
        <w:rPr>
          <w:rFonts w:ascii="Times New Roman" w:eastAsia="Calibri" w:hAnsi="Times New Roman" w:cs="Times New Roman"/>
          <w:sz w:val="28"/>
          <w:szCs w:val="28"/>
          <w:lang w:eastAsia="ru-RU"/>
        </w:rPr>
        <w:t>)</w:t>
      </w:r>
      <w:r w:rsidRPr="00902AE8">
        <w:rPr>
          <w:rFonts w:ascii="Times New Roman" w:eastAsia="Times New Roman" w:hAnsi="Times New Roman" w:cs="Times New Roman"/>
          <w:sz w:val="28"/>
          <w:szCs w:val="28"/>
          <w:lang w:eastAsia="ru-RU"/>
        </w:rPr>
        <w:t>.</w:t>
      </w:r>
    </w:p>
    <w:p w14:paraId="3C293057"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Перевод земельных участков с кадастровыми номерами 16:14:140401:5, 16:14:000000:604, 16:14:140401:222 из категории «земли лесного фонда» в категорию «земли населенных пунктов» позволит модернизировать инфраструктуру детского оздоровительного отдыха не только в Буинском муниципальном районе Республики Татарстан, но и в близлежащих районах. </w:t>
      </w:r>
    </w:p>
    <w:p w14:paraId="133057A5"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Также это позволит реализовать положения и мероприятия Стратегии социально-экономического развития Буинского муниципального района Республики Татарстан на 2016-2021 годы и плановый период до 2030 года (утв. Решением Совета Буинского муниципального района Республики Татарстан 15.07.2016 г. №4-9 (в редакции Решения от 16.05.2022 №1-28), направленные на развитие туризма муниципального района, поскольку туристско-рекреационный потенциал района достаточно высокий.</w:t>
      </w:r>
    </w:p>
    <w:p w14:paraId="409F06D8"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Проект внесения изменений в генеральный план Нижненаратбашского сельского поселения Буинского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w:t>
      </w:r>
      <w:r w:rsidRPr="00902AE8">
        <w:rPr>
          <w:rFonts w:ascii="Times New Roman" w:eastAsia="Times New Roman" w:hAnsi="Times New Roman" w:cs="Times New Roman"/>
          <w:sz w:val="28"/>
          <w:szCs w:val="28"/>
          <w:lang w:eastAsia="ru-RU"/>
        </w:rPr>
        <w:lastRenderedPageBreak/>
        <w:t>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2FD66543"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Проект внесения изменений в генеральный план Нижненаратбашского сельского поселения Буинского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4EF7782E"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Проект</w:t>
      </w:r>
      <w:r w:rsidRPr="00902AE8">
        <w:rPr>
          <w:rFonts w:ascii="Times New Roman" w:eastAsia="Times New Roman" w:hAnsi="Times New Roman" w:cs="Times New Roman"/>
          <w:spacing w:val="-2"/>
          <w:sz w:val="28"/>
          <w:szCs w:val="28"/>
          <w:lang w:eastAsia="ru-RU"/>
        </w:rPr>
        <w:t xml:space="preserve"> </w:t>
      </w:r>
      <w:r w:rsidRPr="00902AE8">
        <w:rPr>
          <w:rFonts w:ascii="Times New Roman" w:eastAsia="Times New Roman" w:hAnsi="Times New Roman" w:cs="Times New Roman"/>
          <w:sz w:val="28"/>
          <w:szCs w:val="28"/>
          <w:lang w:eastAsia="ru-RU"/>
        </w:rPr>
        <w:t>подготовлен</w:t>
      </w:r>
      <w:r w:rsidRPr="00902AE8">
        <w:rPr>
          <w:rFonts w:ascii="Times New Roman" w:eastAsia="Times New Roman" w:hAnsi="Times New Roman" w:cs="Times New Roman"/>
          <w:spacing w:val="-1"/>
          <w:sz w:val="28"/>
          <w:szCs w:val="28"/>
          <w:lang w:eastAsia="ru-RU"/>
        </w:rPr>
        <w:t xml:space="preserve"> </w:t>
      </w:r>
      <w:r w:rsidRPr="00902AE8">
        <w:rPr>
          <w:rFonts w:ascii="Times New Roman" w:eastAsia="Times New Roman" w:hAnsi="Times New Roman" w:cs="Times New Roman"/>
          <w:sz w:val="28"/>
          <w:szCs w:val="28"/>
          <w:lang w:eastAsia="ru-RU"/>
        </w:rPr>
        <w:t>на</w:t>
      </w:r>
      <w:r w:rsidRPr="00902AE8">
        <w:rPr>
          <w:rFonts w:ascii="Times New Roman" w:eastAsia="Times New Roman" w:hAnsi="Times New Roman" w:cs="Times New Roman"/>
          <w:spacing w:val="-6"/>
          <w:sz w:val="28"/>
          <w:szCs w:val="28"/>
          <w:lang w:eastAsia="ru-RU"/>
        </w:rPr>
        <w:t xml:space="preserve"> </w:t>
      </w:r>
      <w:r w:rsidRPr="00902AE8">
        <w:rPr>
          <w:rFonts w:ascii="Times New Roman" w:eastAsia="Times New Roman" w:hAnsi="Times New Roman" w:cs="Times New Roman"/>
          <w:sz w:val="28"/>
          <w:szCs w:val="28"/>
          <w:lang w:eastAsia="ru-RU"/>
        </w:rPr>
        <w:t>расчетный срок</w:t>
      </w:r>
      <w:r w:rsidRPr="00902AE8">
        <w:rPr>
          <w:rFonts w:ascii="Times New Roman" w:eastAsia="Times New Roman" w:hAnsi="Times New Roman" w:cs="Times New Roman"/>
          <w:spacing w:val="-1"/>
          <w:sz w:val="28"/>
          <w:szCs w:val="28"/>
          <w:lang w:eastAsia="ru-RU"/>
        </w:rPr>
        <w:t xml:space="preserve"> </w:t>
      </w:r>
      <w:r w:rsidRPr="00902AE8">
        <w:rPr>
          <w:rFonts w:ascii="Times New Roman" w:eastAsia="Times New Roman" w:hAnsi="Times New Roman" w:cs="Times New Roman"/>
          <w:sz w:val="28"/>
          <w:szCs w:val="28"/>
          <w:lang w:eastAsia="ru-RU"/>
        </w:rPr>
        <w:t>до</w:t>
      </w:r>
      <w:r w:rsidRPr="00902AE8">
        <w:rPr>
          <w:rFonts w:ascii="Times New Roman" w:eastAsia="Times New Roman" w:hAnsi="Times New Roman" w:cs="Times New Roman"/>
          <w:spacing w:val="-2"/>
          <w:sz w:val="28"/>
          <w:szCs w:val="28"/>
          <w:lang w:eastAsia="ru-RU"/>
        </w:rPr>
        <w:t xml:space="preserve"> </w:t>
      </w:r>
      <w:r w:rsidRPr="00902AE8">
        <w:rPr>
          <w:rFonts w:ascii="Times New Roman" w:eastAsia="Times New Roman" w:hAnsi="Times New Roman" w:cs="Times New Roman"/>
          <w:sz w:val="28"/>
          <w:szCs w:val="28"/>
          <w:lang w:eastAsia="ru-RU"/>
        </w:rPr>
        <w:t>2040</w:t>
      </w:r>
      <w:r w:rsidRPr="00902AE8">
        <w:rPr>
          <w:rFonts w:ascii="Times New Roman" w:eastAsia="Times New Roman" w:hAnsi="Times New Roman" w:cs="Times New Roman"/>
          <w:spacing w:val="-2"/>
          <w:sz w:val="28"/>
          <w:szCs w:val="28"/>
          <w:lang w:eastAsia="ru-RU"/>
        </w:rPr>
        <w:t xml:space="preserve"> </w:t>
      </w:r>
      <w:r w:rsidRPr="00902AE8">
        <w:rPr>
          <w:rFonts w:ascii="Times New Roman" w:eastAsia="Times New Roman" w:hAnsi="Times New Roman" w:cs="Times New Roman"/>
          <w:sz w:val="28"/>
          <w:szCs w:val="28"/>
          <w:lang w:eastAsia="ru-RU"/>
        </w:rPr>
        <w:t>г.,</w:t>
      </w:r>
      <w:r w:rsidRPr="00902AE8">
        <w:rPr>
          <w:rFonts w:ascii="Times New Roman" w:eastAsia="Times New Roman" w:hAnsi="Times New Roman" w:cs="Times New Roman"/>
          <w:spacing w:val="-1"/>
          <w:sz w:val="28"/>
          <w:szCs w:val="28"/>
          <w:lang w:eastAsia="ru-RU"/>
        </w:rPr>
        <w:t xml:space="preserve"> </w:t>
      </w:r>
      <w:r w:rsidRPr="00902AE8">
        <w:rPr>
          <w:rFonts w:ascii="Times New Roman" w:eastAsia="Times New Roman" w:hAnsi="Times New Roman" w:cs="Times New Roman"/>
          <w:sz w:val="28"/>
          <w:szCs w:val="28"/>
          <w:lang w:eastAsia="ru-RU"/>
        </w:rPr>
        <w:t>этапы</w:t>
      </w:r>
      <w:r w:rsidRPr="00902AE8">
        <w:rPr>
          <w:rFonts w:ascii="Times New Roman" w:eastAsia="Times New Roman" w:hAnsi="Times New Roman" w:cs="Times New Roman"/>
          <w:spacing w:val="-3"/>
          <w:sz w:val="28"/>
          <w:szCs w:val="28"/>
          <w:lang w:eastAsia="ru-RU"/>
        </w:rPr>
        <w:t xml:space="preserve"> </w:t>
      </w:r>
      <w:r w:rsidRPr="00902AE8">
        <w:rPr>
          <w:rFonts w:ascii="Times New Roman" w:eastAsia="Times New Roman" w:hAnsi="Times New Roman" w:cs="Times New Roman"/>
          <w:sz w:val="28"/>
          <w:szCs w:val="28"/>
          <w:lang w:eastAsia="ru-RU"/>
        </w:rPr>
        <w:t>реализации</w:t>
      </w:r>
      <w:r w:rsidRPr="00902AE8">
        <w:rPr>
          <w:rFonts w:ascii="Times New Roman" w:eastAsia="Times New Roman" w:hAnsi="Times New Roman" w:cs="Times New Roman"/>
          <w:spacing w:val="-1"/>
          <w:sz w:val="28"/>
          <w:szCs w:val="28"/>
          <w:lang w:eastAsia="ru-RU"/>
        </w:rPr>
        <w:t xml:space="preserve"> </w:t>
      </w:r>
      <w:r w:rsidRPr="00902AE8">
        <w:rPr>
          <w:rFonts w:ascii="Times New Roman" w:eastAsia="Times New Roman" w:hAnsi="Times New Roman" w:cs="Times New Roman"/>
          <w:sz w:val="28"/>
          <w:szCs w:val="28"/>
          <w:lang w:eastAsia="ru-RU"/>
        </w:rPr>
        <w:t>не</w:t>
      </w:r>
      <w:r w:rsidRPr="00902AE8">
        <w:rPr>
          <w:rFonts w:ascii="Times New Roman" w:eastAsia="Times New Roman" w:hAnsi="Times New Roman" w:cs="Times New Roman"/>
          <w:spacing w:val="-1"/>
          <w:sz w:val="28"/>
          <w:szCs w:val="28"/>
          <w:lang w:eastAsia="ru-RU"/>
        </w:rPr>
        <w:t xml:space="preserve"> </w:t>
      </w:r>
      <w:r w:rsidRPr="00902AE8">
        <w:rPr>
          <w:rFonts w:ascii="Times New Roman" w:eastAsia="Times New Roman" w:hAnsi="Times New Roman" w:cs="Times New Roman"/>
          <w:sz w:val="28"/>
          <w:szCs w:val="28"/>
          <w:lang w:eastAsia="ru-RU"/>
        </w:rPr>
        <w:t>установлены.</w:t>
      </w:r>
    </w:p>
    <w:p w14:paraId="06CA6970"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В соответствии со статьей 23 Градостроительного кодекса Российской Федерации проект генерального плана Нижненаратбашского сельского поселения включает в себя:</w:t>
      </w:r>
    </w:p>
    <w:p w14:paraId="1E3B904F"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Текстовые материалы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проекта внесения изменений в генеральный план.</w:t>
      </w:r>
    </w:p>
    <w:p w14:paraId="6E1BD707"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Графические материалы содержат карты (схемы) территориального планирования.</w:t>
      </w:r>
    </w:p>
    <w:p w14:paraId="3D150774"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проекта внесения изменений в генеральный план сельского поселения, выполненные в составе текстовых и графических материалов.</w:t>
      </w:r>
    </w:p>
    <w:p w14:paraId="6ACBB3CC"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14:paraId="23BD7DF7"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Графические материалы содержат схемы по обоснованию проекта генерального плана поселения.</w:t>
      </w:r>
    </w:p>
    <w:p w14:paraId="37963317"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 xml:space="preserve">В соответствии с Градостроительным кодексом Российской Федерации (ФЗ-190), Федеральным законом «Об общих принципах организации местного самоуправления в Российской Федерации» </w:t>
      </w:r>
      <w:r w:rsidRPr="00902AE8">
        <w:rPr>
          <w:rFonts w:ascii="Times New Roman" w:eastAsia="Times New Roman" w:hAnsi="Times New Roman" w:cs="Times New Roman"/>
          <w:sz w:val="28"/>
          <w:szCs w:val="28"/>
          <w:lang w:eastAsia="ru-RU"/>
        </w:rPr>
        <w:t xml:space="preserve">от 06.10.2003г. №131-ФЗ (с изменениями и дополнениями) </w:t>
      </w:r>
      <w:r w:rsidRPr="00902AE8">
        <w:rPr>
          <w:rFonts w:ascii="Times New Roman" w:eastAsia="Times New Roman" w:hAnsi="Times New Roman" w:cs="Times New Roman"/>
          <w:sz w:val="29"/>
          <w:szCs w:val="29"/>
          <w:lang w:eastAsia="ru-RU"/>
        </w:rPr>
        <w:t>утверждению подлежат мероприятия местного значения поселения.</w:t>
      </w:r>
    </w:p>
    <w:p w14:paraId="1832C257"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lastRenderedPageBreak/>
        <w:t>При разработке проекта внесения изменений в генеральный план Нижненаратбашского сельского поселения Буинского муниципального района были использованы материалы:</w:t>
      </w:r>
    </w:p>
    <w:p w14:paraId="6E5633EF"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г. № 384-р (с изменениями и дополнениями);</w:t>
      </w:r>
    </w:p>
    <w:p w14:paraId="7C1337BB"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г. № 816-р (с изменениями и дополнениями);</w:t>
      </w:r>
    </w:p>
    <w:p w14:paraId="084DEDF5"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 Схемы территориального планирования Российской Федерации в области энергетики, утвержденной Распоряжением Правительства Российской Федерации от 01.08.2016 года №1634-р (с изменениями и дополнениями);</w:t>
      </w:r>
    </w:p>
    <w:p w14:paraId="30AE8E92"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 2012 г. №2607-р (с изменениями и дополнениями);</w:t>
      </w:r>
    </w:p>
    <w:p w14:paraId="33A04437"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 Схемы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г. №247-р (с изменениями и дополнениями);</w:t>
      </w:r>
    </w:p>
    <w:p w14:paraId="2665CF45"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 Схемы территориального планирования Республики Татарстан, утверждённой постановлением Кабинета Министров Республики Татарстан от 21.02.2011г. №134 (с изменениями и дополнениями);</w:t>
      </w:r>
    </w:p>
    <w:p w14:paraId="2ACD4303"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 xml:space="preserve">- Схемы территориального планирования Буинского муниципального района Республики Татарстан, утвержденной Решением Совета Буинского муниципального района Республики Татарстан </w:t>
      </w:r>
      <w:r w:rsidRPr="00902AE8">
        <w:rPr>
          <w:rFonts w:ascii="Times New Roman" w:eastAsia="Times New Roman" w:hAnsi="Times New Roman" w:cs="Times New Roman"/>
          <w:sz w:val="28"/>
          <w:szCs w:val="28"/>
          <w:lang w:eastAsia="ru-RU"/>
        </w:rPr>
        <w:t>от 20.12.2012 г. №3-27 (с изменениями и дополнениями)</w:t>
      </w:r>
      <w:r w:rsidRPr="00902AE8">
        <w:rPr>
          <w:rFonts w:ascii="Times New Roman" w:eastAsia="Times New Roman" w:hAnsi="Times New Roman" w:cs="Times New Roman"/>
          <w:sz w:val="29"/>
          <w:szCs w:val="29"/>
          <w:lang w:eastAsia="ru-RU"/>
        </w:rPr>
        <w:t>;</w:t>
      </w:r>
    </w:p>
    <w:p w14:paraId="1F90A5BB" w14:textId="77777777" w:rsidR="00902AE8" w:rsidRPr="00902AE8" w:rsidRDefault="00902AE8" w:rsidP="00902AE8">
      <w:pPr>
        <w:spacing w:after="0" w:line="240" w:lineRule="auto"/>
        <w:ind w:firstLine="709"/>
        <w:jc w:val="both"/>
        <w:rPr>
          <w:rFonts w:ascii="Times New Roman" w:eastAsia="Times New Roman" w:hAnsi="Times New Roman" w:cs="Times New Roman"/>
          <w:sz w:val="29"/>
          <w:szCs w:val="29"/>
          <w:lang w:eastAsia="ru-RU"/>
        </w:rPr>
      </w:pPr>
      <w:r w:rsidRPr="00902AE8">
        <w:rPr>
          <w:rFonts w:ascii="Times New Roman" w:eastAsia="Times New Roman" w:hAnsi="Times New Roman" w:cs="Times New Roman"/>
          <w:sz w:val="29"/>
          <w:szCs w:val="29"/>
          <w:lang w:eastAsia="ru-RU"/>
        </w:rPr>
        <w:t>- официальные данные, предоставленные исполнительным комитетом Буинского муниципального района и Нижненаратбашского сельского поселения, входящего в его состав.</w:t>
      </w:r>
    </w:p>
    <w:p w14:paraId="0B32B008" w14:textId="77777777" w:rsidR="00902AE8" w:rsidRPr="00902AE8" w:rsidRDefault="00902AE8" w:rsidP="00902AE8">
      <w:pPr>
        <w:spacing w:after="0" w:line="240" w:lineRule="auto"/>
        <w:ind w:firstLine="709"/>
        <w:jc w:val="both"/>
        <w:rPr>
          <w:rFonts w:ascii="Times New Roman" w:eastAsia="Times New Roman" w:hAnsi="Times New Roman" w:cs="Times New Roman"/>
          <w:color w:val="FF0000"/>
          <w:sz w:val="28"/>
          <w:szCs w:val="28"/>
          <w:lang w:eastAsia="ru-RU"/>
        </w:rPr>
      </w:pPr>
    </w:p>
    <w:p w14:paraId="3297E61E" w14:textId="77777777" w:rsidR="00902AE8" w:rsidRPr="00902AE8" w:rsidRDefault="00902AE8" w:rsidP="00902AE8">
      <w:pPr>
        <w:tabs>
          <w:tab w:val="left" w:pos="1134"/>
        </w:tabs>
        <w:spacing w:after="0" w:line="240" w:lineRule="auto"/>
        <w:jc w:val="both"/>
        <w:rPr>
          <w:rFonts w:ascii="Times New Roman" w:eastAsia="Times New Roman" w:hAnsi="Times New Roman" w:cs="Times New Roman"/>
          <w:color w:val="FF0000"/>
          <w:sz w:val="28"/>
          <w:szCs w:val="28"/>
          <w:lang w:eastAsia="ru-RU"/>
        </w:rPr>
      </w:pPr>
    </w:p>
    <w:p w14:paraId="0863E41E" w14:textId="77777777" w:rsidR="00902AE8" w:rsidRPr="00902AE8" w:rsidRDefault="00902AE8" w:rsidP="00902AE8">
      <w:pPr>
        <w:spacing w:after="0" w:line="240" w:lineRule="auto"/>
        <w:jc w:val="both"/>
        <w:rPr>
          <w:rFonts w:ascii="Times New Roman" w:eastAsia="Times New Roman" w:hAnsi="Times New Roman" w:cs="Times New Roman"/>
          <w:color w:val="FF0000"/>
          <w:sz w:val="28"/>
          <w:szCs w:val="28"/>
          <w:lang w:eastAsia="ru-RU"/>
        </w:rPr>
        <w:sectPr w:rsidR="00902AE8" w:rsidRPr="00902AE8" w:rsidSect="003D57BA">
          <w:headerReference w:type="default" r:id="rId9"/>
          <w:footerReference w:type="even" r:id="rId10"/>
          <w:footerReference w:type="default" r:id="rId11"/>
          <w:footerReference w:type="first" r:id="rId12"/>
          <w:pgSz w:w="11906" w:h="16838"/>
          <w:pgMar w:top="851" w:right="851" w:bottom="851" w:left="1134" w:header="850" w:footer="850" w:gutter="0"/>
          <w:cols w:space="708"/>
          <w:titlePg/>
          <w:docGrid w:linePitch="381"/>
        </w:sectPr>
      </w:pPr>
    </w:p>
    <w:p w14:paraId="7B3316DB" w14:textId="77777777" w:rsidR="00902AE8" w:rsidRPr="00902AE8" w:rsidRDefault="00902AE8" w:rsidP="00902AE8">
      <w:pPr>
        <w:keepNext/>
        <w:pageBreakBefore/>
        <w:numPr>
          <w:ilvl w:val="0"/>
          <w:numId w:val="14"/>
        </w:numPr>
        <w:tabs>
          <w:tab w:val="left" w:pos="284"/>
        </w:tabs>
        <w:spacing w:after="0" w:line="240" w:lineRule="auto"/>
        <w:ind w:left="0" w:firstLine="0"/>
        <w:jc w:val="center"/>
        <w:outlineLvl w:val="0"/>
        <w:rPr>
          <w:rFonts w:ascii="Times New Roman" w:eastAsia="Times New Roman" w:hAnsi="Times New Roman" w:cs="Times New Roman"/>
          <w:b/>
          <w:bCs/>
          <w:caps/>
          <w:kern w:val="32"/>
          <w:sz w:val="28"/>
          <w:szCs w:val="28"/>
          <w:lang w:val="x-none" w:eastAsia="x-none"/>
        </w:rPr>
      </w:pPr>
      <w:bookmarkStart w:id="18" w:name="_Toc303609449"/>
      <w:bookmarkStart w:id="19" w:name="_Toc489532068"/>
      <w:bookmarkStart w:id="20" w:name="_Toc494368983"/>
      <w:bookmarkStart w:id="21" w:name="_Toc160188933"/>
      <w:r w:rsidRPr="00902AE8">
        <w:rPr>
          <w:rFonts w:ascii="Times New Roman" w:eastAsia="Times New Roman" w:hAnsi="Times New Roman" w:cs="Times New Roman"/>
          <w:b/>
          <w:bCs/>
          <w:caps/>
          <w:kern w:val="32"/>
          <w:sz w:val="28"/>
          <w:szCs w:val="28"/>
          <w:lang w:val="x-none" w:eastAsia="x-none"/>
        </w:rPr>
        <w:lastRenderedPageBreak/>
        <w:t>ОБЩИЕ СВЕДЕНИЯ</w:t>
      </w:r>
      <w:r w:rsidRPr="00902AE8">
        <w:rPr>
          <w:rFonts w:ascii="Times New Roman" w:eastAsia="Times New Roman" w:hAnsi="Times New Roman" w:cs="Times New Roman"/>
          <w:b/>
          <w:bCs/>
          <w:caps/>
          <w:kern w:val="32"/>
          <w:sz w:val="28"/>
          <w:szCs w:val="28"/>
          <w:lang w:eastAsia="x-none"/>
        </w:rPr>
        <w:t xml:space="preserve"> О Нижненаратбашском</w:t>
      </w:r>
      <w:r w:rsidRPr="00902AE8">
        <w:rPr>
          <w:rFonts w:ascii="Times New Roman" w:eastAsia="Times New Roman" w:hAnsi="Times New Roman" w:cs="Times New Roman"/>
          <w:b/>
          <w:bCs/>
          <w:caps/>
          <w:kern w:val="32"/>
          <w:sz w:val="28"/>
          <w:szCs w:val="28"/>
          <w:lang w:val="x-none" w:eastAsia="x-none"/>
        </w:rPr>
        <w:t xml:space="preserve"> СЕЛЬСКОМ ПОСЕЛЕНИИ </w:t>
      </w:r>
      <w:r w:rsidRPr="00902AE8">
        <w:rPr>
          <w:rFonts w:ascii="Times New Roman" w:eastAsia="Times New Roman" w:hAnsi="Times New Roman" w:cs="Times New Roman"/>
          <w:b/>
          <w:bCs/>
          <w:caps/>
          <w:kern w:val="32"/>
          <w:sz w:val="28"/>
          <w:szCs w:val="28"/>
          <w:lang w:eastAsia="x-none"/>
        </w:rPr>
        <w:t>буинского</w:t>
      </w:r>
      <w:r w:rsidRPr="00902AE8">
        <w:rPr>
          <w:rFonts w:ascii="Times New Roman" w:eastAsia="Times New Roman" w:hAnsi="Times New Roman" w:cs="Times New Roman"/>
          <w:b/>
          <w:bCs/>
          <w:caps/>
          <w:kern w:val="32"/>
          <w:sz w:val="28"/>
          <w:szCs w:val="28"/>
          <w:lang w:val="x-none" w:eastAsia="x-none"/>
        </w:rPr>
        <w:t xml:space="preserve"> МУНИЦИПАЛЬНОГО РАЙОН</w:t>
      </w:r>
      <w:bookmarkEnd w:id="18"/>
      <w:r w:rsidRPr="00902AE8">
        <w:rPr>
          <w:rFonts w:ascii="Times New Roman" w:eastAsia="Times New Roman" w:hAnsi="Times New Roman" w:cs="Times New Roman"/>
          <w:b/>
          <w:bCs/>
          <w:caps/>
          <w:kern w:val="32"/>
          <w:sz w:val="28"/>
          <w:szCs w:val="28"/>
          <w:lang w:val="x-none" w:eastAsia="x-none"/>
        </w:rPr>
        <w:t>А</w:t>
      </w:r>
      <w:bookmarkEnd w:id="19"/>
      <w:bookmarkEnd w:id="20"/>
      <w:bookmarkEnd w:id="21"/>
    </w:p>
    <w:p w14:paraId="7200C618"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Нижненаратбашское сельское поселение</w:t>
      </w:r>
      <w:r w:rsidRPr="00902AE8">
        <w:rPr>
          <w:rFonts w:ascii="Times New Roman" w:eastAsia="Times New Roman" w:hAnsi="Times New Roman" w:cs="Times New Roman"/>
          <w:sz w:val="28"/>
          <w:szCs w:val="28"/>
          <w:lang w:eastAsia="ru-RU"/>
        </w:rPr>
        <w:tab/>
        <w:t>располагается в северо-восточной части Буинского муниципального района. Его площадь составляет 4817,311 га.</w:t>
      </w:r>
    </w:p>
    <w:p w14:paraId="22BC6E59"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Граница Нижненаратбашского сельского поселения установлена Законом Республики Татарстан «Об установлении границ территорий и статусе муниципального образования «Буинский муниципальный район» и муниципальных образований в его составе» № 17-ЗРТ от 31.01.2005 г. (с изменениями и дополнениями).</w:t>
      </w:r>
    </w:p>
    <w:p w14:paraId="31E207E7"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Сведения о границе поселения представлены в Едином государственном реестре недвижимости.</w:t>
      </w:r>
    </w:p>
    <w:p w14:paraId="4755EBE7"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На территории поселения располагаются следующие населенные пункты:</w:t>
      </w:r>
    </w:p>
    <w:p w14:paraId="4647E598"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с.Нижний Наратбаш (административный центр сельского поселения);</w:t>
      </w:r>
    </w:p>
    <w:p w14:paraId="4F3FC88B"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с.Бикмуразово;</w:t>
      </w:r>
    </w:p>
    <w:p w14:paraId="5CFD4B8B"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д.Большая Карланга.</w:t>
      </w:r>
    </w:p>
    <w:p w14:paraId="7C480589"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Численность постоянного населения на 01.09.2018 г. составляет 1322 человека, в том числе:</w:t>
      </w:r>
    </w:p>
    <w:p w14:paraId="72094424"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в с.Нижний Наратбаш: 710 человек;</w:t>
      </w:r>
    </w:p>
    <w:p w14:paraId="6887FE27"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в с.Бикмуразово: 468 человек;</w:t>
      </w:r>
    </w:p>
    <w:p w14:paraId="442E1FB8"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в д.Большая Карланга: 144 человека.</w:t>
      </w:r>
    </w:p>
    <w:p w14:paraId="3883B1DB" w14:textId="77777777" w:rsidR="00902AE8" w:rsidRPr="00902AE8" w:rsidRDefault="00902AE8" w:rsidP="00902AE8">
      <w:pPr>
        <w:tabs>
          <w:tab w:val="left" w:pos="6325"/>
          <w:tab w:val="left" w:pos="8926"/>
          <w:tab w:val="left" w:pos="9390"/>
        </w:tabs>
        <w:spacing w:after="0" w:line="240" w:lineRule="auto"/>
        <w:ind w:firstLine="709"/>
        <w:jc w:val="both"/>
        <w:rPr>
          <w:rFonts w:ascii="Times New Roman" w:eastAsia="Times New Roman" w:hAnsi="Times New Roman" w:cs="Times New Roman"/>
          <w:color w:val="FF0000"/>
          <w:sz w:val="28"/>
          <w:szCs w:val="28"/>
          <w:lang w:val="x-none" w:eastAsia="x-none"/>
        </w:rPr>
      </w:pPr>
      <w:r w:rsidRPr="00902AE8">
        <w:rPr>
          <w:rFonts w:ascii="Times New Roman" w:eastAsia="Times New Roman" w:hAnsi="Times New Roman" w:cs="Times New Roman"/>
          <w:sz w:val="28"/>
          <w:szCs w:val="28"/>
          <w:lang w:eastAsia="ru-RU"/>
        </w:rPr>
        <w:t>Информация указана на основании сведений органов местного самоуправления.</w:t>
      </w:r>
    </w:p>
    <w:p w14:paraId="2F4AFA7F" w14:textId="77777777" w:rsidR="00902AE8" w:rsidRPr="00902AE8" w:rsidRDefault="00902AE8" w:rsidP="00902AE8">
      <w:pPr>
        <w:keepNext/>
        <w:pageBreakBefore/>
        <w:numPr>
          <w:ilvl w:val="0"/>
          <w:numId w:val="14"/>
        </w:numPr>
        <w:tabs>
          <w:tab w:val="left" w:pos="-900"/>
          <w:tab w:val="left" w:pos="567"/>
        </w:tabs>
        <w:spacing w:after="0" w:line="240" w:lineRule="auto"/>
        <w:ind w:left="0" w:firstLine="0"/>
        <w:jc w:val="center"/>
        <w:outlineLvl w:val="0"/>
        <w:rPr>
          <w:rFonts w:ascii="Times New Roman" w:eastAsia="Times New Roman" w:hAnsi="Times New Roman" w:cs="Arial"/>
          <w:b/>
          <w:caps/>
          <w:sz w:val="24"/>
          <w:szCs w:val="24"/>
          <w:lang w:eastAsia="ru-RU"/>
        </w:rPr>
        <w:sectPr w:rsidR="00902AE8" w:rsidRPr="00902AE8" w:rsidSect="003D57BA">
          <w:footerReference w:type="even" r:id="rId13"/>
          <w:footerReference w:type="default" r:id="rId14"/>
          <w:pgSz w:w="11906" w:h="16838"/>
          <w:pgMar w:top="851" w:right="851" w:bottom="851" w:left="1134" w:header="850" w:footer="850" w:gutter="0"/>
          <w:cols w:space="708"/>
          <w:docGrid w:linePitch="381"/>
        </w:sectPr>
      </w:pPr>
    </w:p>
    <w:p w14:paraId="6A78AF1A" w14:textId="77777777" w:rsidR="00902AE8" w:rsidRPr="00902AE8" w:rsidRDefault="007B78B2" w:rsidP="00902AE8">
      <w:pPr>
        <w:keepNext/>
        <w:pageBreakBefore/>
        <w:numPr>
          <w:ilvl w:val="0"/>
          <w:numId w:val="14"/>
        </w:numPr>
        <w:tabs>
          <w:tab w:val="left" w:pos="-900"/>
          <w:tab w:val="left" w:pos="567"/>
        </w:tabs>
        <w:spacing w:after="0" w:line="240" w:lineRule="auto"/>
        <w:ind w:left="0" w:firstLine="0"/>
        <w:jc w:val="center"/>
        <w:outlineLvl w:val="0"/>
        <w:rPr>
          <w:rFonts w:ascii="Times New Roman" w:eastAsia="Times New Roman" w:hAnsi="Times New Roman" w:cs="Arial"/>
          <w:b/>
          <w:caps/>
          <w:sz w:val="28"/>
          <w:szCs w:val="28"/>
          <w:lang w:eastAsia="ru-RU"/>
        </w:rPr>
      </w:pPr>
      <w:hyperlink w:anchor="_Toc260476336" w:history="1">
        <w:bookmarkStart w:id="22" w:name="_Toc328825970"/>
        <w:bookmarkStart w:id="23" w:name="_Toc423357276"/>
        <w:bookmarkStart w:id="24" w:name="_Toc494467352"/>
        <w:bookmarkStart w:id="25" w:name="_Toc160188934"/>
        <w:r w:rsidR="00902AE8" w:rsidRPr="00902AE8">
          <w:rPr>
            <w:rFonts w:ascii="Times New Roman" w:eastAsia="Times New Roman" w:hAnsi="Times New Roman" w:cs="Arial"/>
            <w:b/>
            <w:caps/>
            <w:sz w:val="28"/>
            <w:szCs w:val="28"/>
            <w:lang w:eastAsia="ru-RU"/>
          </w:rPr>
          <w:t>ПЕРЕЧЕНЬ МЕРОПРИЯТИЙ ФЕДЕРАЛЬНОГО, РЕГИОНАЛЬНОГО И МЕСТНОГО ЗНАЧЕНИЙ ПО ГЕНЕРАЛЬНОМУ ПЛАНУ нижненаратбашского СЕЛЬСКОГО ПОСЕЛЕНИЯ буинского муниципального РАЙОНА</w:t>
        </w:r>
        <w:bookmarkEnd w:id="22"/>
        <w:bookmarkEnd w:id="23"/>
        <w:bookmarkEnd w:id="24"/>
        <w:bookmarkEnd w:id="25"/>
      </w:hyperlink>
    </w:p>
    <w:p w14:paraId="32E277E6" w14:textId="77777777" w:rsidR="00902AE8" w:rsidRPr="00902AE8" w:rsidRDefault="00902AE8" w:rsidP="00902AE8">
      <w:pPr>
        <w:spacing w:after="0" w:line="240" w:lineRule="auto"/>
        <w:ind w:firstLine="709"/>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Таблица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1996"/>
        <w:gridCol w:w="2585"/>
        <w:gridCol w:w="2792"/>
        <w:gridCol w:w="1255"/>
        <w:gridCol w:w="1547"/>
        <w:gridCol w:w="1673"/>
        <w:gridCol w:w="2448"/>
      </w:tblGrid>
      <w:tr w:rsidR="00902AE8" w:rsidRPr="00902AE8" w14:paraId="06283D5E" w14:textId="77777777" w:rsidTr="003D57BA">
        <w:trPr>
          <w:cantSplit/>
          <w:trHeight w:val="362"/>
          <w:tblHeader/>
          <w:jc w:val="center"/>
        </w:trPr>
        <w:tc>
          <w:tcPr>
            <w:tcW w:w="185" w:type="pct"/>
            <w:vMerge w:val="restart"/>
            <w:vAlign w:val="center"/>
          </w:tcPr>
          <w:p w14:paraId="351E8B4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 п/п</w:t>
            </w:r>
          </w:p>
        </w:tc>
        <w:tc>
          <w:tcPr>
            <w:tcW w:w="673" w:type="pct"/>
            <w:vMerge w:val="restart"/>
            <w:vAlign w:val="center"/>
          </w:tcPr>
          <w:p w14:paraId="6FD1B24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871" w:type="pct"/>
            <w:vMerge w:val="restart"/>
            <w:vAlign w:val="center"/>
          </w:tcPr>
          <w:p w14:paraId="5AB224D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объекта</w:t>
            </w:r>
          </w:p>
        </w:tc>
        <w:tc>
          <w:tcPr>
            <w:tcW w:w="941" w:type="pct"/>
            <w:vMerge w:val="restart"/>
            <w:vAlign w:val="center"/>
          </w:tcPr>
          <w:p w14:paraId="7F3B2EA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Вид мероприятия</w:t>
            </w:r>
          </w:p>
        </w:tc>
        <w:tc>
          <w:tcPr>
            <w:tcW w:w="423" w:type="pct"/>
            <w:vMerge w:val="restart"/>
            <w:vAlign w:val="center"/>
          </w:tcPr>
          <w:p w14:paraId="1C7AB15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Единица измерения</w:t>
            </w:r>
          </w:p>
        </w:tc>
        <w:tc>
          <w:tcPr>
            <w:tcW w:w="1082" w:type="pct"/>
            <w:gridSpan w:val="2"/>
            <w:shd w:val="clear" w:color="auto" w:fill="auto"/>
            <w:vAlign w:val="center"/>
          </w:tcPr>
          <w:p w14:paraId="29F302D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Мощность</w:t>
            </w:r>
          </w:p>
        </w:tc>
        <w:tc>
          <w:tcPr>
            <w:tcW w:w="825" w:type="pct"/>
            <w:vMerge w:val="restart"/>
            <w:vAlign w:val="center"/>
          </w:tcPr>
          <w:p w14:paraId="6AC0EBF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 мероприятия (наименование документа)</w:t>
            </w:r>
          </w:p>
        </w:tc>
      </w:tr>
      <w:tr w:rsidR="00902AE8" w:rsidRPr="00902AE8" w14:paraId="306FA288" w14:textId="77777777" w:rsidTr="003D57BA">
        <w:trPr>
          <w:cantSplit/>
          <w:trHeight w:val="381"/>
          <w:tblHeader/>
          <w:jc w:val="center"/>
        </w:trPr>
        <w:tc>
          <w:tcPr>
            <w:tcW w:w="185" w:type="pct"/>
            <w:vMerge/>
            <w:vAlign w:val="center"/>
          </w:tcPr>
          <w:p w14:paraId="50C6F73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673" w:type="pct"/>
            <w:vMerge/>
            <w:vAlign w:val="center"/>
          </w:tcPr>
          <w:p w14:paraId="7C060DE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871" w:type="pct"/>
            <w:vMerge/>
            <w:vAlign w:val="center"/>
          </w:tcPr>
          <w:p w14:paraId="0F5067D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941" w:type="pct"/>
            <w:vMerge/>
            <w:vAlign w:val="center"/>
          </w:tcPr>
          <w:p w14:paraId="1AAC153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423" w:type="pct"/>
            <w:vMerge/>
            <w:vAlign w:val="center"/>
          </w:tcPr>
          <w:p w14:paraId="56B7D49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518" w:type="pct"/>
            <w:shd w:val="clear" w:color="auto" w:fill="auto"/>
            <w:vAlign w:val="center"/>
          </w:tcPr>
          <w:p w14:paraId="6562D83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Существующая</w:t>
            </w:r>
          </w:p>
        </w:tc>
        <w:tc>
          <w:tcPr>
            <w:tcW w:w="564" w:type="pct"/>
            <w:shd w:val="clear" w:color="auto" w:fill="auto"/>
            <w:vAlign w:val="center"/>
          </w:tcPr>
          <w:p w14:paraId="1C0D23B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Дополнительная</w:t>
            </w:r>
          </w:p>
        </w:tc>
        <w:tc>
          <w:tcPr>
            <w:tcW w:w="825" w:type="pct"/>
            <w:vMerge/>
            <w:vAlign w:val="center"/>
          </w:tcPr>
          <w:p w14:paraId="3F1F579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32E63DAF" w14:textId="77777777" w:rsidTr="003D57BA">
        <w:trPr>
          <w:cantSplit/>
          <w:trHeight w:val="283"/>
          <w:tblHeader/>
          <w:jc w:val="center"/>
        </w:trPr>
        <w:tc>
          <w:tcPr>
            <w:tcW w:w="5000" w:type="pct"/>
            <w:gridSpan w:val="8"/>
            <w:vAlign w:val="center"/>
          </w:tcPr>
          <w:p w14:paraId="45BB061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val="en-US" w:eastAsia="ru-RU"/>
              </w:rPr>
              <w:t>МЕРОПРИЯТИЯ ФЕДЕРАЛЬНОГО ЗНАЧЕНИЯ</w:t>
            </w:r>
          </w:p>
        </w:tc>
      </w:tr>
      <w:tr w:rsidR="00902AE8" w:rsidRPr="00902AE8" w14:paraId="436D9370" w14:textId="77777777" w:rsidTr="003D57BA">
        <w:trPr>
          <w:cantSplit/>
          <w:trHeight w:val="381"/>
          <w:tblHeader/>
          <w:jc w:val="center"/>
        </w:trPr>
        <w:tc>
          <w:tcPr>
            <w:tcW w:w="185" w:type="pct"/>
            <w:vAlign w:val="center"/>
          </w:tcPr>
          <w:p w14:paraId="45D9306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673" w:type="pct"/>
            <w:vAlign w:val="center"/>
          </w:tcPr>
          <w:p w14:paraId="382394D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Нижненаратбашское сельское поселение</w:t>
            </w:r>
          </w:p>
        </w:tc>
        <w:tc>
          <w:tcPr>
            <w:tcW w:w="871" w:type="pct"/>
            <w:vAlign w:val="center"/>
          </w:tcPr>
          <w:p w14:paraId="48130F9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«Обход г.Буинск»</w:t>
            </w:r>
          </w:p>
        </w:tc>
        <w:tc>
          <w:tcPr>
            <w:tcW w:w="941" w:type="pct"/>
            <w:vAlign w:val="center"/>
          </w:tcPr>
          <w:p w14:paraId="1E4A193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новое строительство</w:t>
            </w:r>
          </w:p>
        </w:tc>
        <w:tc>
          <w:tcPr>
            <w:tcW w:w="423" w:type="pct"/>
            <w:vAlign w:val="center"/>
          </w:tcPr>
          <w:p w14:paraId="1BB6AC3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км</w:t>
            </w:r>
          </w:p>
        </w:tc>
        <w:tc>
          <w:tcPr>
            <w:tcW w:w="518" w:type="pct"/>
            <w:shd w:val="clear" w:color="auto" w:fill="auto"/>
            <w:vAlign w:val="center"/>
          </w:tcPr>
          <w:p w14:paraId="49F8EA1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64" w:type="pct"/>
            <w:shd w:val="clear" w:color="auto" w:fill="auto"/>
            <w:vAlign w:val="center"/>
          </w:tcPr>
          <w:p w14:paraId="6D39F5E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4,557</w:t>
            </w:r>
          </w:p>
        </w:tc>
        <w:tc>
          <w:tcPr>
            <w:tcW w:w="825" w:type="pct"/>
            <w:vAlign w:val="center"/>
          </w:tcPr>
          <w:p w14:paraId="639AC46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СТП Республики Татарстан</w:t>
            </w:r>
          </w:p>
        </w:tc>
      </w:tr>
      <w:tr w:rsidR="00902AE8" w:rsidRPr="00902AE8" w14:paraId="5BEE0F54" w14:textId="77777777" w:rsidTr="003D57BA">
        <w:trPr>
          <w:cantSplit/>
          <w:trHeight w:val="283"/>
          <w:tblHeader/>
          <w:jc w:val="center"/>
        </w:trPr>
        <w:tc>
          <w:tcPr>
            <w:tcW w:w="5000" w:type="pct"/>
            <w:gridSpan w:val="8"/>
            <w:vAlign w:val="center"/>
          </w:tcPr>
          <w:p w14:paraId="5DBDF85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МЕРОПРИЯТИЯ РЕГИОНАЛЬНОГО ЗНАЧЕНИЯ</w:t>
            </w:r>
          </w:p>
        </w:tc>
      </w:tr>
      <w:tr w:rsidR="00902AE8" w:rsidRPr="00902AE8" w14:paraId="4ADF798B" w14:textId="77777777" w:rsidTr="003D57BA">
        <w:trPr>
          <w:cantSplit/>
          <w:trHeight w:val="381"/>
          <w:tblHeader/>
          <w:jc w:val="center"/>
        </w:trPr>
        <w:tc>
          <w:tcPr>
            <w:tcW w:w="185" w:type="pct"/>
            <w:vAlign w:val="center"/>
          </w:tcPr>
          <w:p w14:paraId="56CEF9E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673" w:type="pct"/>
            <w:vAlign w:val="center"/>
          </w:tcPr>
          <w:p w14:paraId="5D5624C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Нижненаратбашское сельское поселение</w:t>
            </w:r>
          </w:p>
        </w:tc>
        <w:tc>
          <w:tcPr>
            <w:tcW w:w="871" w:type="pct"/>
            <w:vAlign w:val="center"/>
          </w:tcPr>
          <w:p w14:paraId="4CCEBF6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автомобильная газозаправочная станция</w:t>
            </w:r>
          </w:p>
        </w:tc>
        <w:tc>
          <w:tcPr>
            <w:tcW w:w="941" w:type="pct"/>
            <w:vAlign w:val="center"/>
          </w:tcPr>
          <w:p w14:paraId="3292116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новое строительство</w:t>
            </w:r>
          </w:p>
        </w:tc>
        <w:tc>
          <w:tcPr>
            <w:tcW w:w="423" w:type="pct"/>
            <w:vAlign w:val="center"/>
          </w:tcPr>
          <w:p w14:paraId="28B2C30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объект</w:t>
            </w:r>
          </w:p>
        </w:tc>
        <w:tc>
          <w:tcPr>
            <w:tcW w:w="518" w:type="pct"/>
            <w:shd w:val="clear" w:color="auto" w:fill="auto"/>
            <w:vAlign w:val="center"/>
          </w:tcPr>
          <w:p w14:paraId="6CF1EF1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64" w:type="pct"/>
            <w:shd w:val="clear" w:color="auto" w:fill="auto"/>
            <w:vAlign w:val="center"/>
          </w:tcPr>
          <w:p w14:paraId="186E1AA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825" w:type="pct"/>
            <w:vAlign w:val="center"/>
          </w:tcPr>
          <w:p w14:paraId="53003AE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Письмо исполнительного комитета Буинского муниципального района Республики Татарстан от 07.12.2022 №02-7670</w:t>
            </w:r>
          </w:p>
        </w:tc>
      </w:tr>
      <w:tr w:rsidR="00902AE8" w:rsidRPr="00902AE8" w14:paraId="024E336B" w14:textId="77777777" w:rsidTr="003D57BA">
        <w:trPr>
          <w:cantSplit/>
          <w:trHeight w:val="283"/>
          <w:tblHeader/>
          <w:jc w:val="center"/>
        </w:trPr>
        <w:tc>
          <w:tcPr>
            <w:tcW w:w="5000" w:type="pct"/>
            <w:gridSpan w:val="8"/>
            <w:vAlign w:val="center"/>
          </w:tcPr>
          <w:p w14:paraId="7A469EF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МЕРОПРИЯТИЯ МЕСТНОГО (РАЙОННОГО) ЗНАЧЕНИЯ</w:t>
            </w:r>
          </w:p>
        </w:tc>
      </w:tr>
      <w:tr w:rsidR="00902AE8" w:rsidRPr="00902AE8" w14:paraId="736E3F0F" w14:textId="77777777" w:rsidTr="003D57BA">
        <w:trPr>
          <w:cantSplit/>
          <w:trHeight w:val="381"/>
          <w:tblHeader/>
          <w:jc w:val="center"/>
        </w:trPr>
        <w:tc>
          <w:tcPr>
            <w:tcW w:w="185" w:type="pct"/>
            <w:vAlign w:val="center"/>
          </w:tcPr>
          <w:p w14:paraId="0D174BB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673" w:type="pct"/>
            <w:vAlign w:val="center"/>
          </w:tcPr>
          <w:p w14:paraId="51C1708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Нижненаратбашское сельское поселение</w:t>
            </w:r>
          </w:p>
        </w:tc>
        <w:tc>
          <w:tcPr>
            <w:tcW w:w="871" w:type="pct"/>
            <w:vAlign w:val="center"/>
          </w:tcPr>
          <w:p w14:paraId="05068D8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культурно-ландшафтный маршрут «Буинский край»</w:t>
            </w:r>
          </w:p>
        </w:tc>
        <w:tc>
          <w:tcPr>
            <w:tcW w:w="941" w:type="pct"/>
            <w:vAlign w:val="center"/>
          </w:tcPr>
          <w:p w14:paraId="676F475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организация маршрута</w:t>
            </w:r>
          </w:p>
        </w:tc>
        <w:tc>
          <w:tcPr>
            <w:tcW w:w="423" w:type="pct"/>
            <w:vAlign w:val="center"/>
          </w:tcPr>
          <w:p w14:paraId="33106DE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18" w:type="pct"/>
            <w:shd w:val="clear" w:color="auto" w:fill="auto"/>
            <w:vAlign w:val="center"/>
          </w:tcPr>
          <w:p w14:paraId="18562C7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64" w:type="pct"/>
            <w:shd w:val="clear" w:color="auto" w:fill="auto"/>
            <w:vAlign w:val="center"/>
          </w:tcPr>
          <w:p w14:paraId="3CF38A8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825" w:type="pct"/>
            <w:vAlign w:val="center"/>
          </w:tcPr>
          <w:p w14:paraId="6615F53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СТП Буинского МР</w:t>
            </w:r>
          </w:p>
        </w:tc>
      </w:tr>
      <w:tr w:rsidR="00902AE8" w:rsidRPr="00902AE8" w14:paraId="1D636F14" w14:textId="77777777" w:rsidTr="003D57BA">
        <w:trPr>
          <w:cantSplit/>
          <w:trHeight w:val="381"/>
          <w:tblHeader/>
          <w:jc w:val="center"/>
        </w:trPr>
        <w:tc>
          <w:tcPr>
            <w:tcW w:w="185" w:type="pct"/>
            <w:vAlign w:val="center"/>
          </w:tcPr>
          <w:p w14:paraId="6776261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w:t>
            </w:r>
          </w:p>
        </w:tc>
        <w:tc>
          <w:tcPr>
            <w:tcW w:w="673" w:type="pct"/>
            <w:vAlign w:val="center"/>
          </w:tcPr>
          <w:p w14:paraId="3AA06C7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Нижненаратбашское сельское поселение</w:t>
            </w:r>
          </w:p>
        </w:tc>
        <w:tc>
          <w:tcPr>
            <w:tcW w:w="871" w:type="pct"/>
            <w:vAlign w:val="center"/>
          </w:tcPr>
          <w:p w14:paraId="376DF3D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спортивно-ландшафтный маршрут «Спорт и отдых в Буинском районе»</w:t>
            </w:r>
          </w:p>
        </w:tc>
        <w:tc>
          <w:tcPr>
            <w:tcW w:w="941" w:type="pct"/>
            <w:vAlign w:val="center"/>
          </w:tcPr>
          <w:p w14:paraId="1030341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организация маршрута</w:t>
            </w:r>
          </w:p>
        </w:tc>
        <w:tc>
          <w:tcPr>
            <w:tcW w:w="423" w:type="pct"/>
            <w:vAlign w:val="center"/>
          </w:tcPr>
          <w:p w14:paraId="244ACD3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18" w:type="pct"/>
            <w:shd w:val="clear" w:color="auto" w:fill="auto"/>
            <w:vAlign w:val="center"/>
          </w:tcPr>
          <w:p w14:paraId="64AF8AA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64" w:type="pct"/>
            <w:shd w:val="clear" w:color="auto" w:fill="auto"/>
            <w:vAlign w:val="center"/>
          </w:tcPr>
          <w:p w14:paraId="3D67E49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825" w:type="pct"/>
            <w:vAlign w:val="center"/>
          </w:tcPr>
          <w:p w14:paraId="55B860B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СТП Буинского МР</w:t>
            </w:r>
          </w:p>
        </w:tc>
      </w:tr>
      <w:tr w:rsidR="00902AE8" w:rsidRPr="00902AE8" w14:paraId="1239D118" w14:textId="77777777" w:rsidTr="003D57BA">
        <w:trPr>
          <w:cantSplit/>
          <w:trHeight w:val="283"/>
          <w:tblHeader/>
          <w:jc w:val="center"/>
        </w:trPr>
        <w:tc>
          <w:tcPr>
            <w:tcW w:w="5000" w:type="pct"/>
            <w:gridSpan w:val="8"/>
            <w:vAlign w:val="center"/>
          </w:tcPr>
          <w:p w14:paraId="0AA90BE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caps/>
                <w:sz w:val="20"/>
                <w:szCs w:val="20"/>
                <w:lang w:eastAsia="ru-RU"/>
              </w:rPr>
              <w:t>МЕРОПРИЯТИЯ Местного значения (ПОСЕЛЕНИЯ)</w:t>
            </w:r>
          </w:p>
        </w:tc>
      </w:tr>
      <w:tr w:rsidR="00902AE8" w:rsidRPr="00902AE8" w14:paraId="75AC8244" w14:textId="77777777" w:rsidTr="003D57BA">
        <w:trPr>
          <w:cantSplit/>
          <w:trHeight w:val="221"/>
          <w:tblHeader/>
          <w:jc w:val="center"/>
        </w:trPr>
        <w:tc>
          <w:tcPr>
            <w:tcW w:w="185" w:type="pct"/>
            <w:vAlign w:val="center"/>
          </w:tcPr>
          <w:p w14:paraId="4F17401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673" w:type="pct"/>
            <w:shd w:val="clear" w:color="auto" w:fill="auto"/>
            <w:vAlign w:val="center"/>
          </w:tcPr>
          <w:p w14:paraId="4A0278F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возле с.Нижний Наратбаш</w:t>
            </w:r>
          </w:p>
        </w:tc>
        <w:tc>
          <w:tcPr>
            <w:tcW w:w="871" w:type="pct"/>
            <w:vAlign w:val="center"/>
          </w:tcPr>
          <w:p w14:paraId="5BE66D1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площадка перспективного развития АПК</w:t>
            </w:r>
          </w:p>
        </w:tc>
        <w:tc>
          <w:tcPr>
            <w:tcW w:w="941" w:type="pct"/>
            <w:vAlign w:val="center"/>
          </w:tcPr>
          <w:p w14:paraId="31F33C3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организация площадки перспективного развития агропромышленного комплекса V класса опасности</w:t>
            </w:r>
          </w:p>
        </w:tc>
        <w:tc>
          <w:tcPr>
            <w:tcW w:w="423" w:type="pct"/>
            <w:vAlign w:val="center"/>
          </w:tcPr>
          <w:p w14:paraId="5B5A847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га</w:t>
            </w:r>
          </w:p>
        </w:tc>
        <w:tc>
          <w:tcPr>
            <w:tcW w:w="518" w:type="pct"/>
            <w:vAlign w:val="center"/>
          </w:tcPr>
          <w:p w14:paraId="3A98ABB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64" w:type="pct"/>
            <w:vAlign w:val="center"/>
          </w:tcPr>
          <w:p w14:paraId="0DFF4C5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5,2299</w:t>
            </w:r>
          </w:p>
        </w:tc>
        <w:tc>
          <w:tcPr>
            <w:tcW w:w="825" w:type="pct"/>
            <w:vAlign w:val="center"/>
          </w:tcPr>
          <w:p w14:paraId="1620717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6152DC72" w14:textId="77777777" w:rsidTr="003D57BA">
        <w:trPr>
          <w:cantSplit/>
          <w:trHeight w:val="487"/>
          <w:tblHeader/>
          <w:jc w:val="center"/>
        </w:trPr>
        <w:tc>
          <w:tcPr>
            <w:tcW w:w="185" w:type="pct"/>
            <w:vMerge w:val="restart"/>
            <w:vAlign w:val="center"/>
          </w:tcPr>
          <w:p w14:paraId="760E6DD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w:t>
            </w:r>
          </w:p>
        </w:tc>
        <w:tc>
          <w:tcPr>
            <w:tcW w:w="673" w:type="pct"/>
            <w:vMerge w:val="restart"/>
            <w:shd w:val="clear" w:color="auto" w:fill="auto"/>
            <w:vAlign w:val="center"/>
          </w:tcPr>
          <w:p w14:paraId="2298331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с.Бикмуразово</w:t>
            </w:r>
          </w:p>
        </w:tc>
        <w:tc>
          <w:tcPr>
            <w:tcW w:w="871" w:type="pct"/>
            <w:vMerge w:val="restart"/>
            <w:vAlign w:val="center"/>
          </w:tcPr>
          <w:p w14:paraId="43EBA695" w14:textId="77777777" w:rsidR="00902AE8" w:rsidRPr="00902AE8" w:rsidRDefault="00902AE8" w:rsidP="00902AE8">
            <w:pPr>
              <w:spacing w:after="0" w:line="240" w:lineRule="auto"/>
              <w:jc w:val="center"/>
              <w:rPr>
                <w:rFonts w:ascii="Times New Roman" w:eastAsia="Times New Roman" w:hAnsi="Times New Roman" w:cs="Times New Roman"/>
                <w:sz w:val="20"/>
                <w:szCs w:val="20"/>
                <w:highlight w:val="red"/>
                <w:lang w:eastAsia="ru-RU"/>
              </w:rPr>
            </w:pPr>
            <w:r w:rsidRPr="00902AE8">
              <w:rPr>
                <w:rFonts w:ascii="Times New Roman" w:eastAsia="Times New Roman" w:hAnsi="Times New Roman" w:cs="Times New Roman"/>
                <w:sz w:val="20"/>
                <w:szCs w:val="20"/>
                <w:lang w:eastAsia="ru-RU"/>
              </w:rPr>
              <w:t>жилищный фонд в существующих границах населенного пункта для постоянного населения</w:t>
            </w:r>
          </w:p>
        </w:tc>
        <w:tc>
          <w:tcPr>
            <w:tcW w:w="941" w:type="pct"/>
            <w:vMerge w:val="restart"/>
            <w:vAlign w:val="center"/>
          </w:tcPr>
          <w:p w14:paraId="42627DB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новое строительство</w:t>
            </w:r>
          </w:p>
        </w:tc>
        <w:tc>
          <w:tcPr>
            <w:tcW w:w="423" w:type="pct"/>
            <w:vAlign w:val="center"/>
          </w:tcPr>
          <w:p w14:paraId="577CC7C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га</w:t>
            </w:r>
          </w:p>
        </w:tc>
        <w:tc>
          <w:tcPr>
            <w:tcW w:w="518" w:type="pct"/>
            <w:vAlign w:val="center"/>
          </w:tcPr>
          <w:p w14:paraId="69097E1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64" w:type="pct"/>
            <w:vAlign w:val="center"/>
          </w:tcPr>
          <w:p w14:paraId="2C369C1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12,4</w:t>
            </w:r>
          </w:p>
        </w:tc>
        <w:tc>
          <w:tcPr>
            <w:tcW w:w="825" w:type="pct"/>
            <w:vMerge w:val="restart"/>
            <w:vAlign w:val="center"/>
          </w:tcPr>
          <w:p w14:paraId="460FA5A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55AAD874" w14:textId="77777777" w:rsidTr="003D57BA">
        <w:trPr>
          <w:cantSplit/>
          <w:trHeight w:val="345"/>
          <w:tblHeader/>
          <w:jc w:val="center"/>
        </w:trPr>
        <w:tc>
          <w:tcPr>
            <w:tcW w:w="185" w:type="pct"/>
            <w:vMerge/>
            <w:vAlign w:val="center"/>
          </w:tcPr>
          <w:p w14:paraId="42DFE70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673" w:type="pct"/>
            <w:vMerge/>
            <w:shd w:val="clear" w:color="auto" w:fill="auto"/>
            <w:vAlign w:val="center"/>
          </w:tcPr>
          <w:p w14:paraId="22AE69F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871" w:type="pct"/>
            <w:vMerge/>
            <w:vAlign w:val="center"/>
          </w:tcPr>
          <w:p w14:paraId="1824A0B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941" w:type="pct"/>
            <w:vMerge/>
            <w:vAlign w:val="center"/>
          </w:tcPr>
          <w:p w14:paraId="50377BB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423" w:type="pct"/>
            <w:vAlign w:val="center"/>
          </w:tcPr>
          <w:p w14:paraId="7B918AB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тыс.кв.м</w:t>
            </w:r>
          </w:p>
        </w:tc>
        <w:tc>
          <w:tcPr>
            <w:tcW w:w="518" w:type="pct"/>
            <w:vAlign w:val="center"/>
          </w:tcPr>
          <w:p w14:paraId="1982B47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64" w:type="pct"/>
            <w:vAlign w:val="center"/>
          </w:tcPr>
          <w:p w14:paraId="465319E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6,2</w:t>
            </w:r>
          </w:p>
        </w:tc>
        <w:tc>
          <w:tcPr>
            <w:tcW w:w="825" w:type="pct"/>
            <w:vMerge/>
            <w:vAlign w:val="center"/>
          </w:tcPr>
          <w:p w14:paraId="7D16258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6949AA86" w14:textId="77777777" w:rsidTr="003D57BA">
        <w:trPr>
          <w:cantSplit/>
          <w:trHeight w:val="542"/>
          <w:tblHeader/>
          <w:jc w:val="center"/>
        </w:trPr>
        <w:tc>
          <w:tcPr>
            <w:tcW w:w="185" w:type="pct"/>
            <w:vMerge w:val="restart"/>
            <w:vAlign w:val="center"/>
          </w:tcPr>
          <w:p w14:paraId="163EB25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w:t>
            </w:r>
          </w:p>
        </w:tc>
        <w:tc>
          <w:tcPr>
            <w:tcW w:w="673" w:type="pct"/>
            <w:vMerge w:val="restart"/>
            <w:shd w:val="clear" w:color="auto" w:fill="auto"/>
            <w:vAlign w:val="center"/>
          </w:tcPr>
          <w:p w14:paraId="7E4C38B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с.Бикмуразово</w:t>
            </w:r>
          </w:p>
        </w:tc>
        <w:tc>
          <w:tcPr>
            <w:tcW w:w="871" w:type="pct"/>
            <w:vMerge w:val="restart"/>
            <w:vAlign w:val="center"/>
          </w:tcPr>
          <w:p w14:paraId="4D28125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жилищный фонд в существующих границах населенного пункта для населения многодетных семей</w:t>
            </w:r>
          </w:p>
        </w:tc>
        <w:tc>
          <w:tcPr>
            <w:tcW w:w="941" w:type="pct"/>
            <w:vMerge w:val="restart"/>
            <w:vAlign w:val="center"/>
          </w:tcPr>
          <w:p w14:paraId="1554F31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новое строительство</w:t>
            </w:r>
          </w:p>
        </w:tc>
        <w:tc>
          <w:tcPr>
            <w:tcW w:w="423" w:type="pct"/>
            <w:vAlign w:val="center"/>
          </w:tcPr>
          <w:p w14:paraId="76FF995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га</w:t>
            </w:r>
          </w:p>
        </w:tc>
        <w:tc>
          <w:tcPr>
            <w:tcW w:w="518" w:type="pct"/>
            <w:vAlign w:val="center"/>
          </w:tcPr>
          <w:p w14:paraId="46AB925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64" w:type="pct"/>
            <w:vAlign w:val="center"/>
          </w:tcPr>
          <w:p w14:paraId="3F1958A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2,1</w:t>
            </w:r>
          </w:p>
        </w:tc>
        <w:tc>
          <w:tcPr>
            <w:tcW w:w="825" w:type="pct"/>
            <w:vMerge w:val="restart"/>
            <w:vAlign w:val="center"/>
          </w:tcPr>
          <w:p w14:paraId="4A6A40E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Письмо исполнительного комитета Буинского муниципального района Республики Татарстан от 13.10.2022 №02-6735</w:t>
            </w:r>
          </w:p>
        </w:tc>
      </w:tr>
      <w:tr w:rsidR="00902AE8" w:rsidRPr="00902AE8" w14:paraId="0905FA1B" w14:textId="77777777" w:rsidTr="003D57BA">
        <w:trPr>
          <w:cantSplit/>
          <w:trHeight w:val="172"/>
          <w:tblHeader/>
          <w:jc w:val="center"/>
        </w:trPr>
        <w:tc>
          <w:tcPr>
            <w:tcW w:w="185" w:type="pct"/>
            <w:vMerge/>
            <w:vAlign w:val="center"/>
          </w:tcPr>
          <w:p w14:paraId="4A1FBC2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673" w:type="pct"/>
            <w:vMerge/>
            <w:shd w:val="clear" w:color="auto" w:fill="auto"/>
            <w:vAlign w:val="center"/>
          </w:tcPr>
          <w:p w14:paraId="3E813BF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871" w:type="pct"/>
            <w:vMerge/>
            <w:vAlign w:val="center"/>
          </w:tcPr>
          <w:p w14:paraId="7EE5735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941" w:type="pct"/>
            <w:vMerge/>
            <w:vAlign w:val="center"/>
          </w:tcPr>
          <w:p w14:paraId="438725A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423" w:type="pct"/>
            <w:vAlign w:val="center"/>
          </w:tcPr>
          <w:p w14:paraId="32BB548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тыс.кв.м</w:t>
            </w:r>
          </w:p>
        </w:tc>
        <w:tc>
          <w:tcPr>
            <w:tcW w:w="518" w:type="pct"/>
            <w:vAlign w:val="center"/>
          </w:tcPr>
          <w:p w14:paraId="57A76E8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64" w:type="pct"/>
            <w:vAlign w:val="center"/>
          </w:tcPr>
          <w:p w14:paraId="4D47171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3,15</w:t>
            </w:r>
          </w:p>
        </w:tc>
        <w:tc>
          <w:tcPr>
            <w:tcW w:w="825" w:type="pct"/>
            <w:vMerge/>
            <w:vAlign w:val="center"/>
          </w:tcPr>
          <w:p w14:paraId="3B4CB69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261A5784" w14:textId="77777777" w:rsidTr="003D57BA">
        <w:trPr>
          <w:cantSplit/>
          <w:trHeight w:val="345"/>
          <w:tblHeader/>
          <w:jc w:val="center"/>
        </w:trPr>
        <w:tc>
          <w:tcPr>
            <w:tcW w:w="185" w:type="pct"/>
            <w:vAlign w:val="center"/>
          </w:tcPr>
          <w:p w14:paraId="45588E3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4</w:t>
            </w:r>
          </w:p>
        </w:tc>
        <w:tc>
          <w:tcPr>
            <w:tcW w:w="673" w:type="pct"/>
            <w:shd w:val="clear" w:color="auto" w:fill="auto"/>
            <w:vAlign w:val="center"/>
          </w:tcPr>
          <w:p w14:paraId="7154947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с.Нижний Наратбаш</w:t>
            </w:r>
          </w:p>
        </w:tc>
        <w:tc>
          <w:tcPr>
            <w:tcW w:w="871" w:type="pct"/>
            <w:vAlign w:val="center"/>
          </w:tcPr>
          <w:p w14:paraId="54D18EA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сельский дом культуры</w:t>
            </w:r>
          </w:p>
        </w:tc>
        <w:tc>
          <w:tcPr>
            <w:tcW w:w="941" w:type="pct"/>
            <w:vAlign w:val="center"/>
          </w:tcPr>
          <w:p w14:paraId="065B41B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реконструкция с увеличением мощности</w:t>
            </w:r>
          </w:p>
        </w:tc>
        <w:tc>
          <w:tcPr>
            <w:tcW w:w="423" w:type="pct"/>
            <w:vAlign w:val="center"/>
          </w:tcPr>
          <w:p w14:paraId="75F4CC2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мест</w:t>
            </w:r>
          </w:p>
        </w:tc>
        <w:tc>
          <w:tcPr>
            <w:tcW w:w="518" w:type="pct"/>
            <w:vAlign w:val="center"/>
          </w:tcPr>
          <w:p w14:paraId="4B495A6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230</w:t>
            </w:r>
          </w:p>
        </w:tc>
        <w:tc>
          <w:tcPr>
            <w:tcW w:w="564" w:type="pct"/>
            <w:vAlign w:val="center"/>
          </w:tcPr>
          <w:p w14:paraId="581EC21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16</w:t>
            </w:r>
          </w:p>
        </w:tc>
        <w:tc>
          <w:tcPr>
            <w:tcW w:w="825" w:type="pct"/>
            <w:vAlign w:val="center"/>
          </w:tcPr>
          <w:p w14:paraId="2F09CD6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56AE71EB" w14:textId="77777777" w:rsidTr="003D57BA">
        <w:trPr>
          <w:cantSplit/>
          <w:trHeight w:val="345"/>
          <w:tblHeader/>
          <w:jc w:val="center"/>
        </w:trPr>
        <w:tc>
          <w:tcPr>
            <w:tcW w:w="185" w:type="pct"/>
            <w:vAlign w:val="center"/>
          </w:tcPr>
          <w:p w14:paraId="5B9C2E0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5</w:t>
            </w:r>
          </w:p>
        </w:tc>
        <w:tc>
          <w:tcPr>
            <w:tcW w:w="673" w:type="pct"/>
            <w:shd w:val="clear" w:color="auto" w:fill="auto"/>
            <w:vAlign w:val="center"/>
          </w:tcPr>
          <w:p w14:paraId="119EC2E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с.Нижний Наратбаш</w:t>
            </w:r>
          </w:p>
        </w:tc>
        <w:tc>
          <w:tcPr>
            <w:tcW w:w="871" w:type="pct"/>
            <w:vAlign w:val="center"/>
          </w:tcPr>
          <w:p w14:paraId="12A7AAC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библиотека (в здании СДК)</w:t>
            </w:r>
          </w:p>
        </w:tc>
        <w:tc>
          <w:tcPr>
            <w:tcW w:w="941" w:type="pct"/>
            <w:vAlign w:val="center"/>
          </w:tcPr>
          <w:p w14:paraId="45504B9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капитальный ремонт</w:t>
            </w:r>
          </w:p>
        </w:tc>
        <w:tc>
          <w:tcPr>
            <w:tcW w:w="423" w:type="pct"/>
            <w:vAlign w:val="center"/>
          </w:tcPr>
          <w:p w14:paraId="3471E1B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тыс.экз.</w:t>
            </w:r>
          </w:p>
        </w:tc>
        <w:tc>
          <w:tcPr>
            <w:tcW w:w="518" w:type="pct"/>
            <w:vAlign w:val="center"/>
          </w:tcPr>
          <w:p w14:paraId="0FEDD45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20,0</w:t>
            </w:r>
          </w:p>
        </w:tc>
        <w:tc>
          <w:tcPr>
            <w:tcW w:w="564" w:type="pct"/>
            <w:vAlign w:val="center"/>
          </w:tcPr>
          <w:p w14:paraId="31F909A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825" w:type="pct"/>
            <w:vAlign w:val="center"/>
          </w:tcPr>
          <w:p w14:paraId="39F3BD3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6D5D1A9B" w14:textId="77777777" w:rsidTr="003D57BA">
        <w:trPr>
          <w:cantSplit/>
          <w:trHeight w:val="345"/>
          <w:tblHeader/>
          <w:jc w:val="center"/>
        </w:trPr>
        <w:tc>
          <w:tcPr>
            <w:tcW w:w="185" w:type="pct"/>
            <w:vAlign w:val="center"/>
          </w:tcPr>
          <w:p w14:paraId="7D55322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6</w:t>
            </w:r>
          </w:p>
        </w:tc>
        <w:tc>
          <w:tcPr>
            <w:tcW w:w="673" w:type="pct"/>
            <w:shd w:val="clear" w:color="auto" w:fill="auto"/>
            <w:vAlign w:val="center"/>
          </w:tcPr>
          <w:p w14:paraId="48716CE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возле с.Нижний Наратбаш</w:t>
            </w:r>
          </w:p>
        </w:tc>
        <w:tc>
          <w:tcPr>
            <w:tcW w:w="871" w:type="pct"/>
            <w:vAlign w:val="center"/>
          </w:tcPr>
          <w:p w14:paraId="426B2A3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кладбище</w:t>
            </w:r>
          </w:p>
        </w:tc>
        <w:tc>
          <w:tcPr>
            <w:tcW w:w="941" w:type="pct"/>
            <w:vAlign w:val="center"/>
          </w:tcPr>
          <w:p w14:paraId="243E589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закрытие части кладбища</w:t>
            </w:r>
          </w:p>
        </w:tc>
        <w:tc>
          <w:tcPr>
            <w:tcW w:w="423" w:type="pct"/>
            <w:vAlign w:val="center"/>
          </w:tcPr>
          <w:p w14:paraId="06D97AF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га</w:t>
            </w:r>
          </w:p>
        </w:tc>
        <w:tc>
          <w:tcPr>
            <w:tcW w:w="518" w:type="pct"/>
            <w:vAlign w:val="center"/>
          </w:tcPr>
          <w:p w14:paraId="604E1A1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0,009</w:t>
            </w:r>
          </w:p>
        </w:tc>
        <w:tc>
          <w:tcPr>
            <w:tcW w:w="564" w:type="pct"/>
            <w:vAlign w:val="center"/>
          </w:tcPr>
          <w:p w14:paraId="2F4C849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825" w:type="pct"/>
            <w:vAlign w:val="center"/>
          </w:tcPr>
          <w:p w14:paraId="2587FF6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bl>
    <w:p w14:paraId="27D29B81"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4"/>
          <w:lang w:eastAsia="ru-RU"/>
        </w:rPr>
        <w:sectPr w:rsidR="00902AE8" w:rsidRPr="00902AE8" w:rsidSect="003D57BA">
          <w:pgSz w:w="16838" w:h="11906" w:orient="landscape"/>
          <w:pgMar w:top="851" w:right="851" w:bottom="284" w:left="1134" w:header="851" w:footer="851" w:gutter="0"/>
          <w:cols w:space="708"/>
          <w:docGrid w:linePitch="381"/>
        </w:sectPr>
      </w:pPr>
    </w:p>
    <w:p w14:paraId="55A46C9E" w14:textId="77777777" w:rsidR="00902AE8" w:rsidRPr="00902AE8" w:rsidRDefault="00902AE8" w:rsidP="00902AE8">
      <w:pPr>
        <w:keepNext/>
        <w:numPr>
          <w:ilvl w:val="1"/>
          <w:numId w:val="15"/>
        </w:numPr>
        <w:tabs>
          <w:tab w:val="left" w:pos="567"/>
          <w:tab w:val="num" w:pos="1276"/>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26" w:name="_Toc160188935"/>
      <w:bookmarkStart w:id="27" w:name="_Toc328825971"/>
      <w:bookmarkStart w:id="28" w:name="_Toc345684836"/>
      <w:r w:rsidRPr="00902AE8">
        <w:rPr>
          <w:rFonts w:ascii="Times New Roman" w:eastAsia="Times New Roman" w:hAnsi="Times New Roman" w:cs="Times New Roman"/>
          <w:b/>
          <w:bCs/>
          <w:iCs/>
          <w:sz w:val="28"/>
          <w:szCs w:val="28"/>
          <w:lang w:eastAsia="x-none"/>
        </w:rPr>
        <w:lastRenderedPageBreak/>
        <w:t>Мероприятия по развитию промышленного производства</w:t>
      </w:r>
      <w:bookmarkEnd w:id="26"/>
    </w:p>
    <w:p w14:paraId="1FE7D18D"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На сегодняшний день на территории Нижненаратбашского сельского поселения имеется земельный участок с кадастровым номером 16:14:101001:63 с указанием адреса – Буинский муниципальный район, г. Буинск. При постановке на кадастровый учет данного земельного участка была допущена реестровая ошибка и неверно установлена категория земель – «земли населенных пунктов». В связи с этим, проектом внесения изменений в генеральный план Нижненаратбашского сельского поселения предлагается перевод данного земельного участка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B5ED422"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color w:val="FF0000"/>
          <w:sz w:val="28"/>
          <w:szCs w:val="28"/>
          <w:lang w:val="x-none" w:eastAsia="x-none"/>
        </w:rPr>
      </w:pPr>
    </w:p>
    <w:p w14:paraId="1FFCE1E3" w14:textId="77777777" w:rsidR="00902AE8" w:rsidRPr="00902AE8" w:rsidRDefault="00902AE8" w:rsidP="00902AE8">
      <w:pPr>
        <w:keepNext/>
        <w:numPr>
          <w:ilvl w:val="1"/>
          <w:numId w:val="15"/>
        </w:numPr>
        <w:tabs>
          <w:tab w:val="left" w:pos="567"/>
          <w:tab w:val="num" w:pos="1276"/>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29" w:name="_Toc160188936"/>
      <w:r w:rsidRPr="00902AE8">
        <w:rPr>
          <w:rFonts w:ascii="Times New Roman" w:eastAsia="Times New Roman" w:hAnsi="Times New Roman" w:cs="Times New Roman"/>
          <w:b/>
          <w:bCs/>
          <w:iCs/>
          <w:sz w:val="28"/>
          <w:szCs w:val="28"/>
          <w:lang w:eastAsia="x-none"/>
        </w:rPr>
        <w:t>Мероприятия по развитию агропромышленного комплекса</w:t>
      </w:r>
      <w:bookmarkEnd w:id="29"/>
    </w:p>
    <w:bookmarkEnd w:id="27"/>
    <w:bookmarkEnd w:id="28"/>
    <w:p w14:paraId="43728A85"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Генеральным планом Нижненаратбашского сельского поселения возле с.Нижний Наратбаш предусмотрено размещение площадки перспективного развития агропромышленного комплекса V класса опасности (5,2299 га).</w:t>
      </w:r>
    </w:p>
    <w:p w14:paraId="1C38EDFB"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На сегодняшний день на территории Нижненаратбашского сельского поселения имеются земельные участки с кадастровыми номерами 16:14:100203:1234, 16:14:100203:1233 с указанием адреса – Нижненаратбашское сельское поселение, с.Бикмуразово. При постановке на кадастровый учет данных земельных участков была допущена реестровая ошибка и неверно установлена категория земель – «земли населенных пунктов». В связи с этим, проектом внесения изменений в генеральный план Нижненаратбашского сельского поселения предлагается перевод данных земельных участков в категорию земель «земли сельскохозяйственного назначения».</w:t>
      </w:r>
    </w:p>
    <w:p w14:paraId="4F0E6B9B" w14:textId="77777777" w:rsidR="00902AE8" w:rsidRPr="00902AE8" w:rsidRDefault="00902AE8" w:rsidP="003D57BA">
      <w:pPr>
        <w:spacing w:after="0" w:line="240" w:lineRule="auto"/>
        <w:ind w:left="709"/>
        <w:jc w:val="both"/>
        <w:rPr>
          <w:rFonts w:ascii="Times New Roman" w:eastAsia="Times New Roman" w:hAnsi="Times New Roman" w:cs="Times New Roman"/>
          <w:sz w:val="28"/>
          <w:szCs w:val="28"/>
          <w:lang w:val="x-none" w:eastAsia="x-none"/>
        </w:rPr>
      </w:pPr>
    </w:p>
    <w:p w14:paraId="774306B3" w14:textId="77777777" w:rsidR="00902AE8" w:rsidRPr="00902AE8" w:rsidRDefault="00902AE8" w:rsidP="00902AE8">
      <w:pPr>
        <w:keepNext/>
        <w:numPr>
          <w:ilvl w:val="1"/>
          <w:numId w:val="15"/>
        </w:numPr>
        <w:tabs>
          <w:tab w:val="left" w:pos="567"/>
          <w:tab w:val="num" w:pos="1276"/>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30" w:name="_Toc160188937"/>
      <w:r w:rsidRPr="00902AE8">
        <w:rPr>
          <w:rFonts w:ascii="Times New Roman" w:eastAsia="Times New Roman" w:hAnsi="Times New Roman" w:cs="Times New Roman"/>
          <w:b/>
          <w:bCs/>
          <w:iCs/>
          <w:sz w:val="28"/>
          <w:szCs w:val="28"/>
          <w:lang w:eastAsia="x-none"/>
        </w:rPr>
        <w:t>Мероприятия по развитию лесного комплекса</w:t>
      </w:r>
      <w:bookmarkEnd w:id="30"/>
    </w:p>
    <w:p w14:paraId="616508B9"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val="x-none" w:eastAsia="ru-RU"/>
        </w:rPr>
      </w:pPr>
      <w:r w:rsidRPr="00902AE8">
        <w:rPr>
          <w:rFonts w:ascii="Times New Roman" w:eastAsia="Times New Roman" w:hAnsi="Times New Roman" w:cs="Times New Roman"/>
          <w:sz w:val="28"/>
          <w:szCs w:val="28"/>
          <w:lang w:eastAsia="ru-RU"/>
        </w:rPr>
        <w:t>Согласно заключению Министерства лесного хозяйства Республики Татарстан (см. Приложение 6 пояснительной записки материалов по обоснованию проекта внесения изменений в генеральный план Нижненаратбашского сельского поселения Буинского муниципального района Республики Татарстан)</w:t>
      </w:r>
      <w:r w:rsidRPr="00902AE8">
        <w:rPr>
          <w:rFonts w:ascii="Times New Roman" w:eastAsia="Times New Roman" w:hAnsi="Times New Roman" w:cs="Times New Roman"/>
          <w:sz w:val="28"/>
          <w:szCs w:val="24"/>
          <w:lang w:val="x-none" w:eastAsia="x-none"/>
        </w:rPr>
        <w:t xml:space="preserve"> на территории </w:t>
      </w:r>
      <w:r w:rsidRPr="00902AE8">
        <w:rPr>
          <w:rFonts w:ascii="Times New Roman" w:eastAsia="Times New Roman" w:hAnsi="Times New Roman" w:cs="Times New Roman"/>
          <w:sz w:val="28"/>
          <w:szCs w:val="24"/>
          <w:lang w:eastAsia="x-none"/>
        </w:rPr>
        <w:t>Нижненаратбашского</w:t>
      </w:r>
      <w:r w:rsidRPr="00902AE8">
        <w:rPr>
          <w:rFonts w:ascii="Times New Roman" w:eastAsia="Times New Roman" w:hAnsi="Times New Roman" w:cs="Times New Roman"/>
          <w:sz w:val="28"/>
          <w:szCs w:val="24"/>
          <w:lang w:val="x-none" w:eastAsia="x-none"/>
        </w:rPr>
        <w:t xml:space="preserve"> сельского поселения расположены леса </w:t>
      </w:r>
      <w:r w:rsidRPr="00902AE8">
        <w:rPr>
          <w:rFonts w:ascii="Times New Roman" w:eastAsia="Times New Roman" w:hAnsi="Times New Roman" w:cs="Times New Roman"/>
          <w:sz w:val="28"/>
          <w:szCs w:val="28"/>
          <w:lang w:eastAsia="ru-RU"/>
        </w:rPr>
        <w:t>ГКУ «Буинское лесничество» Буинского участкового лесничества</w:t>
      </w:r>
      <w:r w:rsidRPr="00902AE8">
        <w:rPr>
          <w:rFonts w:ascii="Times New Roman" w:eastAsia="Times New Roman" w:hAnsi="Times New Roman" w:cs="Times New Roman"/>
          <w:sz w:val="28"/>
          <w:szCs w:val="28"/>
          <w:lang w:val="x-none" w:eastAsia="ru-RU"/>
        </w:rPr>
        <w:t>.</w:t>
      </w:r>
    </w:p>
    <w:p w14:paraId="7C0C793F"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Границы Буинского лесничества в Республике Татарстан установлены приказом Федерального агентства лесного хозяйства от 14.02.2019 № 244, сведения о границах внесены в Единый государственный реестр недвижимости (далее - ЕГРН) под реестровым номером 16:00-6.3794. Заключение подготовлено на основании представленных ГБУ «Фонд пространственных данных Республики Татарстан» материалов (письмо № 01А-08/516 от 28.02.2024) с использованием данных государственного лесного реестра (далее – ГЛР). </w:t>
      </w:r>
    </w:p>
    <w:p w14:paraId="05945024"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Проектом генерального плана предусматривается включение в границы населенного пункта лесных участков с кадастровыми номерами 16:14:000000:604, 16:14:140401:5, 16:14:140401:222 на общей площади 3,8 га, расположенных в </w:t>
      </w:r>
      <w:r w:rsidRPr="00902AE8">
        <w:rPr>
          <w:rFonts w:ascii="Times New Roman" w:eastAsia="Times New Roman" w:hAnsi="Times New Roman" w:cs="Times New Roman"/>
          <w:sz w:val="28"/>
          <w:szCs w:val="28"/>
          <w:lang w:eastAsia="ru-RU"/>
        </w:rPr>
        <w:lastRenderedPageBreak/>
        <w:t xml:space="preserve">частях выделов 2-4, 7, 8, 10, 17 квартала 40 Буинского участкового лесничества Буинского лесничества, вид целевого назначения лесов - защитные леса, в отношении которых была подготовлена проектная документация по изменению границ земель, на которых расположены леса, указанные в пункте 4 части 1 статьи 114 Лесного кодекса Российской Федерации (леса, расположенные в лесопарковых зонах), Буинского лесничества. Данная проектная документация согласована с Рослесхозом письмом от 23.01.2024 № ИС-03-27/1452. </w:t>
      </w:r>
    </w:p>
    <w:p w14:paraId="25D31812"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В соответствии с распоряжением Кабинета Министров Республики Татарстан от 13.02.2024 № 264-р лесные участки общей площадью 3,8339 га, расположенные в частях выделов 2-4, 7, 8, 10, 17 квартала 40 Буинского участкового лесничества Буинского лесничества, исключены из границ земель, на которых располагаются леса, указанные в пункте 4 статьи 1 статьи 114 Лесного кодекса Российской Федерации. Указанное распоряжение направлено Министерством лесного хозяйства Республики Татарстан письмом от 15.02.2024 № 14-1319 в Федеральное агентство лесного хозяйства для принятия решения об отнесении лесов на территории Буинского лесничества к защитным лесам и установления их границ. </w:t>
      </w:r>
    </w:p>
    <w:p w14:paraId="2E4F3DB6"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val="x-none" w:eastAsia="ru-RU"/>
        </w:rPr>
      </w:pPr>
      <w:r w:rsidRPr="00902AE8">
        <w:rPr>
          <w:rFonts w:ascii="Times New Roman" w:eastAsia="Times New Roman" w:hAnsi="Times New Roman" w:cs="Times New Roman"/>
          <w:sz w:val="28"/>
          <w:szCs w:val="28"/>
          <w:lang w:eastAsia="ru-RU"/>
        </w:rPr>
        <w:t>На момент подготовки заключения земельные участки с кадастровыми номерами 16:14:000000:604, 16:14:140401:5, 16:14:140401:222, предусмотренные к включению в границы населенного пункта, в пользование не предоставлены.</w:t>
      </w:r>
    </w:p>
    <w:p w14:paraId="30FF3A6C"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Перевод земельных участков с кадастровыми номерами 16:14:140401:5, 16:14:000000:604, 16:14:140401:222 из категории «земли лесного фонда» в категорию «земли населенных пунктов» позволит модернизировать инфраструктуру детского оздоровительного отдыха не только в Буинском муниципальном районе Республики Татарстан, но и в близлежащих районах. </w:t>
      </w:r>
    </w:p>
    <w:p w14:paraId="4A7109C4"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Также это позволит реализовать положения и мероприятия Стратегии социально-экономического развития Буинского муниципального района Республики Татарстан на 2016-2021 годы и плановый период до 2030 года (утв. Решением Совета Буинского муниципального района Республики Татарстан 15.07.2016 г. №4-9 (в редакции Решения от 16.05.2022 №1-28), направленные на развитие туризма муниципального района, поскольку туристско-рекреационный потенциал района достаточно высокий.</w:t>
      </w:r>
    </w:p>
    <w:p w14:paraId="6D907772" w14:textId="77777777" w:rsidR="00902AE8" w:rsidRPr="00902AE8" w:rsidRDefault="00902AE8" w:rsidP="00902AE8">
      <w:pPr>
        <w:widowControl w:val="0"/>
        <w:autoSpaceDE w:val="0"/>
        <w:autoSpaceDN w:val="0"/>
        <w:spacing w:after="0" w:line="240" w:lineRule="auto"/>
        <w:ind w:firstLine="709"/>
        <w:jc w:val="both"/>
        <w:rPr>
          <w:rFonts w:ascii="Times New Roman" w:eastAsia="Times New Roman" w:hAnsi="Times New Roman" w:cs="Times New Roman"/>
          <w:color w:val="FF0000"/>
          <w:sz w:val="28"/>
          <w:szCs w:val="28"/>
          <w:lang w:eastAsia="ru-RU"/>
        </w:rPr>
      </w:pPr>
    </w:p>
    <w:p w14:paraId="5A43490C" w14:textId="77777777" w:rsidR="00902AE8" w:rsidRPr="00902AE8" w:rsidRDefault="00902AE8" w:rsidP="00902AE8">
      <w:pPr>
        <w:keepNext/>
        <w:numPr>
          <w:ilvl w:val="1"/>
          <w:numId w:val="15"/>
        </w:numPr>
        <w:tabs>
          <w:tab w:val="left" w:pos="567"/>
          <w:tab w:val="num" w:pos="1276"/>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31" w:name="_Toc160188938"/>
      <w:r w:rsidRPr="00902AE8">
        <w:rPr>
          <w:rFonts w:ascii="Times New Roman" w:eastAsia="Times New Roman" w:hAnsi="Times New Roman" w:cs="Times New Roman"/>
          <w:b/>
          <w:bCs/>
          <w:iCs/>
          <w:sz w:val="28"/>
          <w:szCs w:val="28"/>
          <w:lang w:eastAsia="x-none"/>
        </w:rPr>
        <w:t>Мероприятия по развитию жилищной инфраструктуры</w:t>
      </w:r>
      <w:bookmarkEnd w:id="31"/>
    </w:p>
    <w:p w14:paraId="62563C48"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eastAsia="x-none"/>
        </w:rPr>
      </w:pPr>
      <w:r w:rsidRPr="00902AE8">
        <w:rPr>
          <w:rFonts w:ascii="Times New Roman" w:eastAsia="Times New Roman" w:hAnsi="Times New Roman" w:cs="Times New Roman"/>
          <w:sz w:val="28"/>
          <w:szCs w:val="28"/>
          <w:lang w:val="x-none" w:eastAsia="x-none"/>
        </w:rPr>
        <w:t>Генеральным</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планом</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предусматривается</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выделение</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территорий</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для</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возможного</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жилищного</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строительства</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общей</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площадью</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12,4</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га,</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обусловленное</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формированием</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функциональной</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зоны</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застройки</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индивидуальными</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жилыми</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домами</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в</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южной</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части</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с.Бикмуразово.</w:t>
      </w:r>
      <w:r w:rsidRPr="00902AE8">
        <w:rPr>
          <w:rFonts w:ascii="Times New Roman" w:eastAsia="Times New Roman" w:hAnsi="Times New Roman" w:cs="Times New Roman"/>
          <w:sz w:val="28"/>
          <w:szCs w:val="28"/>
          <w:lang w:eastAsia="x-none"/>
        </w:rPr>
        <w:t xml:space="preserve"> </w:t>
      </w:r>
      <w:r w:rsidRPr="00902AE8">
        <w:rPr>
          <w:rFonts w:ascii="Times New Roman" w:eastAsia="Times New Roman" w:hAnsi="Times New Roman" w:cs="Times New Roman"/>
          <w:sz w:val="28"/>
          <w:szCs w:val="28"/>
          <w:lang w:val="x-none" w:eastAsia="x-none"/>
        </w:rPr>
        <w:t>Прирост</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объема</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жилищного</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фонда,</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связанный</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с</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возможным</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освоением</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указанных</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территорий,</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может</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составить</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6,20</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тыс.</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кв.</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м</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площади</w:t>
      </w:r>
      <w:r w:rsidRPr="00902AE8">
        <w:rPr>
          <w:rFonts w:ascii="Times New Roman" w:eastAsia="Times New Roman" w:hAnsi="Times New Roman" w:cs="Times New Roman"/>
          <w:spacing w:val="1"/>
          <w:sz w:val="28"/>
          <w:szCs w:val="28"/>
          <w:lang w:val="x-none" w:eastAsia="x-none"/>
        </w:rPr>
        <w:t xml:space="preserve"> </w:t>
      </w:r>
      <w:r w:rsidRPr="00902AE8">
        <w:rPr>
          <w:rFonts w:ascii="Times New Roman" w:eastAsia="Times New Roman" w:hAnsi="Times New Roman" w:cs="Times New Roman"/>
          <w:sz w:val="28"/>
          <w:szCs w:val="28"/>
          <w:lang w:val="x-none" w:eastAsia="x-none"/>
        </w:rPr>
        <w:t>жилья.</w:t>
      </w:r>
    </w:p>
    <w:p w14:paraId="215377B7"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 xml:space="preserve">Проектом внесения изменений в генеральный план Нижненаратбашского сельского поселения предусмотрено 2,1 га территории под новое индивидуальное жилищное строительство для многодетных семей в с.Бикмуразово (внутри современной границы населенного пункта), в соответствии </w:t>
      </w:r>
      <w:r w:rsidRPr="00902AE8">
        <w:rPr>
          <w:rFonts w:ascii="Times New Roman" w:eastAsia="Times New Roman" w:hAnsi="Times New Roman" w:cs="Times New Roman"/>
          <w:sz w:val="28"/>
          <w:szCs w:val="28"/>
          <w:lang w:val="x-none" w:eastAsia="x-none"/>
        </w:rPr>
        <w:lastRenderedPageBreak/>
        <w:t>с Письмом исполнительного комитета Буинского муниципального района Республики Татарстан от 13.10.2022 №02-6735. Общая площадь жилищного фонда на данных территориях составит ориентировочно 3,15 тыс. кв.м (21 участок).</w:t>
      </w:r>
    </w:p>
    <w:p w14:paraId="1A246DFE" w14:textId="77777777" w:rsidR="00902AE8" w:rsidRPr="00902AE8" w:rsidRDefault="00902AE8" w:rsidP="00902AE8">
      <w:pPr>
        <w:spacing w:after="0" w:line="240" w:lineRule="auto"/>
        <w:ind w:firstLine="720"/>
        <w:jc w:val="both"/>
        <w:rPr>
          <w:rFonts w:ascii="Times New Roman" w:eastAsia="Times New Roman" w:hAnsi="Times New Roman" w:cs="Times New Roman"/>
          <w:color w:val="FF0000"/>
          <w:sz w:val="28"/>
          <w:szCs w:val="28"/>
          <w:lang w:val="x-none" w:eastAsia="x-none"/>
        </w:rPr>
      </w:pPr>
    </w:p>
    <w:p w14:paraId="029C59D5" w14:textId="77777777" w:rsidR="00902AE8" w:rsidRPr="00902AE8" w:rsidRDefault="00902AE8" w:rsidP="00902AE8">
      <w:pPr>
        <w:keepNext/>
        <w:numPr>
          <w:ilvl w:val="1"/>
          <w:numId w:val="15"/>
        </w:numPr>
        <w:tabs>
          <w:tab w:val="left" w:pos="567"/>
          <w:tab w:val="num" w:pos="1276"/>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32" w:name="_Toc160188939"/>
      <w:r w:rsidRPr="00902AE8">
        <w:rPr>
          <w:rFonts w:ascii="Times New Roman" w:eastAsia="Times New Roman" w:hAnsi="Times New Roman" w:cs="Times New Roman"/>
          <w:b/>
          <w:bCs/>
          <w:iCs/>
          <w:sz w:val="28"/>
          <w:szCs w:val="28"/>
          <w:lang w:eastAsia="x-none"/>
        </w:rPr>
        <w:t>Мероприятия по развитию сферы обслуживания населения</w:t>
      </w:r>
      <w:bookmarkEnd w:id="32"/>
    </w:p>
    <w:p w14:paraId="432EE877"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Генеральным планом Нижненаратбашского сельского поселения предусмотрено:</w:t>
      </w:r>
    </w:p>
    <w:p w14:paraId="7998FDE3"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 реконструкция сельского дома культуры в с.Нижний Наратбаш с увеличением мощности до 246 мест;</w:t>
      </w:r>
    </w:p>
    <w:p w14:paraId="7D50EA71"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 капитальный ремонт библиотеки, расположенной в здании сельского дома культуры в с.Нижний Наратбаш.</w:t>
      </w:r>
    </w:p>
    <w:p w14:paraId="243EF05B"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Выявление возможного необходимого увеличения мощностей объектов торговли и бытового обслуживания не проводится ввиду того, что существующая нормативная база не дает объективной оценки потребности в данных объектах. Их размещение должно определяться по мере возникновения спроса.</w:t>
      </w:r>
    </w:p>
    <w:p w14:paraId="1D979DEA"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p>
    <w:p w14:paraId="5C91DF17" w14:textId="77777777" w:rsidR="00902AE8" w:rsidRPr="00902AE8" w:rsidRDefault="00902AE8" w:rsidP="00902AE8">
      <w:pPr>
        <w:keepNext/>
        <w:numPr>
          <w:ilvl w:val="1"/>
          <w:numId w:val="15"/>
        </w:numPr>
        <w:tabs>
          <w:tab w:val="left" w:pos="567"/>
          <w:tab w:val="num" w:pos="1276"/>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33" w:name="_Toc160188940"/>
      <w:bookmarkStart w:id="34" w:name="_Toc328486897"/>
      <w:r w:rsidRPr="00902AE8">
        <w:rPr>
          <w:rFonts w:ascii="Times New Roman" w:eastAsia="Times New Roman" w:hAnsi="Times New Roman" w:cs="Times New Roman"/>
          <w:b/>
          <w:bCs/>
          <w:iCs/>
          <w:sz w:val="28"/>
          <w:szCs w:val="28"/>
          <w:lang w:eastAsia="x-none"/>
        </w:rPr>
        <w:t>Мероприятия по развитию территорий кладбищ</w:t>
      </w:r>
      <w:bookmarkEnd w:id="33"/>
    </w:p>
    <w:p w14:paraId="63286153" w14:textId="77777777" w:rsidR="00902AE8" w:rsidRPr="00902AE8" w:rsidRDefault="00902AE8" w:rsidP="00902AE8">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При нормативе 0,252 га на 1000 жителей необходимая потребность наличного населения сельского поселения в кладбищах традиционного захоронения к 2040 г. составит 0,41 га.</w:t>
      </w:r>
    </w:p>
    <w:p w14:paraId="1F2AA38B" w14:textId="77777777" w:rsidR="00902AE8" w:rsidRPr="00902AE8" w:rsidRDefault="00902AE8" w:rsidP="00902AE8">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Генеральным планом рекомендуется закрытие части кладбища, расположенного возле с.Нижний Наратбаш, в связи с расположением в водоохранной зоне водного объекта. Площадь рекомендуемой закрываемой части кладбища составит 0,009 га.</w:t>
      </w:r>
    </w:p>
    <w:p w14:paraId="41D0BEAC" w14:textId="77777777" w:rsidR="00902AE8" w:rsidRPr="00902AE8" w:rsidRDefault="00902AE8" w:rsidP="00902AE8">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8"/>
          <w:szCs w:val="28"/>
          <w:lang w:val="x-none" w:eastAsia="ru-RU"/>
        </w:rPr>
      </w:pPr>
      <w:r w:rsidRPr="00902AE8">
        <w:rPr>
          <w:rFonts w:ascii="Times New Roman" w:eastAsia="Times New Roman" w:hAnsi="Times New Roman" w:cs="Times New Roman"/>
          <w:sz w:val="28"/>
          <w:szCs w:val="28"/>
          <w:lang w:val="x-none" w:eastAsia="ru-RU"/>
        </w:rPr>
        <w:t>Свободные территории действующих кладбищ в полной мере обеспечивают прогнозные потребности населения в кладбищах традиционного захоронения.</w:t>
      </w:r>
    </w:p>
    <w:p w14:paraId="002FA8A7" w14:textId="77777777" w:rsidR="00902AE8" w:rsidRPr="00902AE8" w:rsidRDefault="00902AE8" w:rsidP="00902AE8">
      <w:pPr>
        <w:tabs>
          <w:tab w:val="left" w:pos="0"/>
        </w:tabs>
        <w:autoSpaceDE w:val="0"/>
        <w:autoSpaceDN w:val="0"/>
        <w:adjustRightInd w:val="0"/>
        <w:spacing w:after="0" w:line="240" w:lineRule="auto"/>
        <w:ind w:firstLine="700"/>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Генеральным планом Нижненаратбашского сельского поселения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14:paraId="3F65ABD1" w14:textId="77777777" w:rsidR="00902AE8" w:rsidRPr="00902AE8" w:rsidRDefault="00902AE8" w:rsidP="00902AE8">
      <w:pPr>
        <w:spacing w:after="0" w:line="240" w:lineRule="auto"/>
        <w:ind w:firstLine="709"/>
        <w:jc w:val="both"/>
        <w:rPr>
          <w:rFonts w:ascii="Times New Roman" w:eastAsia="Times New Roman" w:hAnsi="Times New Roman" w:cs="Times New Roman"/>
          <w:color w:val="FF0000"/>
          <w:sz w:val="28"/>
          <w:szCs w:val="28"/>
          <w:lang w:eastAsia="ru-RU"/>
        </w:rPr>
      </w:pPr>
    </w:p>
    <w:p w14:paraId="3A7D3DA8" w14:textId="77777777" w:rsidR="00902AE8" w:rsidRPr="00902AE8" w:rsidRDefault="00902AE8" w:rsidP="00902AE8">
      <w:pPr>
        <w:keepNext/>
        <w:numPr>
          <w:ilvl w:val="1"/>
          <w:numId w:val="15"/>
        </w:numPr>
        <w:tabs>
          <w:tab w:val="left" w:pos="567"/>
          <w:tab w:val="num" w:pos="1276"/>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35" w:name="_Toc160188941"/>
      <w:bookmarkEnd w:id="34"/>
      <w:r w:rsidRPr="00902AE8">
        <w:rPr>
          <w:rFonts w:ascii="Times New Roman" w:eastAsia="Times New Roman" w:hAnsi="Times New Roman" w:cs="Times New Roman"/>
          <w:b/>
          <w:bCs/>
          <w:iCs/>
          <w:sz w:val="28"/>
          <w:szCs w:val="28"/>
          <w:lang w:eastAsia="x-none"/>
        </w:rPr>
        <w:t>Мероприятия по развитию туристско-рекреационных территорий</w:t>
      </w:r>
      <w:bookmarkEnd w:id="35"/>
    </w:p>
    <w:p w14:paraId="71B317E4"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Схемой территориального планирования Буинского муниципального района предусмотрено:</w:t>
      </w:r>
    </w:p>
    <w:p w14:paraId="7EA87910"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 организация культурно-ландшафтного маршрута «Буинский край»;</w:t>
      </w:r>
    </w:p>
    <w:p w14:paraId="2039691B" w14:textId="77777777" w:rsidR="00902AE8" w:rsidRPr="00902AE8" w:rsidRDefault="00902AE8" w:rsidP="00902AE8">
      <w:pPr>
        <w:numPr>
          <w:ilvl w:val="0"/>
          <w:numId w:val="13"/>
        </w:numPr>
        <w:spacing w:after="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t>- организация спортивно-ландшафтного маршрута «Спорт и отдых в Буинском районе».</w:t>
      </w:r>
    </w:p>
    <w:p w14:paraId="5581E1E3" w14:textId="77777777" w:rsidR="00902AE8" w:rsidRPr="00902AE8" w:rsidRDefault="00902AE8" w:rsidP="00902AE8">
      <w:pPr>
        <w:numPr>
          <w:ilvl w:val="0"/>
          <w:numId w:val="13"/>
        </w:numPr>
        <w:spacing w:after="120" w:line="240" w:lineRule="auto"/>
        <w:ind w:left="0" w:firstLine="709"/>
        <w:jc w:val="both"/>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lastRenderedPageBreak/>
        <w:t>Генеральным планом предлагается благоустройство береговых полос и прибрежных территорий водных объектов с созданием рекреационных зон.</w:t>
      </w:r>
    </w:p>
    <w:p w14:paraId="72C39A54"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Проектом внесения изменений в генеральный план Нижненаратбашского сельского поселения, при изменении границы населенного пункта с.Нижний Наратбаш предусмотрен земельных участков с кадастровыми номерами 16:14:140401:5, 16:14:000000:604, 16:14:140401:222 из категории «земли лесного фонда» в категорию «земли населенных пунктов», расположенных в частях выделов 2-4, 7, 8, 10, 17 квартала 40 Буинского участкового лесничества Буинского лесничества,  (вид целевого назначения лесов - защитные леса) (см. Приложение 6 пояснительной записки материалов по обоснованию проекта внесения изменений в генеральный план Нижненаратбашского сельского поселения Буинского муниципального района Республики Татарстан)) с установлением вида разрешенного использования «отдых (рекреация)»  в связи с реконструкцией летнего спортивно-оздоровительного лагеря «Бор».</w:t>
      </w:r>
    </w:p>
    <w:p w14:paraId="550472B0"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В соответствие с информацией предоставленной Министерством лесного хозяйства Республики Татарстан письмом от 29.02.2024 №14-1761 земельные участки с кадастровыми номерами 16:14:140401:5, 16:14:000000:604, 16:14:140401:222 в пользование не предоставлены ((см. Приложение 6 пояснительной записки материалов по обоснованию проекта внесения изменений в генеральный план Нижненаратбашского сельского поселения Буинского муниципального района Республики Татарстан).</w:t>
      </w:r>
    </w:p>
    <w:p w14:paraId="26B0B29D"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Перевод земельных участков с кадастровыми номерами 16:14:140401:5, 16:14:000000:604, 16:14:140401:222 из категории «земли лесного фонда» в категорию «земли населенных пунктов» позволит модернизировать инфраструктуру детского оздоровительного отдыха не только в Буинском муниципальном районе Республики Татарстан, но и в близлежащих районах. </w:t>
      </w:r>
    </w:p>
    <w:p w14:paraId="63C1015B"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Также это позволит реализовать положения и мероприятия Стратегии социально-экономического развития Буинского муниципального района Республики Татарстан на 2016-2021 годы и плановый период до 2030 года (утв. Решением Совета Буинского муниципального района Республики Татарстан 15.07.2016 г. №4-9 (в редакции Решения от 16.05.2022 №1-28), направленные на развитие туризма муниципального района, поскольку туристско-рекреационный потенциал района достаточно высокий.</w:t>
      </w:r>
    </w:p>
    <w:p w14:paraId="7E5DF578" w14:textId="77777777" w:rsidR="00902AE8" w:rsidRPr="00902AE8" w:rsidRDefault="00902AE8" w:rsidP="00902AE8">
      <w:pPr>
        <w:numPr>
          <w:ilvl w:val="0"/>
          <w:numId w:val="13"/>
        </w:numPr>
        <w:spacing w:after="120" w:line="240" w:lineRule="auto"/>
        <w:ind w:left="0" w:firstLine="709"/>
        <w:jc w:val="both"/>
        <w:rPr>
          <w:rFonts w:ascii="Times New Roman" w:eastAsia="Times New Roman" w:hAnsi="Times New Roman" w:cs="Times New Roman"/>
          <w:sz w:val="28"/>
          <w:szCs w:val="28"/>
          <w:lang w:eastAsia="x-none"/>
        </w:rPr>
      </w:pPr>
    </w:p>
    <w:p w14:paraId="759EEEA2" w14:textId="77777777" w:rsidR="00902AE8" w:rsidRPr="00902AE8" w:rsidRDefault="00902AE8" w:rsidP="00902AE8">
      <w:pPr>
        <w:keepNext/>
        <w:numPr>
          <w:ilvl w:val="1"/>
          <w:numId w:val="15"/>
        </w:numPr>
        <w:tabs>
          <w:tab w:val="left" w:pos="567"/>
          <w:tab w:val="num" w:pos="1276"/>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36" w:name="_Toc260476343"/>
      <w:bookmarkStart w:id="37" w:name="_Toc160188942"/>
      <w:r w:rsidRPr="00902AE8">
        <w:rPr>
          <w:rFonts w:ascii="Times New Roman" w:eastAsia="Times New Roman" w:hAnsi="Times New Roman" w:cs="Times New Roman"/>
          <w:b/>
          <w:bCs/>
          <w:iCs/>
          <w:sz w:val="28"/>
          <w:szCs w:val="28"/>
          <w:lang w:eastAsia="x-none"/>
        </w:rPr>
        <w:t xml:space="preserve">Мероприятия по развитию </w:t>
      </w:r>
      <w:bookmarkEnd w:id="36"/>
      <w:r w:rsidRPr="00902AE8">
        <w:rPr>
          <w:rFonts w:ascii="Times New Roman" w:eastAsia="Times New Roman" w:hAnsi="Times New Roman" w:cs="Times New Roman"/>
          <w:b/>
          <w:bCs/>
          <w:iCs/>
          <w:sz w:val="28"/>
          <w:szCs w:val="28"/>
          <w:lang w:eastAsia="x-none"/>
        </w:rPr>
        <w:t>транспортно-коммуникационной инфраструктуры</w:t>
      </w:r>
      <w:bookmarkEnd w:id="37"/>
      <w:r w:rsidRPr="00902AE8">
        <w:rPr>
          <w:rFonts w:ascii="Times New Roman" w:eastAsia="Times New Roman" w:hAnsi="Times New Roman" w:cs="Times New Roman"/>
          <w:b/>
          <w:bCs/>
          <w:iCs/>
          <w:sz w:val="28"/>
          <w:szCs w:val="28"/>
          <w:lang w:eastAsia="x-none"/>
        </w:rPr>
        <w:t xml:space="preserve"> </w:t>
      </w:r>
    </w:p>
    <w:p w14:paraId="6D35A85F" w14:textId="77777777" w:rsidR="00902AE8" w:rsidRPr="00902AE8" w:rsidRDefault="00902AE8" w:rsidP="00902AE8">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Направления по развитию автомобильных дорог регионального или межмуниципального и местного значения определены в Схеме территориального планирования Республики Татарстан и Схеме территориального планирования Буинского муниципального района, поэтому генеральным планом Нижненаратбашского сельского поселения учтены все мероприятия, определенные в них.</w:t>
      </w:r>
    </w:p>
    <w:p w14:paraId="3E893787"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lastRenderedPageBreak/>
        <w:t>Схемой территориального планирования Республики Татарстан на территории Нижненаратбашского сельского поселения предусмотрено новое строительство автомобильной дороги федерального значения «Обход г.Буинск» протяженностью 4,557 км.</w:t>
      </w:r>
    </w:p>
    <w:p w14:paraId="312408FD"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Проектом внесения изменений в генеральный план Нижненаратбашского сельского поселения предусмотрено:</w:t>
      </w:r>
    </w:p>
    <w:p w14:paraId="4E79AEAC"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новое строительство улиц в с.Бикмуразово протяженностью 0,97 км, в связи с выделением земельных участков для многодетных семей;</w:t>
      </w:r>
    </w:p>
    <w:p w14:paraId="2D2ED161"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новое строительство автомобильной дороги местного значения «Подъезд к лагерю» протяженностью 0,07 км.</w:t>
      </w:r>
    </w:p>
    <w:p w14:paraId="7823485B"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На сегодняшний день на территории Нижненаратбашского сельского поселения имеется земельный участок с кадастровым номером 16:14:100203:902 с указанием адреса – Нижненаратбашское сельское поселение, с.Бикмуразово. При постановке на кадастровый учет данного земельного участка была допущена реестровая ошибка и неверно установлена категория земель – «земли населенных пунктов». В связи с этим, проектом внесения изменений в генеральный план Нижненаратбашского сельского поселения предлагается перевод данного земельного участка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7C9BCE41" w14:textId="77777777" w:rsidR="00902AE8" w:rsidRPr="00902AE8" w:rsidRDefault="00902AE8" w:rsidP="00902AE8">
      <w:pPr>
        <w:spacing w:after="0" w:line="240" w:lineRule="auto"/>
        <w:ind w:firstLine="709"/>
        <w:jc w:val="both"/>
        <w:rPr>
          <w:rFonts w:ascii="Times New Roman" w:eastAsia="Times New Roman" w:hAnsi="Times New Roman" w:cs="Times New Roman"/>
          <w:sz w:val="28"/>
          <w:szCs w:val="28"/>
          <w:lang w:eastAsia="ru-RU"/>
        </w:rPr>
      </w:pPr>
    </w:p>
    <w:p w14:paraId="004495EB" w14:textId="77777777" w:rsidR="00902AE8" w:rsidRPr="00902AE8" w:rsidRDefault="00902AE8" w:rsidP="00902AE8">
      <w:pPr>
        <w:keepNext/>
        <w:numPr>
          <w:ilvl w:val="1"/>
          <w:numId w:val="15"/>
        </w:numPr>
        <w:tabs>
          <w:tab w:val="left" w:pos="567"/>
          <w:tab w:val="num" w:pos="1276"/>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38" w:name="_Toc292200556"/>
      <w:r w:rsidRPr="00902AE8">
        <w:rPr>
          <w:rFonts w:ascii="Times New Roman" w:eastAsia="Times New Roman" w:hAnsi="Times New Roman" w:cs="Times New Roman"/>
          <w:b/>
          <w:bCs/>
          <w:iCs/>
          <w:sz w:val="28"/>
          <w:szCs w:val="28"/>
          <w:lang w:eastAsia="x-none"/>
        </w:rPr>
        <w:t xml:space="preserve"> </w:t>
      </w:r>
      <w:bookmarkStart w:id="39" w:name="_Toc160188943"/>
      <w:r w:rsidRPr="00902AE8">
        <w:rPr>
          <w:rFonts w:ascii="Times New Roman" w:eastAsia="Times New Roman" w:hAnsi="Times New Roman" w:cs="Times New Roman"/>
          <w:b/>
          <w:bCs/>
          <w:iCs/>
          <w:sz w:val="28"/>
          <w:szCs w:val="28"/>
          <w:lang w:eastAsia="x-none"/>
        </w:rPr>
        <w:t>Мероприятия по установлению границ населенных пунктов</w:t>
      </w:r>
      <w:bookmarkEnd w:id="39"/>
    </w:p>
    <w:p w14:paraId="6238070D" w14:textId="77777777" w:rsidR="00902AE8" w:rsidRPr="00902AE8" w:rsidRDefault="00902AE8" w:rsidP="00902AE8">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Проектом внесения изменений в генеральный план Нижненаратбашского сельского поселения предусматривается изменение границы с.Нижний Наратбаш. Изменение границ с.Бикмуразово и д.Большая Карланга не предусмотрено.</w:t>
      </w:r>
    </w:p>
    <w:p w14:paraId="1A735DC9" w14:textId="77777777" w:rsidR="00902AE8" w:rsidRPr="00902AE8" w:rsidRDefault="00902AE8" w:rsidP="00902AE8">
      <w:pPr>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Проектом внесения изменений в генеральный план предусмотрено включение земельных участков с кадастровыми номерами 16:14:140401:5, 16:14:000000:604, 16:14:140401:222 в границу с.Нижний Наратбаш, в связи с размещением на данных участках зоны отдыха, предлагаемых к переводу из категории «земли лесного фонда» в категорию «земли населенных пунктов», в соответствии с Письмом исполнительного комитета Буинского муниципального района Республики Татарстан от 26.08.2022 г. №02-5950 (см. Приложение 5 пояснительной записки материалов по обоснованию проекта внесения изменений в генеральный план Нижненаратбашского сельского поселения Буинского муниципального района Республики Татарстан).</w:t>
      </w:r>
    </w:p>
    <w:p w14:paraId="56E1A4A3" w14:textId="77777777" w:rsidR="00902AE8" w:rsidRPr="00902AE8" w:rsidRDefault="00902AE8" w:rsidP="00902AE8">
      <w:pPr>
        <w:spacing w:after="0" w:line="240" w:lineRule="auto"/>
        <w:ind w:firstLine="709"/>
        <w:jc w:val="both"/>
        <w:rPr>
          <w:rFonts w:ascii="Times New Roman" w:eastAsia="Calibri" w:hAnsi="Times New Roman" w:cs="Times New Roman"/>
          <w:color w:val="FF0000"/>
          <w:sz w:val="28"/>
          <w:szCs w:val="28"/>
          <w:lang w:eastAsia="ru-RU"/>
        </w:rPr>
        <w:sectPr w:rsidR="00902AE8" w:rsidRPr="00902AE8" w:rsidSect="003D57BA">
          <w:pgSz w:w="11906" w:h="16838"/>
          <w:pgMar w:top="851" w:right="851" w:bottom="851" w:left="1134" w:header="850" w:footer="850" w:gutter="0"/>
          <w:cols w:space="708"/>
          <w:docGrid w:linePitch="381"/>
        </w:sectPr>
      </w:pPr>
    </w:p>
    <w:p w14:paraId="2975D908" w14:textId="77777777" w:rsidR="00902AE8" w:rsidRPr="00902AE8" w:rsidRDefault="00902AE8" w:rsidP="00902AE8">
      <w:pPr>
        <w:spacing w:after="0" w:line="240" w:lineRule="auto"/>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lastRenderedPageBreak/>
        <w:t>Таблица 3.9.1</w:t>
      </w:r>
    </w:p>
    <w:p w14:paraId="2913DD40"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Перечень земельных участков, включаемых в границы населенных пунктов, входящих в состав </w:t>
      </w:r>
    </w:p>
    <w:p w14:paraId="7A1BB5D1"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Нижненаратбашского сельского поселения</w:t>
      </w:r>
    </w:p>
    <w:tbl>
      <w:tblPr>
        <w:tblW w:w="1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6"/>
        <w:gridCol w:w="1460"/>
        <w:gridCol w:w="2835"/>
        <w:gridCol w:w="1275"/>
        <w:gridCol w:w="1344"/>
        <w:gridCol w:w="2835"/>
        <w:gridCol w:w="1701"/>
        <w:gridCol w:w="1709"/>
      </w:tblGrid>
      <w:tr w:rsidR="00902AE8" w:rsidRPr="00902AE8" w14:paraId="1388D7EC" w14:textId="77777777" w:rsidTr="003D57BA">
        <w:trPr>
          <w:trHeight w:val="711"/>
          <w:tblHeader/>
          <w:jc w:val="center"/>
        </w:trPr>
        <w:tc>
          <w:tcPr>
            <w:tcW w:w="1796" w:type="dxa"/>
            <w:shd w:val="clear" w:color="auto" w:fill="auto"/>
            <w:vAlign w:val="center"/>
          </w:tcPr>
          <w:p w14:paraId="141AFD6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Кадастровый номер земельного участка</w:t>
            </w:r>
          </w:p>
        </w:tc>
        <w:tc>
          <w:tcPr>
            <w:tcW w:w="1460" w:type="dxa"/>
            <w:shd w:val="clear" w:color="auto" w:fill="auto"/>
            <w:vAlign w:val="center"/>
          </w:tcPr>
          <w:p w14:paraId="6A78103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Категория земель</w:t>
            </w:r>
          </w:p>
        </w:tc>
        <w:tc>
          <w:tcPr>
            <w:tcW w:w="2835" w:type="dxa"/>
            <w:shd w:val="clear" w:color="auto" w:fill="auto"/>
            <w:vAlign w:val="center"/>
          </w:tcPr>
          <w:p w14:paraId="1B13DA5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Разрешенное использование</w:t>
            </w:r>
          </w:p>
        </w:tc>
        <w:tc>
          <w:tcPr>
            <w:tcW w:w="1275" w:type="dxa"/>
            <w:shd w:val="clear" w:color="auto" w:fill="auto"/>
            <w:vAlign w:val="center"/>
          </w:tcPr>
          <w:p w14:paraId="63ACF25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Площадь земельного участка по кадастру, га</w:t>
            </w:r>
          </w:p>
        </w:tc>
        <w:tc>
          <w:tcPr>
            <w:tcW w:w="1344" w:type="dxa"/>
            <w:shd w:val="clear" w:color="auto" w:fill="auto"/>
            <w:vAlign w:val="center"/>
          </w:tcPr>
          <w:p w14:paraId="7CD98AD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Площадь включаемого земельного участка, га</w:t>
            </w:r>
          </w:p>
        </w:tc>
        <w:tc>
          <w:tcPr>
            <w:tcW w:w="2835" w:type="dxa"/>
            <w:shd w:val="clear" w:color="auto" w:fill="auto"/>
            <w:vAlign w:val="center"/>
          </w:tcPr>
          <w:p w14:paraId="40AFF30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Планируемая категория</w:t>
            </w:r>
          </w:p>
        </w:tc>
        <w:tc>
          <w:tcPr>
            <w:tcW w:w="1701" w:type="dxa"/>
            <w:shd w:val="clear" w:color="auto" w:fill="auto"/>
            <w:vAlign w:val="center"/>
          </w:tcPr>
          <w:p w14:paraId="390C4CA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Планируемое разрешенное использование*</w:t>
            </w:r>
          </w:p>
        </w:tc>
        <w:tc>
          <w:tcPr>
            <w:tcW w:w="1709" w:type="dxa"/>
            <w:shd w:val="clear" w:color="auto" w:fill="auto"/>
            <w:vAlign w:val="center"/>
          </w:tcPr>
          <w:p w14:paraId="27E5AA7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Основание для</w:t>
            </w:r>
          </w:p>
          <w:p w14:paraId="30C8699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включения земельных участков</w:t>
            </w:r>
          </w:p>
        </w:tc>
      </w:tr>
      <w:tr w:rsidR="00902AE8" w:rsidRPr="00902AE8" w14:paraId="682AF806" w14:textId="77777777" w:rsidTr="003D57BA">
        <w:trPr>
          <w:trHeight w:val="227"/>
          <w:jc w:val="center"/>
        </w:trPr>
        <w:tc>
          <w:tcPr>
            <w:tcW w:w="14955" w:type="dxa"/>
            <w:gridSpan w:val="8"/>
            <w:shd w:val="clear" w:color="auto" w:fill="auto"/>
            <w:vAlign w:val="center"/>
          </w:tcPr>
          <w:p w14:paraId="03D04670" w14:textId="77777777" w:rsidR="00902AE8" w:rsidRPr="00902AE8" w:rsidRDefault="00902AE8" w:rsidP="00902AE8">
            <w:pPr>
              <w:spacing w:after="0" w:line="240" w:lineRule="auto"/>
              <w:jc w:val="center"/>
              <w:rPr>
                <w:rFonts w:ascii="Times New Roman" w:eastAsia="Times New Roman" w:hAnsi="Times New Roman" w:cs="Times New Roman"/>
                <w:bCs/>
                <w:sz w:val="20"/>
                <w:szCs w:val="20"/>
                <w:lang w:eastAsia="ru-RU"/>
              </w:rPr>
            </w:pPr>
            <w:r w:rsidRPr="00902AE8">
              <w:rPr>
                <w:rFonts w:ascii="Times New Roman" w:eastAsia="Times New Roman" w:hAnsi="Times New Roman" w:cs="Times New Roman"/>
                <w:bCs/>
                <w:sz w:val="20"/>
                <w:szCs w:val="20"/>
                <w:lang w:eastAsia="ru-RU"/>
              </w:rPr>
              <w:t>с.Нижний Наратбаш</w:t>
            </w:r>
          </w:p>
        </w:tc>
      </w:tr>
      <w:tr w:rsidR="00902AE8" w:rsidRPr="00902AE8" w14:paraId="069FEFA0" w14:textId="77777777" w:rsidTr="003D57BA">
        <w:trPr>
          <w:trHeight w:val="227"/>
          <w:jc w:val="center"/>
        </w:trPr>
        <w:tc>
          <w:tcPr>
            <w:tcW w:w="14955" w:type="dxa"/>
            <w:gridSpan w:val="8"/>
            <w:shd w:val="clear" w:color="auto" w:fill="auto"/>
          </w:tcPr>
          <w:p w14:paraId="5379E701" w14:textId="77777777" w:rsidR="00902AE8" w:rsidRPr="00902AE8" w:rsidRDefault="00902AE8" w:rsidP="00902AE8">
            <w:pPr>
              <w:spacing w:after="0" w:line="240" w:lineRule="auto"/>
              <w:jc w:val="both"/>
              <w:rPr>
                <w:rFonts w:ascii="Times New Roman" w:eastAsia="Times New Roman" w:hAnsi="Times New Roman" w:cs="Times New Roman"/>
                <w:bCs/>
                <w:sz w:val="20"/>
                <w:szCs w:val="20"/>
                <w:lang w:eastAsia="ru-RU"/>
              </w:rPr>
            </w:pPr>
            <w:r w:rsidRPr="00902AE8">
              <w:rPr>
                <w:rFonts w:ascii="Times New Roman" w:eastAsia="Times New Roman" w:hAnsi="Times New Roman" w:cs="Times New Roman"/>
                <w:bCs/>
                <w:sz w:val="20"/>
                <w:szCs w:val="20"/>
                <w:lang w:eastAsia="ru-RU"/>
              </w:rPr>
              <w:t>Включаемые земельные участки</w:t>
            </w:r>
          </w:p>
        </w:tc>
      </w:tr>
      <w:tr w:rsidR="00902AE8" w:rsidRPr="00902AE8" w14:paraId="04100441" w14:textId="77777777" w:rsidTr="003D57BA">
        <w:trPr>
          <w:trHeight w:val="227"/>
          <w:jc w:val="center"/>
        </w:trPr>
        <w:tc>
          <w:tcPr>
            <w:tcW w:w="14955" w:type="dxa"/>
            <w:gridSpan w:val="8"/>
            <w:shd w:val="clear" w:color="auto" w:fill="auto"/>
          </w:tcPr>
          <w:p w14:paraId="40B893EF" w14:textId="77777777" w:rsidR="00902AE8" w:rsidRPr="00902AE8" w:rsidRDefault="00902AE8" w:rsidP="00902AE8">
            <w:pPr>
              <w:spacing w:after="0" w:line="240" w:lineRule="auto"/>
              <w:jc w:val="both"/>
              <w:rPr>
                <w:rFonts w:ascii="Times New Roman" w:eastAsia="Times New Roman" w:hAnsi="Times New Roman" w:cs="Times New Roman"/>
                <w:bCs/>
                <w:iCs/>
                <w:sz w:val="20"/>
                <w:szCs w:val="20"/>
                <w:lang w:eastAsia="ru-RU"/>
              </w:rPr>
            </w:pPr>
            <w:r w:rsidRPr="00902AE8">
              <w:rPr>
                <w:rFonts w:ascii="Times New Roman" w:eastAsia="Times New Roman" w:hAnsi="Times New Roman" w:cs="Times New Roman"/>
                <w:bCs/>
                <w:iCs/>
                <w:sz w:val="20"/>
                <w:szCs w:val="20"/>
                <w:lang w:eastAsia="ru-RU"/>
              </w:rPr>
              <w:t xml:space="preserve">1. </w:t>
            </w:r>
            <w:r w:rsidRPr="00902AE8">
              <w:rPr>
                <w:rFonts w:ascii="Times New Roman" w:eastAsia="Times New Roman" w:hAnsi="Times New Roman" w:cs="Times New Roman"/>
                <w:sz w:val="20"/>
                <w:szCs w:val="20"/>
                <w:lang w:eastAsia="ru-RU"/>
              </w:rPr>
              <w:t>По обращению исполнительного комитета Буинского муниципального района Республики Татарстан</w:t>
            </w:r>
          </w:p>
        </w:tc>
      </w:tr>
      <w:tr w:rsidR="00902AE8" w:rsidRPr="00902AE8" w14:paraId="73BB6BE4" w14:textId="77777777" w:rsidTr="003D57BA">
        <w:trPr>
          <w:trHeight w:val="1362"/>
          <w:jc w:val="center"/>
        </w:trPr>
        <w:tc>
          <w:tcPr>
            <w:tcW w:w="1796" w:type="dxa"/>
            <w:shd w:val="clear" w:color="auto" w:fill="auto"/>
            <w:vAlign w:val="center"/>
          </w:tcPr>
          <w:p w14:paraId="757FEF9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16:14:140401:5</w:t>
            </w:r>
          </w:p>
        </w:tc>
        <w:tc>
          <w:tcPr>
            <w:tcW w:w="1460" w:type="dxa"/>
            <w:shd w:val="clear" w:color="auto" w:fill="auto"/>
            <w:vAlign w:val="center"/>
          </w:tcPr>
          <w:p w14:paraId="4816E2E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Земли лесного фонда</w:t>
            </w:r>
          </w:p>
        </w:tc>
        <w:tc>
          <w:tcPr>
            <w:tcW w:w="2835" w:type="dxa"/>
            <w:shd w:val="clear" w:color="auto" w:fill="auto"/>
            <w:vAlign w:val="center"/>
          </w:tcPr>
          <w:p w14:paraId="310C4FC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Осуществление рекреационной деятельности</w:t>
            </w:r>
          </w:p>
        </w:tc>
        <w:tc>
          <w:tcPr>
            <w:tcW w:w="1275" w:type="dxa"/>
            <w:shd w:val="clear" w:color="auto" w:fill="auto"/>
            <w:vAlign w:val="center"/>
          </w:tcPr>
          <w:p w14:paraId="405D492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2,5800</w:t>
            </w:r>
          </w:p>
        </w:tc>
        <w:tc>
          <w:tcPr>
            <w:tcW w:w="1344" w:type="dxa"/>
            <w:shd w:val="clear" w:color="auto" w:fill="auto"/>
            <w:vAlign w:val="center"/>
          </w:tcPr>
          <w:p w14:paraId="55CD32E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2,5800</w:t>
            </w:r>
          </w:p>
        </w:tc>
        <w:tc>
          <w:tcPr>
            <w:tcW w:w="2835" w:type="dxa"/>
            <w:shd w:val="clear" w:color="auto" w:fill="auto"/>
            <w:vAlign w:val="center"/>
          </w:tcPr>
          <w:p w14:paraId="3C27269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Земли населенных пунктов</w:t>
            </w:r>
          </w:p>
        </w:tc>
        <w:tc>
          <w:tcPr>
            <w:tcW w:w="1701" w:type="dxa"/>
            <w:shd w:val="clear" w:color="auto" w:fill="auto"/>
            <w:vAlign w:val="center"/>
          </w:tcPr>
          <w:p w14:paraId="4500DBDB" w14:textId="77777777" w:rsidR="00902AE8" w:rsidRPr="00902AE8" w:rsidRDefault="00902AE8" w:rsidP="00902AE8">
            <w:pPr>
              <w:spacing w:after="0" w:line="240" w:lineRule="auto"/>
              <w:jc w:val="center"/>
              <w:rPr>
                <w:rFonts w:ascii="Times New Roman" w:eastAsia="Times New Roman" w:hAnsi="Times New Roman" w:cs="Times New Roman"/>
                <w:sz w:val="20"/>
                <w:szCs w:val="20"/>
                <w:highlight w:val="yellow"/>
                <w:lang w:eastAsia="ru-RU"/>
              </w:rPr>
            </w:pPr>
            <w:r w:rsidRPr="00902AE8">
              <w:rPr>
                <w:rFonts w:ascii="Times New Roman" w:eastAsia="Times New Roman" w:hAnsi="Times New Roman" w:cs="Times New Roman"/>
                <w:sz w:val="20"/>
                <w:szCs w:val="20"/>
                <w:lang w:eastAsia="ru-RU"/>
              </w:rPr>
              <w:t>Отдых (рекреация)</w:t>
            </w:r>
          </w:p>
        </w:tc>
        <w:tc>
          <w:tcPr>
            <w:tcW w:w="1709" w:type="dxa"/>
            <w:vMerge w:val="restart"/>
            <w:shd w:val="clear" w:color="auto" w:fill="auto"/>
            <w:vAlign w:val="center"/>
          </w:tcPr>
          <w:p w14:paraId="4CFF285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Письмо исполнительного комитета Буинского муниципального района Республики Татарстан от 26.08.2022 г. №02-5950</w:t>
            </w:r>
          </w:p>
        </w:tc>
      </w:tr>
      <w:tr w:rsidR="00902AE8" w:rsidRPr="00902AE8" w14:paraId="6D50B515" w14:textId="77777777" w:rsidTr="003D57BA">
        <w:trPr>
          <w:trHeight w:val="1362"/>
          <w:jc w:val="center"/>
        </w:trPr>
        <w:tc>
          <w:tcPr>
            <w:tcW w:w="1796" w:type="dxa"/>
            <w:shd w:val="clear" w:color="auto" w:fill="auto"/>
            <w:vAlign w:val="center"/>
          </w:tcPr>
          <w:p w14:paraId="7827054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16:14:000000:604</w:t>
            </w:r>
          </w:p>
        </w:tc>
        <w:tc>
          <w:tcPr>
            <w:tcW w:w="1460" w:type="dxa"/>
            <w:shd w:val="clear" w:color="auto" w:fill="auto"/>
            <w:vAlign w:val="center"/>
          </w:tcPr>
          <w:p w14:paraId="0C038EB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Земли лесного фонда</w:t>
            </w:r>
          </w:p>
        </w:tc>
        <w:tc>
          <w:tcPr>
            <w:tcW w:w="2835" w:type="dxa"/>
            <w:shd w:val="clear" w:color="auto" w:fill="auto"/>
            <w:vAlign w:val="center"/>
          </w:tcPr>
          <w:p w14:paraId="7F87461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Осуществление рекреационной деятельности (размещение детского оздоровительного лагеря)</w:t>
            </w:r>
          </w:p>
        </w:tc>
        <w:tc>
          <w:tcPr>
            <w:tcW w:w="1275" w:type="dxa"/>
            <w:shd w:val="clear" w:color="auto" w:fill="auto"/>
            <w:vAlign w:val="center"/>
          </w:tcPr>
          <w:p w14:paraId="0399D0D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1,2200</w:t>
            </w:r>
          </w:p>
        </w:tc>
        <w:tc>
          <w:tcPr>
            <w:tcW w:w="1344" w:type="dxa"/>
            <w:shd w:val="clear" w:color="auto" w:fill="auto"/>
            <w:vAlign w:val="center"/>
          </w:tcPr>
          <w:p w14:paraId="3EEE210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1,2200</w:t>
            </w:r>
          </w:p>
        </w:tc>
        <w:tc>
          <w:tcPr>
            <w:tcW w:w="2835" w:type="dxa"/>
            <w:shd w:val="clear" w:color="auto" w:fill="auto"/>
            <w:vAlign w:val="center"/>
          </w:tcPr>
          <w:p w14:paraId="5075B74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Земли населенных пунктов</w:t>
            </w:r>
          </w:p>
        </w:tc>
        <w:tc>
          <w:tcPr>
            <w:tcW w:w="1701" w:type="dxa"/>
            <w:shd w:val="clear" w:color="auto" w:fill="auto"/>
            <w:vAlign w:val="center"/>
          </w:tcPr>
          <w:p w14:paraId="4F03E472" w14:textId="77777777" w:rsidR="00902AE8" w:rsidRPr="00902AE8" w:rsidRDefault="00902AE8" w:rsidP="00902AE8">
            <w:pPr>
              <w:spacing w:after="0" w:line="240" w:lineRule="auto"/>
              <w:jc w:val="center"/>
              <w:rPr>
                <w:rFonts w:ascii="Times New Roman" w:eastAsia="Times New Roman" w:hAnsi="Times New Roman" w:cs="Times New Roman"/>
                <w:sz w:val="20"/>
                <w:szCs w:val="20"/>
                <w:highlight w:val="yellow"/>
                <w:lang w:eastAsia="ru-RU"/>
              </w:rPr>
            </w:pPr>
            <w:r w:rsidRPr="00902AE8">
              <w:rPr>
                <w:rFonts w:ascii="Times New Roman" w:eastAsia="Times New Roman" w:hAnsi="Times New Roman" w:cs="Times New Roman"/>
                <w:sz w:val="20"/>
                <w:szCs w:val="20"/>
                <w:lang w:eastAsia="ru-RU"/>
              </w:rPr>
              <w:t>Отдых (рекреация)</w:t>
            </w:r>
          </w:p>
        </w:tc>
        <w:tc>
          <w:tcPr>
            <w:tcW w:w="1709" w:type="dxa"/>
            <w:vMerge/>
            <w:shd w:val="clear" w:color="auto" w:fill="auto"/>
            <w:vAlign w:val="center"/>
          </w:tcPr>
          <w:p w14:paraId="635FCD3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5EA5AB28" w14:textId="77777777" w:rsidTr="003D57BA">
        <w:trPr>
          <w:trHeight w:val="1362"/>
          <w:jc w:val="center"/>
        </w:trPr>
        <w:tc>
          <w:tcPr>
            <w:tcW w:w="1796" w:type="dxa"/>
            <w:shd w:val="clear" w:color="auto" w:fill="auto"/>
            <w:vAlign w:val="center"/>
          </w:tcPr>
          <w:p w14:paraId="4C3FDB5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16:14:140401:222</w:t>
            </w:r>
          </w:p>
        </w:tc>
        <w:tc>
          <w:tcPr>
            <w:tcW w:w="1460" w:type="dxa"/>
            <w:shd w:val="clear" w:color="auto" w:fill="auto"/>
            <w:vAlign w:val="center"/>
          </w:tcPr>
          <w:p w14:paraId="48CF7EF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Земли лесного фонда</w:t>
            </w:r>
          </w:p>
        </w:tc>
        <w:tc>
          <w:tcPr>
            <w:tcW w:w="2835" w:type="dxa"/>
            <w:shd w:val="clear" w:color="auto" w:fill="auto"/>
            <w:vAlign w:val="center"/>
          </w:tcPr>
          <w:p w14:paraId="5B47819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ведение сельского хозяйства; осуществление научно-исследовательской, образовательной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w:t>
            </w:r>
            <w:r w:rsidRPr="00902AE8">
              <w:rPr>
                <w:rFonts w:ascii="Times New Roman" w:eastAsia="Times New Roman" w:hAnsi="Times New Roman" w:cs="Times New Roman"/>
                <w:sz w:val="20"/>
                <w:szCs w:val="20"/>
                <w:lang w:eastAsia="ru-RU"/>
              </w:rPr>
              <w:lastRenderedPageBreak/>
              <w:t>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 линейных объектов; осуществление религиозной деятельности; рекреационной деятельности иные виды, определенные в соответствии с частью 2 статьи 6 Лесного Кодекса РФ</w:t>
            </w:r>
          </w:p>
        </w:tc>
        <w:tc>
          <w:tcPr>
            <w:tcW w:w="1275" w:type="dxa"/>
            <w:shd w:val="clear" w:color="auto" w:fill="auto"/>
            <w:vAlign w:val="center"/>
          </w:tcPr>
          <w:p w14:paraId="61430A8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0,0339</w:t>
            </w:r>
          </w:p>
        </w:tc>
        <w:tc>
          <w:tcPr>
            <w:tcW w:w="1344" w:type="dxa"/>
            <w:shd w:val="clear" w:color="auto" w:fill="auto"/>
            <w:vAlign w:val="center"/>
          </w:tcPr>
          <w:p w14:paraId="63F75E8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0,0339</w:t>
            </w:r>
          </w:p>
        </w:tc>
        <w:tc>
          <w:tcPr>
            <w:tcW w:w="2835" w:type="dxa"/>
            <w:shd w:val="clear" w:color="auto" w:fill="auto"/>
            <w:vAlign w:val="center"/>
          </w:tcPr>
          <w:p w14:paraId="23F2C64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Земли населенных пунктов</w:t>
            </w:r>
          </w:p>
        </w:tc>
        <w:tc>
          <w:tcPr>
            <w:tcW w:w="1701" w:type="dxa"/>
            <w:shd w:val="clear" w:color="auto" w:fill="auto"/>
            <w:vAlign w:val="center"/>
          </w:tcPr>
          <w:p w14:paraId="33AC513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Отдых (рекреация)</w:t>
            </w:r>
          </w:p>
        </w:tc>
        <w:tc>
          <w:tcPr>
            <w:tcW w:w="1709" w:type="dxa"/>
            <w:vMerge/>
            <w:shd w:val="clear" w:color="auto" w:fill="auto"/>
            <w:vAlign w:val="center"/>
          </w:tcPr>
          <w:p w14:paraId="74B4FEF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7768ED41" w14:textId="77777777" w:rsidTr="003D57BA">
        <w:trPr>
          <w:trHeight w:val="492"/>
          <w:jc w:val="center"/>
        </w:trPr>
        <w:tc>
          <w:tcPr>
            <w:tcW w:w="1796" w:type="dxa"/>
            <w:shd w:val="clear" w:color="auto" w:fill="auto"/>
            <w:vAlign w:val="center"/>
          </w:tcPr>
          <w:p w14:paraId="14A4198A" w14:textId="77777777" w:rsidR="00902AE8" w:rsidRPr="00902AE8" w:rsidRDefault="00902AE8" w:rsidP="00902AE8">
            <w:pPr>
              <w:spacing w:after="0" w:line="240" w:lineRule="auto"/>
              <w:jc w:val="both"/>
              <w:rPr>
                <w:rFonts w:ascii="Times New Roman" w:eastAsia="Times New Roman" w:hAnsi="Times New Roman" w:cs="Times New Roman"/>
                <w:color w:val="FF0000"/>
                <w:sz w:val="20"/>
                <w:szCs w:val="20"/>
                <w:lang w:eastAsia="ru-RU"/>
              </w:rPr>
            </w:pPr>
            <w:r w:rsidRPr="00902AE8">
              <w:rPr>
                <w:rFonts w:ascii="Times New Roman" w:eastAsia="Times New Roman" w:hAnsi="Times New Roman" w:cs="Times New Roman"/>
                <w:sz w:val="20"/>
                <w:szCs w:val="20"/>
                <w:lang w:eastAsia="ru-RU"/>
              </w:rPr>
              <w:lastRenderedPageBreak/>
              <w:t>Итого к включению</w:t>
            </w:r>
          </w:p>
        </w:tc>
        <w:tc>
          <w:tcPr>
            <w:tcW w:w="1460" w:type="dxa"/>
            <w:shd w:val="clear" w:color="auto" w:fill="auto"/>
            <w:vAlign w:val="center"/>
          </w:tcPr>
          <w:p w14:paraId="76748E35" w14:textId="77777777" w:rsidR="00902AE8" w:rsidRPr="00902AE8" w:rsidRDefault="00902AE8" w:rsidP="00902AE8">
            <w:pPr>
              <w:spacing w:after="0" w:line="240" w:lineRule="auto"/>
              <w:jc w:val="center"/>
              <w:rPr>
                <w:rFonts w:ascii="Times New Roman" w:eastAsia="Times New Roman" w:hAnsi="Times New Roman" w:cs="Times New Roman"/>
                <w:color w:val="FF0000"/>
                <w:sz w:val="20"/>
                <w:szCs w:val="20"/>
                <w:lang w:eastAsia="ru-RU"/>
              </w:rPr>
            </w:pPr>
          </w:p>
        </w:tc>
        <w:tc>
          <w:tcPr>
            <w:tcW w:w="2835" w:type="dxa"/>
            <w:shd w:val="clear" w:color="auto" w:fill="auto"/>
            <w:vAlign w:val="center"/>
          </w:tcPr>
          <w:p w14:paraId="7080879A" w14:textId="77777777" w:rsidR="00902AE8" w:rsidRPr="00902AE8" w:rsidRDefault="00902AE8" w:rsidP="00902AE8">
            <w:pPr>
              <w:spacing w:after="0" w:line="240" w:lineRule="auto"/>
              <w:jc w:val="center"/>
              <w:rPr>
                <w:rFonts w:ascii="Times New Roman" w:eastAsia="Times New Roman" w:hAnsi="Times New Roman" w:cs="Times New Roman"/>
                <w:color w:val="FF0000"/>
                <w:sz w:val="20"/>
                <w:szCs w:val="20"/>
                <w:lang w:eastAsia="ru-RU"/>
              </w:rPr>
            </w:pPr>
          </w:p>
        </w:tc>
        <w:tc>
          <w:tcPr>
            <w:tcW w:w="1275" w:type="dxa"/>
            <w:shd w:val="clear" w:color="auto" w:fill="auto"/>
            <w:vAlign w:val="center"/>
          </w:tcPr>
          <w:p w14:paraId="0DDF24F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344" w:type="dxa"/>
            <w:shd w:val="clear" w:color="auto" w:fill="auto"/>
            <w:vAlign w:val="center"/>
          </w:tcPr>
          <w:p w14:paraId="449AFC7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3,8339</w:t>
            </w:r>
          </w:p>
        </w:tc>
        <w:tc>
          <w:tcPr>
            <w:tcW w:w="2835" w:type="dxa"/>
            <w:shd w:val="clear" w:color="auto" w:fill="auto"/>
            <w:vAlign w:val="center"/>
          </w:tcPr>
          <w:p w14:paraId="08D4330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701" w:type="dxa"/>
            <w:shd w:val="clear" w:color="auto" w:fill="auto"/>
            <w:vAlign w:val="center"/>
          </w:tcPr>
          <w:p w14:paraId="4FB7610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709" w:type="dxa"/>
            <w:shd w:val="clear" w:color="auto" w:fill="auto"/>
            <w:vAlign w:val="center"/>
          </w:tcPr>
          <w:p w14:paraId="4912F5B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bl>
    <w:p w14:paraId="0F62C1EA" w14:textId="77777777" w:rsidR="00902AE8" w:rsidRPr="00902AE8" w:rsidRDefault="00902AE8" w:rsidP="00902AE8">
      <w:pPr>
        <w:spacing w:after="0" w:line="240" w:lineRule="auto"/>
        <w:ind w:firstLine="720"/>
        <w:rPr>
          <w:rFonts w:ascii="Times New Roman" w:eastAsia="Times New Roman" w:hAnsi="Times New Roman" w:cs="Times New Roman"/>
          <w:sz w:val="20"/>
          <w:szCs w:val="20"/>
          <w:lang w:val="x-none" w:eastAsia="x-none"/>
        </w:rPr>
      </w:pPr>
      <w:r w:rsidRPr="00902AE8">
        <w:rPr>
          <w:rFonts w:ascii="Times New Roman" w:eastAsia="Times New Roman" w:hAnsi="Times New Roman" w:cs="Times New Roman"/>
          <w:sz w:val="20"/>
          <w:szCs w:val="20"/>
          <w:lang w:val="x-none" w:eastAsia="x-none"/>
        </w:rPr>
        <w:t>*в соответствие с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 (с изменениями и дополнениями).</w:t>
      </w:r>
    </w:p>
    <w:p w14:paraId="5AB5E5AE" w14:textId="77777777" w:rsidR="00902AE8" w:rsidRPr="00902AE8" w:rsidRDefault="00902AE8" w:rsidP="00902AE8">
      <w:pPr>
        <w:spacing w:after="0" w:line="240" w:lineRule="auto"/>
        <w:jc w:val="both"/>
        <w:rPr>
          <w:rFonts w:ascii="Times New Roman" w:eastAsia="Times New Roman" w:hAnsi="Times New Roman" w:cs="Times New Roman"/>
          <w:color w:val="FF0000"/>
          <w:sz w:val="28"/>
          <w:szCs w:val="28"/>
          <w:lang w:val="x-none" w:eastAsia="ru-RU"/>
        </w:rPr>
      </w:pPr>
    </w:p>
    <w:p w14:paraId="0F391C7B" w14:textId="77777777" w:rsidR="00902AE8" w:rsidRPr="00902AE8" w:rsidRDefault="00902AE8" w:rsidP="00902AE8">
      <w:pPr>
        <w:spacing w:after="0" w:line="240" w:lineRule="auto"/>
        <w:jc w:val="both"/>
        <w:rPr>
          <w:rFonts w:ascii="Times New Roman" w:eastAsia="Times New Roman" w:hAnsi="Times New Roman" w:cs="Times New Roman"/>
          <w:color w:val="FF0000"/>
          <w:sz w:val="28"/>
          <w:szCs w:val="28"/>
          <w:lang w:val="x-none" w:eastAsia="ru-RU"/>
        </w:rPr>
      </w:pPr>
    </w:p>
    <w:p w14:paraId="1D064D1D" w14:textId="77777777" w:rsidR="00902AE8" w:rsidRPr="00902AE8" w:rsidRDefault="00902AE8" w:rsidP="00902AE8">
      <w:pPr>
        <w:spacing w:after="0" w:line="240" w:lineRule="auto"/>
        <w:jc w:val="both"/>
        <w:rPr>
          <w:rFonts w:ascii="Times New Roman" w:eastAsia="Times New Roman" w:hAnsi="Times New Roman" w:cs="Times New Roman"/>
          <w:color w:val="FF0000"/>
          <w:sz w:val="28"/>
          <w:szCs w:val="28"/>
          <w:lang w:val="x-none" w:eastAsia="ru-RU"/>
        </w:rPr>
      </w:pPr>
    </w:p>
    <w:p w14:paraId="15C90E61" w14:textId="77777777" w:rsidR="00902AE8" w:rsidRPr="00902AE8" w:rsidRDefault="00902AE8" w:rsidP="00902AE8">
      <w:pPr>
        <w:spacing w:after="0" w:line="240" w:lineRule="auto"/>
        <w:jc w:val="both"/>
        <w:rPr>
          <w:rFonts w:ascii="Times New Roman" w:eastAsia="Times New Roman" w:hAnsi="Times New Roman" w:cs="Times New Roman"/>
          <w:color w:val="FF0000"/>
          <w:sz w:val="28"/>
          <w:szCs w:val="28"/>
          <w:lang w:eastAsia="ru-RU"/>
        </w:rPr>
      </w:pPr>
    </w:p>
    <w:p w14:paraId="5D396598" w14:textId="77777777" w:rsidR="00902AE8" w:rsidRPr="00902AE8" w:rsidRDefault="00902AE8" w:rsidP="00902AE8">
      <w:pPr>
        <w:spacing w:after="0" w:line="240" w:lineRule="auto"/>
        <w:jc w:val="both"/>
        <w:rPr>
          <w:rFonts w:ascii="Times New Roman" w:eastAsia="Times New Roman" w:hAnsi="Times New Roman" w:cs="Times New Roman"/>
          <w:color w:val="FF0000"/>
          <w:sz w:val="28"/>
          <w:szCs w:val="28"/>
          <w:lang w:eastAsia="ru-RU"/>
        </w:rPr>
      </w:pPr>
    </w:p>
    <w:p w14:paraId="7DFB678F" w14:textId="77777777" w:rsidR="00902AE8" w:rsidRPr="00902AE8" w:rsidRDefault="00902AE8" w:rsidP="00902AE8">
      <w:pPr>
        <w:spacing w:after="0" w:line="240" w:lineRule="auto"/>
        <w:jc w:val="both"/>
        <w:rPr>
          <w:rFonts w:ascii="Times New Roman" w:eastAsia="Times New Roman" w:hAnsi="Times New Roman" w:cs="Times New Roman"/>
          <w:color w:val="FF0000"/>
          <w:sz w:val="28"/>
          <w:szCs w:val="28"/>
          <w:lang w:eastAsia="ru-RU"/>
        </w:rPr>
      </w:pPr>
    </w:p>
    <w:p w14:paraId="30C0D601" w14:textId="77777777" w:rsidR="00902AE8" w:rsidRPr="00902AE8" w:rsidRDefault="00902AE8" w:rsidP="00902AE8">
      <w:pPr>
        <w:spacing w:after="0" w:line="240" w:lineRule="auto"/>
        <w:ind w:firstLine="700"/>
        <w:jc w:val="right"/>
        <w:rPr>
          <w:rFonts w:ascii="Times New Roman" w:eastAsia="Times New Roman" w:hAnsi="Times New Roman" w:cs="Times New Roman"/>
          <w:sz w:val="28"/>
          <w:szCs w:val="28"/>
          <w:lang w:eastAsia="ru-RU"/>
        </w:rPr>
      </w:pPr>
    </w:p>
    <w:p w14:paraId="70DEC458" w14:textId="77777777" w:rsidR="00902AE8" w:rsidRPr="00902AE8" w:rsidRDefault="00902AE8" w:rsidP="00902AE8">
      <w:pPr>
        <w:spacing w:after="0" w:line="240" w:lineRule="auto"/>
        <w:ind w:firstLine="700"/>
        <w:jc w:val="right"/>
        <w:rPr>
          <w:rFonts w:ascii="Times New Roman" w:eastAsia="Times New Roman" w:hAnsi="Times New Roman" w:cs="Times New Roman"/>
          <w:sz w:val="28"/>
          <w:szCs w:val="28"/>
          <w:lang w:eastAsia="ru-RU"/>
        </w:rPr>
      </w:pPr>
    </w:p>
    <w:p w14:paraId="2D1F57F6" w14:textId="77777777" w:rsidR="00902AE8" w:rsidRPr="00902AE8" w:rsidRDefault="00902AE8" w:rsidP="00902AE8">
      <w:pPr>
        <w:spacing w:after="0" w:line="240" w:lineRule="auto"/>
        <w:ind w:firstLine="700"/>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lastRenderedPageBreak/>
        <w:t>Таблица 3.9.2</w:t>
      </w:r>
    </w:p>
    <w:p w14:paraId="267E32BD" w14:textId="77777777" w:rsidR="00902AE8" w:rsidRPr="00902AE8" w:rsidRDefault="00902AE8" w:rsidP="00902AE8">
      <w:pPr>
        <w:spacing w:after="0" w:line="240" w:lineRule="auto"/>
        <w:jc w:val="center"/>
        <w:rPr>
          <w:rFonts w:ascii="Times New Roman" w:eastAsia="Times New Roman" w:hAnsi="Times New Roman" w:cs="Times New Roman"/>
          <w:iCs/>
          <w:sz w:val="28"/>
          <w:szCs w:val="28"/>
          <w:lang w:val="x-none" w:eastAsia="x-none"/>
        </w:rPr>
      </w:pPr>
      <w:r w:rsidRPr="00902AE8">
        <w:rPr>
          <w:rFonts w:ascii="Times New Roman" w:eastAsia="Times New Roman" w:hAnsi="Times New Roman" w:cs="Times New Roman"/>
          <w:iCs/>
          <w:sz w:val="28"/>
          <w:szCs w:val="28"/>
          <w:lang w:val="x-none" w:eastAsia="x-none"/>
        </w:rPr>
        <w:t>Перечень мероприятий по установлению границ населенных пунктов, входящих в состав</w:t>
      </w:r>
    </w:p>
    <w:p w14:paraId="526D433E" w14:textId="77777777" w:rsidR="00902AE8" w:rsidRPr="00902AE8" w:rsidRDefault="00902AE8" w:rsidP="00902AE8">
      <w:pPr>
        <w:spacing w:after="0" w:line="240" w:lineRule="auto"/>
        <w:jc w:val="center"/>
        <w:rPr>
          <w:rFonts w:ascii="Times New Roman" w:eastAsia="Times New Roman" w:hAnsi="Times New Roman" w:cs="Times New Roman"/>
          <w:iCs/>
          <w:sz w:val="28"/>
          <w:szCs w:val="28"/>
          <w:lang w:eastAsia="ru-RU"/>
        </w:rPr>
      </w:pPr>
      <w:r w:rsidRPr="00902AE8">
        <w:rPr>
          <w:rFonts w:ascii="Times New Roman" w:eastAsia="Times New Roman" w:hAnsi="Times New Roman" w:cs="Times New Roman"/>
          <w:iCs/>
          <w:sz w:val="28"/>
          <w:szCs w:val="28"/>
          <w:lang w:eastAsia="ru-RU"/>
        </w:rPr>
        <w:t>Нижненаратбашского сельского поселения</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842"/>
        <w:gridCol w:w="1413"/>
        <w:gridCol w:w="2978"/>
        <w:gridCol w:w="1259"/>
        <w:gridCol w:w="1134"/>
        <w:gridCol w:w="1159"/>
        <w:gridCol w:w="1129"/>
        <w:gridCol w:w="1276"/>
        <w:gridCol w:w="2690"/>
      </w:tblGrid>
      <w:tr w:rsidR="00902AE8" w:rsidRPr="00902AE8" w14:paraId="70B82ADD" w14:textId="77777777" w:rsidTr="003D57BA">
        <w:trPr>
          <w:cantSplit/>
          <w:trHeight w:val="342"/>
          <w:tblHeader/>
          <w:jc w:val="center"/>
        </w:trPr>
        <w:tc>
          <w:tcPr>
            <w:tcW w:w="606" w:type="dxa"/>
            <w:vMerge w:val="restart"/>
            <w:vAlign w:val="center"/>
          </w:tcPr>
          <w:p w14:paraId="44B97F6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п/п</w:t>
            </w:r>
          </w:p>
        </w:tc>
        <w:tc>
          <w:tcPr>
            <w:tcW w:w="1842" w:type="dxa"/>
            <w:vMerge w:val="restart"/>
            <w:shd w:val="clear" w:color="auto" w:fill="auto"/>
            <w:vAlign w:val="center"/>
          </w:tcPr>
          <w:p w14:paraId="1B59A97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населенного пункта, входящего в состав поселения</w:t>
            </w:r>
          </w:p>
        </w:tc>
        <w:tc>
          <w:tcPr>
            <w:tcW w:w="1413" w:type="dxa"/>
            <w:vMerge w:val="restart"/>
            <w:vAlign w:val="center"/>
          </w:tcPr>
          <w:p w14:paraId="59C767F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объекта</w:t>
            </w:r>
          </w:p>
        </w:tc>
        <w:tc>
          <w:tcPr>
            <w:tcW w:w="2978" w:type="dxa"/>
            <w:vMerge w:val="restart"/>
            <w:vAlign w:val="center"/>
          </w:tcPr>
          <w:p w14:paraId="51ED375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Вид мероприятия</w:t>
            </w:r>
          </w:p>
        </w:tc>
        <w:tc>
          <w:tcPr>
            <w:tcW w:w="1259" w:type="dxa"/>
            <w:vMerge w:val="restart"/>
            <w:vAlign w:val="center"/>
          </w:tcPr>
          <w:p w14:paraId="1471DE8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Единица измерения</w:t>
            </w:r>
          </w:p>
        </w:tc>
        <w:tc>
          <w:tcPr>
            <w:tcW w:w="2293" w:type="dxa"/>
            <w:gridSpan w:val="2"/>
            <w:vAlign w:val="center"/>
          </w:tcPr>
          <w:p w14:paraId="6F73930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Мощность</w:t>
            </w:r>
          </w:p>
        </w:tc>
        <w:tc>
          <w:tcPr>
            <w:tcW w:w="2405" w:type="dxa"/>
            <w:gridSpan w:val="2"/>
            <w:vAlign w:val="center"/>
          </w:tcPr>
          <w:p w14:paraId="3FDD2CA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Сроки реализации</w:t>
            </w:r>
          </w:p>
        </w:tc>
        <w:tc>
          <w:tcPr>
            <w:tcW w:w="2690" w:type="dxa"/>
            <w:vMerge w:val="restart"/>
            <w:vAlign w:val="center"/>
          </w:tcPr>
          <w:p w14:paraId="230778F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 мероприятия (наименование документа)</w:t>
            </w:r>
          </w:p>
        </w:tc>
      </w:tr>
      <w:tr w:rsidR="00902AE8" w:rsidRPr="00902AE8" w14:paraId="57FD629C" w14:textId="77777777" w:rsidTr="003D57BA">
        <w:trPr>
          <w:cantSplit/>
          <w:trHeight w:val="342"/>
          <w:tblHeader/>
          <w:jc w:val="center"/>
        </w:trPr>
        <w:tc>
          <w:tcPr>
            <w:tcW w:w="606" w:type="dxa"/>
            <w:vMerge/>
            <w:vAlign w:val="center"/>
          </w:tcPr>
          <w:p w14:paraId="645154A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842" w:type="dxa"/>
            <w:vMerge/>
            <w:shd w:val="clear" w:color="auto" w:fill="auto"/>
            <w:vAlign w:val="center"/>
          </w:tcPr>
          <w:p w14:paraId="1F29419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413" w:type="dxa"/>
            <w:vMerge/>
            <w:vAlign w:val="center"/>
          </w:tcPr>
          <w:p w14:paraId="0CC61D2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2978" w:type="dxa"/>
            <w:vMerge/>
            <w:vAlign w:val="center"/>
          </w:tcPr>
          <w:p w14:paraId="2759AFE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259" w:type="dxa"/>
            <w:vMerge/>
            <w:vAlign w:val="center"/>
          </w:tcPr>
          <w:p w14:paraId="36BDC3A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134" w:type="dxa"/>
            <w:vAlign w:val="center"/>
          </w:tcPr>
          <w:p w14:paraId="2907A0E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val="en-US" w:eastAsia="ru-RU"/>
              </w:rPr>
            </w:pPr>
            <w:r w:rsidRPr="00902AE8">
              <w:rPr>
                <w:rFonts w:ascii="Times New Roman" w:eastAsia="Times New Roman" w:hAnsi="Times New Roman" w:cs="Times New Roman"/>
                <w:sz w:val="20"/>
                <w:szCs w:val="20"/>
                <w:lang w:val="en-US" w:eastAsia="ru-RU"/>
              </w:rPr>
              <w:t>Сущест-вующая</w:t>
            </w:r>
          </w:p>
        </w:tc>
        <w:tc>
          <w:tcPr>
            <w:tcW w:w="1159" w:type="dxa"/>
            <w:vAlign w:val="center"/>
          </w:tcPr>
          <w:p w14:paraId="24B3AEF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val="en-US" w:eastAsia="ru-RU"/>
              </w:rPr>
            </w:pPr>
            <w:r w:rsidRPr="00902AE8">
              <w:rPr>
                <w:rFonts w:ascii="Times New Roman" w:eastAsia="Times New Roman" w:hAnsi="Times New Roman" w:cs="Times New Roman"/>
                <w:sz w:val="20"/>
                <w:szCs w:val="20"/>
                <w:lang w:val="en-US" w:eastAsia="ru-RU"/>
              </w:rPr>
              <w:t>Дополни-тельная</w:t>
            </w:r>
          </w:p>
        </w:tc>
        <w:tc>
          <w:tcPr>
            <w:tcW w:w="1129" w:type="dxa"/>
            <w:vAlign w:val="center"/>
          </w:tcPr>
          <w:p w14:paraId="1C4BB0F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Первая очередь (до 2031 г.)</w:t>
            </w:r>
          </w:p>
        </w:tc>
        <w:tc>
          <w:tcPr>
            <w:tcW w:w="1276" w:type="dxa"/>
            <w:vAlign w:val="center"/>
          </w:tcPr>
          <w:p w14:paraId="1ED0C3E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Расчетный срок (2032  - 2046 гг.)</w:t>
            </w:r>
          </w:p>
        </w:tc>
        <w:tc>
          <w:tcPr>
            <w:tcW w:w="2690" w:type="dxa"/>
            <w:vMerge/>
            <w:vAlign w:val="center"/>
          </w:tcPr>
          <w:p w14:paraId="49F85C65" w14:textId="77777777" w:rsidR="00902AE8" w:rsidRPr="00902AE8" w:rsidRDefault="00902AE8" w:rsidP="00902AE8">
            <w:pPr>
              <w:spacing w:after="0" w:line="240" w:lineRule="auto"/>
              <w:jc w:val="center"/>
              <w:rPr>
                <w:rFonts w:ascii="Times New Roman" w:eastAsia="Times New Roman" w:hAnsi="Times New Roman" w:cs="Times New Roman"/>
                <w:color w:val="FF0000"/>
                <w:sz w:val="20"/>
                <w:szCs w:val="20"/>
                <w:lang w:eastAsia="ru-RU"/>
              </w:rPr>
            </w:pPr>
          </w:p>
        </w:tc>
      </w:tr>
      <w:tr w:rsidR="00902AE8" w:rsidRPr="00902AE8" w14:paraId="2DEAF1DA" w14:textId="77777777" w:rsidTr="003D57BA">
        <w:trPr>
          <w:cantSplit/>
          <w:trHeight w:val="1611"/>
          <w:jc w:val="center"/>
        </w:trPr>
        <w:tc>
          <w:tcPr>
            <w:tcW w:w="606" w:type="dxa"/>
            <w:vAlign w:val="center"/>
          </w:tcPr>
          <w:p w14:paraId="2EBCE54C" w14:textId="77777777" w:rsidR="00902AE8" w:rsidRPr="00902AE8" w:rsidRDefault="00902AE8" w:rsidP="00902AE8">
            <w:pPr>
              <w:spacing w:after="0" w:line="240" w:lineRule="auto"/>
              <w:jc w:val="center"/>
              <w:rPr>
                <w:rFonts w:ascii="Times New Roman" w:eastAsia="Times New Roman" w:hAnsi="Times New Roman" w:cs="Times New Roman"/>
                <w:color w:val="FF0000"/>
                <w:sz w:val="20"/>
                <w:szCs w:val="20"/>
                <w:lang w:eastAsia="ru-RU"/>
              </w:rPr>
            </w:pPr>
            <w:r w:rsidRPr="00902AE8">
              <w:rPr>
                <w:rFonts w:ascii="Times New Roman" w:eastAsia="Times New Roman" w:hAnsi="Times New Roman" w:cs="Times New Roman"/>
                <w:sz w:val="20"/>
                <w:szCs w:val="20"/>
                <w:lang w:eastAsia="ru-RU"/>
              </w:rPr>
              <w:t>1</w:t>
            </w:r>
          </w:p>
        </w:tc>
        <w:tc>
          <w:tcPr>
            <w:tcW w:w="1842" w:type="dxa"/>
            <w:shd w:val="clear" w:color="auto" w:fill="auto"/>
            <w:vAlign w:val="center"/>
          </w:tcPr>
          <w:p w14:paraId="1FB55A4C" w14:textId="77777777" w:rsidR="00902AE8" w:rsidRPr="00902AE8" w:rsidRDefault="00902AE8" w:rsidP="00902AE8">
            <w:pPr>
              <w:spacing w:after="0" w:line="240" w:lineRule="auto"/>
              <w:jc w:val="center"/>
              <w:rPr>
                <w:rFonts w:ascii="Times New Roman" w:eastAsia="Times New Roman" w:hAnsi="Times New Roman" w:cs="Times New Roman"/>
                <w:color w:val="FF0000"/>
                <w:sz w:val="20"/>
                <w:szCs w:val="20"/>
                <w:lang w:eastAsia="ru-RU"/>
              </w:rPr>
            </w:pPr>
            <w:r w:rsidRPr="00902AE8">
              <w:rPr>
                <w:rFonts w:ascii="Times New Roman" w:eastAsia="Times New Roman" w:hAnsi="Times New Roman" w:cs="Times New Roman"/>
                <w:bCs/>
                <w:sz w:val="20"/>
                <w:szCs w:val="20"/>
                <w:lang w:eastAsia="ru-RU"/>
              </w:rPr>
              <w:t>с.Нижний Наратбаш</w:t>
            </w:r>
          </w:p>
        </w:tc>
        <w:tc>
          <w:tcPr>
            <w:tcW w:w="1413" w:type="dxa"/>
            <w:vAlign w:val="center"/>
          </w:tcPr>
          <w:p w14:paraId="0B55C63E" w14:textId="77777777" w:rsidR="00902AE8" w:rsidRPr="00902AE8" w:rsidRDefault="00902AE8" w:rsidP="00902AE8">
            <w:pPr>
              <w:spacing w:after="0" w:line="240" w:lineRule="auto"/>
              <w:jc w:val="center"/>
              <w:rPr>
                <w:rFonts w:ascii="Times New Roman" w:eastAsia="Times New Roman" w:hAnsi="Times New Roman" w:cs="Times New Roman"/>
                <w:color w:val="FF0000"/>
                <w:sz w:val="20"/>
                <w:szCs w:val="20"/>
                <w:lang w:eastAsia="ru-RU"/>
              </w:rPr>
            </w:pPr>
            <w:r w:rsidRPr="00902AE8">
              <w:rPr>
                <w:rFonts w:ascii="Times New Roman" w:eastAsia="Times New Roman" w:hAnsi="Times New Roman" w:cs="Times New Roman"/>
                <w:sz w:val="20"/>
                <w:szCs w:val="20"/>
                <w:lang w:eastAsia="ru-RU"/>
              </w:rPr>
              <w:t>территория населенного пункта</w:t>
            </w:r>
          </w:p>
        </w:tc>
        <w:tc>
          <w:tcPr>
            <w:tcW w:w="2978" w:type="dxa"/>
            <w:vAlign w:val="center"/>
          </w:tcPr>
          <w:p w14:paraId="74A2E793" w14:textId="77777777" w:rsidR="00902AE8" w:rsidRPr="00902AE8" w:rsidRDefault="00902AE8" w:rsidP="00902AE8">
            <w:pPr>
              <w:spacing w:after="0" w:line="240" w:lineRule="auto"/>
              <w:jc w:val="center"/>
              <w:rPr>
                <w:rFonts w:ascii="Times New Roman" w:eastAsia="Times New Roman" w:hAnsi="Times New Roman" w:cs="Times New Roman"/>
                <w:color w:val="FF0000"/>
                <w:sz w:val="20"/>
                <w:szCs w:val="20"/>
                <w:lang w:eastAsia="ru-RU"/>
              </w:rPr>
            </w:pPr>
            <w:r w:rsidRPr="00902AE8">
              <w:rPr>
                <w:rFonts w:ascii="Times New Roman" w:eastAsia="Times New Roman" w:hAnsi="Times New Roman" w:cs="Times New Roman"/>
                <w:sz w:val="20"/>
                <w:szCs w:val="20"/>
                <w:lang w:eastAsia="ru-RU"/>
              </w:rPr>
              <w:t>включение в границу населенного пункта земельных участков с категорией «земли лесного фонда» и перевод  данных земельных участков в категорию «земли населенных пунктов»</w:t>
            </w:r>
          </w:p>
        </w:tc>
        <w:tc>
          <w:tcPr>
            <w:tcW w:w="1259" w:type="dxa"/>
            <w:vAlign w:val="center"/>
          </w:tcPr>
          <w:p w14:paraId="289AF54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га</w:t>
            </w:r>
          </w:p>
        </w:tc>
        <w:tc>
          <w:tcPr>
            <w:tcW w:w="1134" w:type="dxa"/>
            <w:vAlign w:val="center"/>
          </w:tcPr>
          <w:p w14:paraId="5BC1716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159" w:type="dxa"/>
            <w:vAlign w:val="center"/>
          </w:tcPr>
          <w:p w14:paraId="27283B8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3,8339</w:t>
            </w:r>
          </w:p>
        </w:tc>
        <w:tc>
          <w:tcPr>
            <w:tcW w:w="1129" w:type="dxa"/>
            <w:vAlign w:val="center"/>
          </w:tcPr>
          <w:p w14:paraId="4D7FC1D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276" w:type="dxa"/>
            <w:vAlign w:val="center"/>
          </w:tcPr>
          <w:p w14:paraId="393B55B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2690" w:type="dxa"/>
            <w:vAlign w:val="center"/>
          </w:tcPr>
          <w:p w14:paraId="3454A281" w14:textId="77777777" w:rsidR="00902AE8" w:rsidRPr="00902AE8" w:rsidRDefault="00902AE8" w:rsidP="00902AE8">
            <w:pPr>
              <w:spacing w:after="0" w:line="240" w:lineRule="auto"/>
              <w:jc w:val="center"/>
              <w:rPr>
                <w:rFonts w:ascii="Times New Roman" w:eastAsia="Times New Roman" w:hAnsi="Times New Roman" w:cs="Times New Roman"/>
                <w:color w:val="FF0000"/>
                <w:sz w:val="20"/>
                <w:szCs w:val="20"/>
                <w:lang w:eastAsia="ru-RU"/>
              </w:rPr>
            </w:pPr>
            <w:r w:rsidRPr="00902AE8">
              <w:rPr>
                <w:rFonts w:ascii="Times New Roman" w:eastAsia="Times New Roman" w:hAnsi="Times New Roman" w:cs="Times New Roman"/>
                <w:sz w:val="20"/>
                <w:szCs w:val="20"/>
                <w:lang w:eastAsia="ru-RU"/>
              </w:rPr>
              <w:t>Проект внесения изменений в генеральный план Нижненаратбашского сельского поселения</w:t>
            </w:r>
          </w:p>
        </w:tc>
      </w:tr>
    </w:tbl>
    <w:p w14:paraId="294CFA82" w14:textId="77777777" w:rsidR="00902AE8" w:rsidRPr="00902AE8" w:rsidRDefault="00902AE8" w:rsidP="00902AE8">
      <w:pPr>
        <w:spacing w:after="0" w:line="240" w:lineRule="auto"/>
        <w:jc w:val="center"/>
        <w:rPr>
          <w:rFonts w:ascii="Times New Roman" w:eastAsia="Times New Roman" w:hAnsi="Times New Roman" w:cs="Times New Roman"/>
          <w:iCs/>
          <w:sz w:val="28"/>
          <w:szCs w:val="28"/>
          <w:lang w:eastAsia="ru-RU"/>
        </w:rPr>
      </w:pPr>
    </w:p>
    <w:p w14:paraId="09331D8E" w14:textId="77777777" w:rsidR="00902AE8" w:rsidRPr="00902AE8" w:rsidRDefault="00902AE8" w:rsidP="00902AE8">
      <w:pPr>
        <w:spacing w:after="0" w:line="240" w:lineRule="auto"/>
        <w:jc w:val="center"/>
        <w:rPr>
          <w:rFonts w:ascii="Times New Roman" w:eastAsia="Times New Roman" w:hAnsi="Times New Roman" w:cs="Times New Roman"/>
          <w:iCs/>
          <w:sz w:val="28"/>
          <w:szCs w:val="28"/>
          <w:lang w:eastAsia="ru-RU"/>
        </w:rPr>
      </w:pPr>
    </w:p>
    <w:bookmarkEnd w:id="38"/>
    <w:p w14:paraId="09017947" w14:textId="77777777" w:rsidR="00902AE8" w:rsidRPr="00902AE8" w:rsidRDefault="00902AE8" w:rsidP="00902AE8">
      <w:pPr>
        <w:spacing w:after="0" w:line="240" w:lineRule="auto"/>
        <w:ind w:firstLine="709"/>
        <w:jc w:val="both"/>
        <w:rPr>
          <w:rFonts w:ascii="Times New Roman" w:eastAsia="Calibri" w:hAnsi="Times New Roman" w:cs="Times New Roman"/>
          <w:color w:val="FF0000"/>
          <w:sz w:val="28"/>
          <w:szCs w:val="28"/>
          <w:lang w:eastAsia="ru-RU"/>
        </w:rPr>
        <w:sectPr w:rsidR="00902AE8" w:rsidRPr="00902AE8" w:rsidSect="003D57BA">
          <w:pgSz w:w="16838" w:h="11906" w:orient="landscape"/>
          <w:pgMar w:top="851" w:right="851" w:bottom="851" w:left="1134" w:header="851" w:footer="851" w:gutter="0"/>
          <w:cols w:space="708"/>
          <w:docGrid w:linePitch="381"/>
        </w:sectPr>
      </w:pPr>
    </w:p>
    <w:p w14:paraId="18963E1C" w14:textId="77777777" w:rsidR="00902AE8" w:rsidRPr="00902AE8" w:rsidRDefault="00902AE8" w:rsidP="00902AE8">
      <w:pPr>
        <w:keepNext/>
        <w:numPr>
          <w:ilvl w:val="1"/>
          <w:numId w:val="15"/>
        </w:numPr>
        <w:tabs>
          <w:tab w:val="left" w:pos="567"/>
        </w:tabs>
        <w:spacing w:after="0" w:line="240" w:lineRule="auto"/>
        <w:ind w:left="0" w:firstLine="0"/>
        <w:jc w:val="center"/>
        <w:outlineLvl w:val="1"/>
        <w:rPr>
          <w:rFonts w:ascii="Times New Roman" w:eastAsia="Times New Roman" w:hAnsi="Times New Roman" w:cs="Times New Roman"/>
          <w:b/>
          <w:bCs/>
          <w:iCs/>
          <w:sz w:val="28"/>
          <w:szCs w:val="28"/>
          <w:lang w:eastAsia="x-none"/>
        </w:rPr>
      </w:pPr>
      <w:bookmarkStart w:id="40" w:name="_Toc366047803"/>
      <w:r w:rsidRPr="00902AE8">
        <w:rPr>
          <w:rFonts w:ascii="Times New Roman" w:eastAsia="Times New Roman" w:hAnsi="Times New Roman" w:cs="Times New Roman"/>
          <w:b/>
          <w:bCs/>
          <w:iCs/>
          <w:sz w:val="28"/>
          <w:szCs w:val="28"/>
          <w:lang w:eastAsia="x-none"/>
        </w:rPr>
        <w:lastRenderedPageBreak/>
        <w:t xml:space="preserve"> </w:t>
      </w:r>
      <w:bookmarkStart w:id="41" w:name="_Toc160188944"/>
      <w:r w:rsidRPr="00902AE8">
        <w:rPr>
          <w:rFonts w:ascii="Times New Roman" w:eastAsia="Times New Roman" w:hAnsi="Times New Roman" w:cs="Times New Roman"/>
          <w:b/>
          <w:bCs/>
          <w:iCs/>
          <w:sz w:val="28"/>
          <w:szCs w:val="28"/>
          <w:lang w:eastAsia="x-none"/>
        </w:rPr>
        <w:t xml:space="preserve">Мероприятия по </w:t>
      </w:r>
      <w:bookmarkEnd w:id="40"/>
      <w:r w:rsidRPr="00902AE8">
        <w:rPr>
          <w:rFonts w:ascii="Times New Roman" w:eastAsia="Times New Roman" w:hAnsi="Times New Roman" w:cs="Times New Roman"/>
          <w:b/>
          <w:bCs/>
          <w:iCs/>
          <w:sz w:val="28"/>
          <w:szCs w:val="28"/>
          <w:lang w:eastAsia="x-none"/>
        </w:rPr>
        <w:t>охране окружающей среды</w:t>
      </w:r>
      <w:bookmarkEnd w:id="41"/>
    </w:p>
    <w:p w14:paraId="56D97D2E" w14:textId="77777777" w:rsidR="00902AE8" w:rsidRPr="00902AE8" w:rsidRDefault="00902AE8" w:rsidP="00902AE8">
      <w:pPr>
        <w:spacing w:after="0" w:line="240" w:lineRule="auto"/>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Таблица 3.10.1</w:t>
      </w:r>
    </w:p>
    <w:p w14:paraId="70A432B6" w14:textId="77777777" w:rsidR="00902AE8" w:rsidRPr="00902AE8" w:rsidRDefault="00902AE8" w:rsidP="00902AE8">
      <w:pPr>
        <w:spacing w:after="0" w:line="240" w:lineRule="auto"/>
        <w:ind w:firstLine="709"/>
        <w:contextualSpacing/>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Перечень мероприятий по охране атмосферного воздуха</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510"/>
        <w:gridCol w:w="4184"/>
        <w:gridCol w:w="1567"/>
        <w:gridCol w:w="1435"/>
        <w:gridCol w:w="3983"/>
      </w:tblGrid>
      <w:tr w:rsidR="00902AE8" w:rsidRPr="00902AE8" w14:paraId="1DF32367" w14:textId="77777777" w:rsidTr="003D57BA">
        <w:trPr>
          <w:cantSplit/>
          <w:trHeight w:val="237"/>
          <w:tblHeader/>
        </w:trPr>
        <w:tc>
          <w:tcPr>
            <w:tcW w:w="233" w:type="pct"/>
            <w:vMerge w:val="restart"/>
            <w:tcBorders>
              <w:top w:val="single" w:sz="4" w:space="0" w:color="auto"/>
              <w:left w:val="single" w:sz="4" w:space="0" w:color="auto"/>
              <w:right w:val="single" w:sz="4" w:space="0" w:color="auto"/>
            </w:tcBorders>
            <w:vAlign w:val="center"/>
            <w:hideMark/>
          </w:tcPr>
          <w:p w14:paraId="663A6A9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п/п</w:t>
            </w:r>
          </w:p>
        </w:tc>
        <w:tc>
          <w:tcPr>
            <w:tcW w:w="875" w:type="pct"/>
            <w:vMerge w:val="restart"/>
            <w:tcBorders>
              <w:top w:val="single" w:sz="4" w:space="0" w:color="auto"/>
              <w:left w:val="single" w:sz="4" w:space="0" w:color="auto"/>
              <w:right w:val="single" w:sz="4" w:space="0" w:color="auto"/>
            </w:tcBorders>
            <w:vAlign w:val="center"/>
            <w:hideMark/>
          </w:tcPr>
          <w:p w14:paraId="6A19555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объекта</w:t>
            </w:r>
          </w:p>
        </w:tc>
        <w:tc>
          <w:tcPr>
            <w:tcW w:w="1458" w:type="pct"/>
            <w:vMerge w:val="restart"/>
            <w:tcBorders>
              <w:top w:val="single" w:sz="4" w:space="0" w:color="auto"/>
              <w:left w:val="single" w:sz="4" w:space="0" w:color="auto"/>
              <w:right w:val="single" w:sz="4" w:space="0" w:color="auto"/>
            </w:tcBorders>
            <w:vAlign w:val="center"/>
            <w:hideMark/>
          </w:tcPr>
          <w:p w14:paraId="68ECB76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Вид мероприятия по охране атмосферного воздуха</w:t>
            </w:r>
          </w:p>
        </w:tc>
        <w:tc>
          <w:tcPr>
            <w:tcW w:w="1046" w:type="pct"/>
            <w:gridSpan w:val="2"/>
            <w:tcBorders>
              <w:top w:val="single" w:sz="4" w:space="0" w:color="auto"/>
              <w:left w:val="single" w:sz="4" w:space="0" w:color="auto"/>
              <w:right w:val="single" w:sz="4" w:space="0" w:color="auto"/>
            </w:tcBorders>
            <w:vAlign w:val="center"/>
            <w:hideMark/>
          </w:tcPr>
          <w:p w14:paraId="5C4617A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Сроки реализации</w:t>
            </w:r>
          </w:p>
        </w:tc>
        <w:tc>
          <w:tcPr>
            <w:tcW w:w="1388" w:type="pct"/>
            <w:vMerge w:val="restart"/>
            <w:tcBorders>
              <w:top w:val="single" w:sz="4" w:space="0" w:color="auto"/>
              <w:left w:val="single" w:sz="4" w:space="0" w:color="auto"/>
              <w:right w:val="single" w:sz="4" w:space="0" w:color="auto"/>
            </w:tcBorders>
            <w:vAlign w:val="center"/>
            <w:hideMark/>
          </w:tcPr>
          <w:p w14:paraId="08075FC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 мероприятия (наименование документа)</w:t>
            </w:r>
          </w:p>
        </w:tc>
      </w:tr>
      <w:tr w:rsidR="00902AE8" w:rsidRPr="00902AE8" w14:paraId="69F79A82" w14:textId="77777777" w:rsidTr="003D57BA">
        <w:trPr>
          <w:cantSplit/>
          <w:trHeight w:val="298"/>
          <w:tblHeader/>
        </w:trPr>
        <w:tc>
          <w:tcPr>
            <w:tcW w:w="233" w:type="pct"/>
            <w:vMerge/>
            <w:tcBorders>
              <w:left w:val="single" w:sz="4" w:space="0" w:color="auto"/>
              <w:bottom w:val="single" w:sz="4" w:space="0" w:color="auto"/>
              <w:right w:val="single" w:sz="4" w:space="0" w:color="auto"/>
            </w:tcBorders>
            <w:vAlign w:val="center"/>
          </w:tcPr>
          <w:p w14:paraId="13A1D76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875" w:type="pct"/>
            <w:vMerge/>
            <w:tcBorders>
              <w:left w:val="single" w:sz="4" w:space="0" w:color="auto"/>
              <w:bottom w:val="single" w:sz="4" w:space="0" w:color="auto"/>
              <w:right w:val="single" w:sz="4" w:space="0" w:color="auto"/>
            </w:tcBorders>
            <w:vAlign w:val="center"/>
          </w:tcPr>
          <w:p w14:paraId="42D21C2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458" w:type="pct"/>
            <w:vMerge/>
            <w:tcBorders>
              <w:left w:val="single" w:sz="4" w:space="0" w:color="auto"/>
              <w:bottom w:val="single" w:sz="4" w:space="0" w:color="auto"/>
              <w:right w:val="single" w:sz="4" w:space="0" w:color="auto"/>
            </w:tcBorders>
            <w:vAlign w:val="center"/>
          </w:tcPr>
          <w:p w14:paraId="118E0C4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546" w:type="pct"/>
            <w:tcBorders>
              <w:top w:val="single" w:sz="4" w:space="0" w:color="auto"/>
              <w:left w:val="single" w:sz="4" w:space="0" w:color="auto"/>
              <w:right w:val="single" w:sz="4" w:space="0" w:color="auto"/>
            </w:tcBorders>
            <w:vAlign w:val="center"/>
          </w:tcPr>
          <w:p w14:paraId="117A0E6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Первая очередь</w:t>
            </w:r>
          </w:p>
        </w:tc>
        <w:tc>
          <w:tcPr>
            <w:tcW w:w="500" w:type="pct"/>
            <w:tcBorders>
              <w:left w:val="single" w:sz="4" w:space="0" w:color="auto"/>
              <w:right w:val="single" w:sz="4" w:space="0" w:color="auto"/>
            </w:tcBorders>
            <w:vAlign w:val="center"/>
          </w:tcPr>
          <w:p w14:paraId="1286927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Расчетный период</w:t>
            </w:r>
          </w:p>
        </w:tc>
        <w:tc>
          <w:tcPr>
            <w:tcW w:w="1388" w:type="pct"/>
            <w:vMerge/>
            <w:tcBorders>
              <w:left w:val="single" w:sz="4" w:space="0" w:color="auto"/>
              <w:bottom w:val="single" w:sz="4" w:space="0" w:color="auto"/>
              <w:right w:val="single" w:sz="4" w:space="0" w:color="auto"/>
            </w:tcBorders>
            <w:vAlign w:val="center"/>
          </w:tcPr>
          <w:p w14:paraId="4FAE3A1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3397E420" w14:textId="77777777" w:rsidTr="003D57BA">
        <w:trPr>
          <w:cantSplit/>
          <w:trHeight w:val="1651"/>
        </w:trPr>
        <w:tc>
          <w:tcPr>
            <w:tcW w:w="233" w:type="pct"/>
            <w:tcBorders>
              <w:top w:val="single" w:sz="4" w:space="0" w:color="auto"/>
              <w:left w:val="single" w:sz="4" w:space="0" w:color="auto"/>
              <w:bottom w:val="single" w:sz="4" w:space="0" w:color="auto"/>
              <w:right w:val="single" w:sz="4" w:space="0" w:color="auto"/>
            </w:tcBorders>
            <w:vAlign w:val="center"/>
          </w:tcPr>
          <w:p w14:paraId="5AEF6DB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875" w:type="pct"/>
            <w:tcBorders>
              <w:top w:val="single" w:sz="4" w:space="0" w:color="auto"/>
              <w:left w:val="single" w:sz="4" w:space="0" w:color="auto"/>
              <w:bottom w:val="single" w:sz="4" w:space="0" w:color="auto"/>
              <w:right w:val="single" w:sz="4" w:space="0" w:color="auto"/>
            </w:tcBorders>
            <w:vAlign w:val="center"/>
          </w:tcPr>
          <w:p w14:paraId="2E51661E"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Поля фильтрации ООО «Буинский сахар», ангары, зернохранилища, восточнее н.п. Бикмуразово, АЗС, АГЗС, стоянка сельскохозяйственной техники, автобусный парк, цех по производству профнастила</w:t>
            </w:r>
          </w:p>
        </w:tc>
        <w:tc>
          <w:tcPr>
            <w:tcW w:w="1458" w:type="pct"/>
            <w:tcBorders>
              <w:top w:val="single" w:sz="4" w:space="0" w:color="auto"/>
              <w:left w:val="single" w:sz="4" w:space="0" w:color="auto"/>
              <w:right w:val="single" w:sz="4" w:space="0" w:color="auto"/>
            </w:tcBorders>
            <w:vAlign w:val="center"/>
          </w:tcPr>
          <w:p w14:paraId="03C755CF" w14:textId="77777777" w:rsidR="00902AE8" w:rsidRPr="00902AE8" w:rsidRDefault="00902AE8" w:rsidP="00902AE8">
            <w:pPr>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Установление СЗЗ, озеленение специального назначения по периметру объекта. </w:t>
            </w:r>
          </w:p>
          <w:p w14:paraId="11338F90" w14:textId="77777777" w:rsidR="00902AE8" w:rsidRPr="00902AE8" w:rsidRDefault="00902AE8" w:rsidP="00902AE8">
            <w:pPr>
              <w:widowControl w:val="0"/>
              <w:suppressAutoHyphens/>
              <w:spacing w:after="12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Производственный контроль за соблюдением гигиенических нормативов на границе СЗЗ</w:t>
            </w:r>
          </w:p>
        </w:tc>
        <w:tc>
          <w:tcPr>
            <w:tcW w:w="546" w:type="pct"/>
            <w:tcBorders>
              <w:top w:val="single" w:sz="4" w:space="0" w:color="auto"/>
              <w:left w:val="single" w:sz="4" w:space="0" w:color="auto"/>
              <w:bottom w:val="single" w:sz="4" w:space="0" w:color="auto"/>
              <w:right w:val="single" w:sz="4" w:space="0" w:color="auto"/>
            </w:tcBorders>
            <w:vAlign w:val="center"/>
          </w:tcPr>
          <w:p w14:paraId="021744FC"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00" w:type="pct"/>
            <w:tcBorders>
              <w:top w:val="single" w:sz="4" w:space="0" w:color="auto"/>
              <w:left w:val="single" w:sz="4" w:space="0" w:color="auto"/>
              <w:bottom w:val="single" w:sz="4" w:space="0" w:color="auto"/>
              <w:right w:val="single" w:sz="4" w:space="0" w:color="auto"/>
            </w:tcBorders>
            <w:vAlign w:val="center"/>
          </w:tcPr>
          <w:p w14:paraId="51BE1777"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388" w:type="pct"/>
            <w:tcBorders>
              <w:top w:val="single" w:sz="4" w:space="0" w:color="auto"/>
              <w:left w:val="single" w:sz="4" w:space="0" w:color="auto"/>
              <w:right w:val="single" w:sz="4" w:space="0" w:color="auto"/>
            </w:tcBorders>
            <w:vAlign w:val="center"/>
          </w:tcPr>
          <w:p w14:paraId="0497189D" w14:textId="77777777" w:rsidR="00902AE8" w:rsidRPr="00902AE8" w:rsidRDefault="00902AE8" w:rsidP="00902AE8">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902AE8" w:rsidRPr="00902AE8" w14:paraId="3BDE56E6" w14:textId="77777777" w:rsidTr="003D57BA">
        <w:trPr>
          <w:cantSplit/>
          <w:trHeight w:val="1831"/>
        </w:trPr>
        <w:tc>
          <w:tcPr>
            <w:tcW w:w="233" w:type="pct"/>
            <w:tcBorders>
              <w:top w:val="single" w:sz="4" w:space="0" w:color="auto"/>
              <w:left w:val="single" w:sz="4" w:space="0" w:color="auto"/>
              <w:bottom w:val="single" w:sz="4" w:space="0" w:color="auto"/>
              <w:right w:val="single" w:sz="4" w:space="0" w:color="auto"/>
            </w:tcBorders>
            <w:vAlign w:val="center"/>
          </w:tcPr>
          <w:p w14:paraId="6517761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w:t>
            </w:r>
          </w:p>
        </w:tc>
        <w:tc>
          <w:tcPr>
            <w:tcW w:w="875" w:type="pct"/>
            <w:tcBorders>
              <w:top w:val="single" w:sz="4" w:space="0" w:color="auto"/>
              <w:left w:val="single" w:sz="4" w:space="0" w:color="auto"/>
              <w:bottom w:val="single" w:sz="4" w:space="0" w:color="auto"/>
              <w:right w:val="single" w:sz="4" w:space="0" w:color="auto"/>
            </w:tcBorders>
            <w:vAlign w:val="center"/>
          </w:tcPr>
          <w:p w14:paraId="501A41B9"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 xml:space="preserve">КФХ Абзалов А.Ф.; КФХ Мусин А. Р. </w:t>
            </w:r>
          </w:p>
          <w:p w14:paraId="1A58293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1458" w:type="pct"/>
            <w:tcBorders>
              <w:top w:val="single" w:sz="4" w:space="0" w:color="auto"/>
              <w:left w:val="single" w:sz="4" w:space="0" w:color="auto"/>
              <w:right w:val="single" w:sz="4" w:space="0" w:color="auto"/>
            </w:tcBorders>
            <w:vAlign w:val="center"/>
          </w:tcPr>
          <w:p w14:paraId="433279CD" w14:textId="77777777" w:rsidR="00902AE8" w:rsidRPr="00902AE8" w:rsidRDefault="00902AE8" w:rsidP="00902AE8">
            <w:pPr>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Установление СЗЗ, обеспечение инженерными сетями с внедрением наилучших доступных технологий в вопросах организации очистки выбросов загрязняющих веществ, озеленение специального назначения по периметру объекта. Обустройство временных мест накопления отходов животноводства. </w:t>
            </w:r>
          </w:p>
          <w:p w14:paraId="02777E40" w14:textId="77777777" w:rsidR="00902AE8" w:rsidRPr="00902AE8" w:rsidRDefault="00902AE8" w:rsidP="00902AE8">
            <w:pPr>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Производственный контроль за соблюдением гигиенических нормативов на границе СЗЗ.</w:t>
            </w:r>
          </w:p>
          <w:p w14:paraId="3D330962" w14:textId="77777777" w:rsidR="00902AE8" w:rsidRPr="00902AE8" w:rsidRDefault="00902AE8" w:rsidP="00902AE8">
            <w:pPr>
              <w:suppressAutoHyphens/>
              <w:spacing w:after="0" w:line="240" w:lineRule="auto"/>
              <w:jc w:val="both"/>
              <w:rPr>
                <w:rFonts w:ascii="Times New Roman" w:eastAsia="Times New Roman" w:hAnsi="Times New Roman" w:cs="Times New Roman"/>
                <w:sz w:val="20"/>
                <w:szCs w:val="20"/>
                <w:lang w:eastAsia="ru-RU"/>
              </w:rPr>
            </w:pPr>
          </w:p>
        </w:tc>
        <w:tc>
          <w:tcPr>
            <w:tcW w:w="546" w:type="pct"/>
            <w:tcBorders>
              <w:top w:val="single" w:sz="4" w:space="0" w:color="auto"/>
              <w:left w:val="single" w:sz="4" w:space="0" w:color="auto"/>
              <w:bottom w:val="single" w:sz="4" w:space="0" w:color="auto"/>
              <w:right w:val="single" w:sz="4" w:space="0" w:color="auto"/>
            </w:tcBorders>
            <w:vAlign w:val="center"/>
          </w:tcPr>
          <w:p w14:paraId="69FBCDEB"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00" w:type="pct"/>
            <w:tcBorders>
              <w:top w:val="single" w:sz="4" w:space="0" w:color="auto"/>
              <w:left w:val="single" w:sz="4" w:space="0" w:color="auto"/>
              <w:bottom w:val="single" w:sz="4" w:space="0" w:color="auto"/>
              <w:right w:val="single" w:sz="4" w:space="0" w:color="auto"/>
            </w:tcBorders>
            <w:vAlign w:val="center"/>
          </w:tcPr>
          <w:p w14:paraId="7C178EA1"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388" w:type="pct"/>
            <w:tcBorders>
              <w:top w:val="single" w:sz="4" w:space="0" w:color="auto"/>
              <w:left w:val="single" w:sz="4" w:space="0" w:color="auto"/>
              <w:right w:val="single" w:sz="4" w:space="0" w:color="auto"/>
            </w:tcBorders>
            <w:vAlign w:val="center"/>
          </w:tcPr>
          <w:p w14:paraId="2EC7A3A9" w14:textId="77777777" w:rsidR="00902AE8" w:rsidRPr="00902AE8" w:rsidRDefault="00902AE8" w:rsidP="00902AE8">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902AE8" w:rsidRPr="00902AE8" w14:paraId="65BEA625" w14:textId="77777777" w:rsidTr="003D57BA">
        <w:trPr>
          <w:cantSplit/>
          <w:trHeight w:val="1215"/>
        </w:trPr>
        <w:tc>
          <w:tcPr>
            <w:tcW w:w="233" w:type="pct"/>
            <w:tcBorders>
              <w:top w:val="single" w:sz="4" w:space="0" w:color="auto"/>
              <w:left w:val="single" w:sz="4" w:space="0" w:color="auto"/>
              <w:bottom w:val="single" w:sz="4" w:space="0" w:color="auto"/>
              <w:right w:val="single" w:sz="4" w:space="0" w:color="auto"/>
            </w:tcBorders>
            <w:vAlign w:val="center"/>
          </w:tcPr>
          <w:p w14:paraId="5BB87A7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w:t>
            </w:r>
          </w:p>
        </w:tc>
        <w:tc>
          <w:tcPr>
            <w:tcW w:w="875" w:type="pct"/>
            <w:tcBorders>
              <w:top w:val="single" w:sz="4" w:space="0" w:color="auto"/>
              <w:left w:val="single" w:sz="4" w:space="0" w:color="auto"/>
              <w:bottom w:val="single" w:sz="4" w:space="0" w:color="auto"/>
              <w:right w:val="single" w:sz="4" w:space="0" w:color="auto"/>
            </w:tcBorders>
            <w:vAlign w:val="center"/>
          </w:tcPr>
          <w:p w14:paraId="4F3FEB72"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Площадка перспективного развития АПК площадью 5,23 га, к северо-западу от н.п. Нижний Наратбаш</w:t>
            </w:r>
          </w:p>
        </w:tc>
        <w:tc>
          <w:tcPr>
            <w:tcW w:w="1458" w:type="pct"/>
            <w:tcBorders>
              <w:left w:val="single" w:sz="4" w:space="0" w:color="auto"/>
              <w:right w:val="single" w:sz="4" w:space="0" w:color="auto"/>
            </w:tcBorders>
            <w:vAlign w:val="center"/>
          </w:tcPr>
          <w:p w14:paraId="62384CAE" w14:textId="77777777" w:rsidR="00902AE8" w:rsidRPr="00902AE8" w:rsidRDefault="00902AE8" w:rsidP="00902AE8">
            <w:pPr>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Установление СЗЗ, обеспечение инженерными сетями с внедрением наилучших доступных технологий в вопросах организации очистки выбросов загрязняющих веществ, озеленение специального назначения по периметру объекта. Обустройство временных мест накопления отходов животноводства.</w:t>
            </w:r>
          </w:p>
          <w:p w14:paraId="24E28801" w14:textId="77777777" w:rsidR="00902AE8" w:rsidRPr="00902AE8" w:rsidRDefault="00902AE8" w:rsidP="00902AE8">
            <w:pPr>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Производственный контроль за соблюдением гигиенических нормативов на границе СЗЗ</w:t>
            </w:r>
          </w:p>
        </w:tc>
        <w:tc>
          <w:tcPr>
            <w:tcW w:w="546" w:type="pct"/>
            <w:tcBorders>
              <w:top w:val="single" w:sz="4" w:space="0" w:color="auto"/>
              <w:left w:val="single" w:sz="4" w:space="0" w:color="auto"/>
              <w:bottom w:val="single" w:sz="4" w:space="0" w:color="auto"/>
              <w:right w:val="single" w:sz="4" w:space="0" w:color="auto"/>
            </w:tcBorders>
            <w:vAlign w:val="center"/>
          </w:tcPr>
          <w:p w14:paraId="21884B35"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vertAlign w:val="subscript"/>
                <w:lang w:eastAsia="ru-RU"/>
              </w:rPr>
            </w:pPr>
            <w:r w:rsidRPr="00902AE8">
              <w:rPr>
                <w:rFonts w:ascii="Times New Roman" w:eastAsia="Times New Roman" w:hAnsi="Times New Roman" w:cs="Times New Roman"/>
                <w:sz w:val="20"/>
                <w:szCs w:val="20"/>
                <w:lang w:eastAsia="ru-RU"/>
              </w:rPr>
              <w:t>+</w:t>
            </w:r>
          </w:p>
        </w:tc>
        <w:tc>
          <w:tcPr>
            <w:tcW w:w="500" w:type="pct"/>
            <w:tcBorders>
              <w:top w:val="single" w:sz="4" w:space="0" w:color="auto"/>
              <w:left w:val="single" w:sz="4" w:space="0" w:color="auto"/>
              <w:bottom w:val="single" w:sz="4" w:space="0" w:color="auto"/>
              <w:right w:val="single" w:sz="4" w:space="0" w:color="auto"/>
            </w:tcBorders>
            <w:vAlign w:val="center"/>
          </w:tcPr>
          <w:p w14:paraId="04B9F69E"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388" w:type="pct"/>
            <w:tcBorders>
              <w:left w:val="single" w:sz="4" w:space="0" w:color="auto"/>
              <w:right w:val="single" w:sz="4" w:space="0" w:color="auto"/>
            </w:tcBorders>
            <w:vAlign w:val="center"/>
          </w:tcPr>
          <w:p w14:paraId="6D36AE03" w14:textId="77777777" w:rsidR="00902AE8" w:rsidRPr="00902AE8" w:rsidRDefault="00902AE8" w:rsidP="00902AE8">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902AE8" w:rsidRPr="00902AE8" w14:paraId="05AF7E03" w14:textId="77777777" w:rsidTr="003D57BA">
        <w:trPr>
          <w:cantSplit/>
          <w:trHeight w:val="1215"/>
        </w:trPr>
        <w:tc>
          <w:tcPr>
            <w:tcW w:w="233" w:type="pct"/>
            <w:tcBorders>
              <w:top w:val="single" w:sz="4" w:space="0" w:color="auto"/>
              <w:left w:val="single" w:sz="4" w:space="0" w:color="auto"/>
              <w:bottom w:val="single" w:sz="4" w:space="0" w:color="auto"/>
              <w:right w:val="single" w:sz="4" w:space="0" w:color="auto"/>
            </w:tcBorders>
            <w:vAlign w:val="center"/>
          </w:tcPr>
          <w:p w14:paraId="5DF8B96C"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4</w:t>
            </w:r>
          </w:p>
        </w:tc>
        <w:tc>
          <w:tcPr>
            <w:tcW w:w="875" w:type="pct"/>
            <w:tcBorders>
              <w:top w:val="single" w:sz="4" w:space="0" w:color="auto"/>
              <w:left w:val="single" w:sz="4" w:space="0" w:color="auto"/>
              <w:bottom w:val="single" w:sz="4" w:space="0" w:color="auto"/>
              <w:right w:val="single" w:sz="4" w:space="0" w:color="auto"/>
            </w:tcBorders>
            <w:vAlign w:val="center"/>
          </w:tcPr>
          <w:p w14:paraId="29EE583A" w14:textId="77777777" w:rsidR="00902AE8" w:rsidRPr="00902AE8" w:rsidRDefault="00902AE8" w:rsidP="00902AE8">
            <w:pPr>
              <w:widowControl w:val="0"/>
              <w:suppressAutoHyphens/>
              <w:spacing w:after="0" w:line="240" w:lineRule="auto"/>
              <w:ind w:firstLine="20"/>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Планируемая криогенная автозаправочная станция</w:t>
            </w:r>
          </w:p>
        </w:tc>
        <w:tc>
          <w:tcPr>
            <w:tcW w:w="1458" w:type="pct"/>
            <w:tcBorders>
              <w:left w:val="single" w:sz="4" w:space="0" w:color="auto"/>
              <w:right w:val="single" w:sz="4" w:space="0" w:color="auto"/>
            </w:tcBorders>
            <w:vAlign w:val="center"/>
          </w:tcPr>
          <w:p w14:paraId="37BB6371" w14:textId="77777777" w:rsidR="00902AE8" w:rsidRPr="00902AE8" w:rsidRDefault="00902AE8" w:rsidP="00902AE8">
            <w:pPr>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Установление СЗЗ, обеспечение инженерными сетями с внедрением наилучших доступных технологий в вопросах организации очистки выбросов загрязняющих веществ, озеленение специального назначения по периметру объекта.</w:t>
            </w:r>
          </w:p>
          <w:p w14:paraId="2AE2ACA3" w14:textId="77777777" w:rsidR="00902AE8" w:rsidRPr="00902AE8" w:rsidRDefault="00902AE8" w:rsidP="00902AE8">
            <w:pPr>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4"/>
                <w:lang w:eastAsia="ru-RU"/>
              </w:rPr>
              <w:t>Производственный контроль за соблюдением гигиенических нормативов на границе СЗЗ</w:t>
            </w:r>
          </w:p>
        </w:tc>
        <w:tc>
          <w:tcPr>
            <w:tcW w:w="546" w:type="pct"/>
            <w:tcBorders>
              <w:top w:val="single" w:sz="4" w:space="0" w:color="auto"/>
              <w:left w:val="single" w:sz="4" w:space="0" w:color="auto"/>
              <w:bottom w:val="single" w:sz="4" w:space="0" w:color="auto"/>
              <w:right w:val="single" w:sz="4" w:space="0" w:color="auto"/>
            </w:tcBorders>
            <w:vAlign w:val="center"/>
          </w:tcPr>
          <w:p w14:paraId="5505A0BC"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500" w:type="pct"/>
            <w:tcBorders>
              <w:top w:val="single" w:sz="4" w:space="0" w:color="auto"/>
              <w:left w:val="single" w:sz="4" w:space="0" w:color="auto"/>
              <w:bottom w:val="single" w:sz="4" w:space="0" w:color="auto"/>
              <w:right w:val="single" w:sz="4" w:space="0" w:color="auto"/>
            </w:tcBorders>
            <w:vAlign w:val="center"/>
          </w:tcPr>
          <w:p w14:paraId="53F43CFD"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388" w:type="pct"/>
            <w:tcBorders>
              <w:left w:val="single" w:sz="4" w:space="0" w:color="auto"/>
              <w:right w:val="single" w:sz="4" w:space="0" w:color="auto"/>
            </w:tcBorders>
            <w:vAlign w:val="center"/>
          </w:tcPr>
          <w:p w14:paraId="5BD496F1" w14:textId="77777777" w:rsidR="00902AE8" w:rsidRPr="00902AE8" w:rsidRDefault="00902AE8" w:rsidP="00902AE8">
            <w:pPr>
              <w:widowControl w:val="0"/>
              <w:tabs>
                <w:tab w:val="left" w:pos="2431"/>
              </w:tabs>
              <w:suppressAutoHyphens/>
              <w:spacing w:after="0" w:line="240" w:lineRule="auto"/>
              <w:ind w:hanging="24"/>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902AE8" w:rsidRPr="00902AE8" w14:paraId="41262C8C" w14:textId="77777777" w:rsidTr="003D57BA">
        <w:trPr>
          <w:cantSplit/>
          <w:trHeight w:val="70"/>
        </w:trPr>
        <w:tc>
          <w:tcPr>
            <w:tcW w:w="233" w:type="pct"/>
            <w:tcBorders>
              <w:top w:val="single" w:sz="4" w:space="0" w:color="auto"/>
              <w:left w:val="single" w:sz="4" w:space="0" w:color="auto"/>
              <w:bottom w:val="single" w:sz="4" w:space="0" w:color="auto"/>
              <w:right w:val="single" w:sz="4" w:space="0" w:color="auto"/>
            </w:tcBorders>
            <w:vAlign w:val="center"/>
          </w:tcPr>
          <w:p w14:paraId="3881E02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5</w:t>
            </w:r>
          </w:p>
        </w:tc>
        <w:tc>
          <w:tcPr>
            <w:tcW w:w="875" w:type="pct"/>
            <w:tcBorders>
              <w:top w:val="single" w:sz="4" w:space="0" w:color="auto"/>
              <w:left w:val="single" w:sz="4" w:space="0" w:color="auto"/>
              <w:bottom w:val="single" w:sz="4" w:space="0" w:color="auto"/>
              <w:right w:val="single" w:sz="4" w:space="0" w:color="auto"/>
            </w:tcBorders>
            <w:vAlign w:val="center"/>
          </w:tcPr>
          <w:p w14:paraId="69801DD0"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 xml:space="preserve">Сибиреязвенные скотомогильники </w:t>
            </w:r>
          </w:p>
        </w:tc>
        <w:tc>
          <w:tcPr>
            <w:tcW w:w="1458" w:type="pct"/>
            <w:tcBorders>
              <w:top w:val="single" w:sz="4" w:space="0" w:color="auto"/>
              <w:left w:val="single" w:sz="4" w:space="0" w:color="auto"/>
              <w:bottom w:val="single" w:sz="4" w:space="0" w:color="auto"/>
              <w:right w:val="single" w:sz="4" w:space="0" w:color="auto"/>
            </w:tcBorders>
            <w:vAlign w:val="center"/>
          </w:tcPr>
          <w:p w14:paraId="7304ADDE" w14:textId="77777777" w:rsidR="00902AE8" w:rsidRPr="00902AE8" w:rsidRDefault="00902AE8" w:rsidP="00902AE8">
            <w:pPr>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Установление СЗЗ, организация лабораторного контроля почв и грунтовых вод на наличие возбудителя сибирской язвы</w:t>
            </w:r>
          </w:p>
        </w:tc>
        <w:tc>
          <w:tcPr>
            <w:tcW w:w="546" w:type="pct"/>
            <w:tcBorders>
              <w:top w:val="single" w:sz="4" w:space="0" w:color="auto"/>
              <w:left w:val="single" w:sz="4" w:space="0" w:color="auto"/>
              <w:bottom w:val="single" w:sz="4" w:space="0" w:color="auto"/>
              <w:right w:val="single" w:sz="4" w:space="0" w:color="auto"/>
            </w:tcBorders>
            <w:vAlign w:val="center"/>
          </w:tcPr>
          <w:p w14:paraId="158F20C7"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vertAlign w:val="subscript"/>
                <w:lang w:eastAsia="ru-RU"/>
              </w:rPr>
            </w:pPr>
            <w:r w:rsidRPr="00902AE8">
              <w:rPr>
                <w:rFonts w:ascii="Times New Roman" w:eastAsia="Times New Roman" w:hAnsi="Times New Roman" w:cs="Times New Roman"/>
                <w:sz w:val="20"/>
                <w:szCs w:val="20"/>
                <w:vertAlign w:val="subscript"/>
                <w:lang w:eastAsia="ru-RU"/>
              </w:rPr>
              <w:t>+</w:t>
            </w:r>
          </w:p>
        </w:tc>
        <w:tc>
          <w:tcPr>
            <w:tcW w:w="500" w:type="pct"/>
            <w:tcBorders>
              <w:top w:val="single" w:sz="4" w:space="0" w:color="auto"/>
              <w:left w:val="single" w:sz="4" w:space="0" w:color="auto"/>
              <w:bottom w:val="single" w:sz="4" w:space="0" w:color="auto"/>
              <w:right w:val="single" w:sz="4" w:space="0" w:color="auto"/>
            </w:tcBorders>
            <w:vAlign w:val="center"/>
          </w:tcPr>
          <w:p w14:paraId="2EE920FA"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388" w:type="pct"/>
            <w:tcBorders>
              <w:left w:val="single" w:sz="4" w:space="0" w:color="auto"/>
              <w:right w:val="single" w:sz="4" w:space="0" w:color="auto"/>
            </w:tcBorders>
          </w:tcPr>
          <w:p w14:paraId="40A2D084" w14:textId="77777777" w:rsidR="00902AE8" w:rsidRPr="00902AE8" w:rsidRDefault="00902AE8" w:rsidP="00902AE8">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902AE8" w:rsidRPr="00902AE8" w14:paraId="24A5CA27" w14:textId="77777777" w:rsidTr="003D57BA">
        <w:trPr>
          <w:cantSplit/>
          <w:trHeight w:val="70"/>
        </w:trPr>
        <w:tc>
          <w:tcPr>
            <w:tcW w:w="233" w:type="pct"/>
            <w:tcBorders>
              <w:top w:val="single" w:sz="4" w:space="0" w:color="auto"/>
              <w:left w:val="single" w:sz="4" w:space="0" w:color="auto"/>
              <w:bottom w:val="single" w:sz="4" w:space="0" w:color="auto"/>
              <w:right w:val="single" w:sz="4" w:space="0" w:color="auto"/>
            </w:tcBorders>
            <w:vAlign w:val="center"/>
          </w:tcPr>
          <w:p w14:paraId="7087D37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6</w:t>
            </w:r>
          </w:p>
        </w:tc>
        <w:tc>
          <w:tcPr>
            <w:tcW w:w="875" w:type="pct"/>
            <w:tcBorders>
              <w:top w:val="single" w:sz="4" w:space="0" w:color="auto"/>
              <w:left w:val="single" w:sz="4" w:space="0" w:color="auto"/>
              <w:bottom w:val="single" w:sz="4" w:space="0" w:color="auto"/>
              <w:right w:val="single" w:sz="4" w:space="0" w:color="auto"/>
            </w:tcBorders>
            <w:vAlign w:val="center"/>
          </w:tcPr>
          <w:p w14:paraId="25C88FE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 xml:space="preserve">Биотермическая яма </w:t>
            </w:r>
          </w:p>
        </w:tc>
        <w:tc>
          <w:tcPr>
            <w:tcW w:w="1458" w:type="pct"/>
            <w:tcBorders>
              <w:top w:val="single" w:sz="4" w:space="0" w:color="auto"/>
              <w:left w:val="single" w:sz="4" w:space="0" w:color="auto"/>
              <w:bottom w:val="single" w:sz="4" w:space="0" w:color="auto"/>
              <w:right w:val="single" w:sz="4" w:space="0" w:color="auto"/>
            </w:tcBorders>
            <w:vAlign w:val="center"/>
          </w:tcPr>
          <w:p w14:paraId="1A45DE73" w14:textId="77777777" w:rsidR="00902AE8" w:rsidRPr="00902AE8" w:rsidRDefault="00902AE8" w:rsidP="00902AE8">
            <w:pPr>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Установление СЗЗ, либо ликвидация в случае неиспользования</w:t>
            </w:r>
          </w:p>
        </w:tc>
        <w:tc>
          <w:tcPr>
            <w:tcW w:w="546" w:type="pct"/>
            <w:tcBorders>
              <w:top w:val="single" w:sz="4" w:space="0" w:color="auto"/>
              <w:left w:val="single" w:sz="4" w:space="0" w:color="auto"/>
              <w:bottom w:val="single" w:sz="4" w:space="0" w:color="auto"/>
              <w:right w:val="single" w:sz="4" w:space="0" w:color="auto"/>
            </w:tcBorders>
            <w:vAlign w:val="center"/>
          </w:tcPr>
          <w:p w14:paraId="05739E79"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vertAlign w:val="subscript"/>
                <w:lang w:eastAsia="ru-RU"/>
              </w:rPr>
            </w:pPr>
            <w:r w:rsidRPr="00902AE8">
              <w:rPr>
                <w:rFonts w:ascii="Times New Roman" w:eastAsia="Times New Roman" w:hAnsi="Times New Roman" w:cs="Times New Roman"/>
                <w:sz w:val="20"/>
                <w:szCs w:val="20"/>
                <w:vertAlign w:val="subscript"/>
                <w:lang w:eastAsia="ru-RU"/>
              </w:rPr>
              <w:t>+</w:t>
            </w:r>
          </w:p>
        </w:tc>
        <w:tc>
          <w:tcPr>
            <w:tcW w:w="500" w:type="pct"/>
            <w:tcBorders>
              <w:top w:val="single" w:sz="4" w:space="0" w:color="auto"/>
              <w:left w:val="single" w:sz="4" w:space="0" w:color="auto"/>
              <w:bottom w:val="single" w:sz="4" w:space="0" w:color="auto"/>
              <w:right w:val="single" w:sz="4" w:space="0" w:color="auto"/>
            </w:tcBorders>
            <w:vAlign w:val="center"/>
          </w:tcPr>
          <w:p w14:paraId="3F934061"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388" w:type="pct"/>
            <w:tcBorders>
              <w:left w:val="single" w:sz="4" w:space="0" w:color="auto"/>
              <w:right w:val="single" w:sz="4" w:space="0" w:color="auto"/>
            </w:tcBorders>
          </w:tcPr>
          <w:p w14:paraId="0F199A77" w14:textId="77777777" w:rsidR="00902AE8" w:rsidRPr="00902AE8" w:rsidRDefault="00902AE8" w:rsidP="00902AE8">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14:paraId="644776CF" w14:textId="77777777" w:rsidR="00902AE8" w:rsidRPr="00902AE8" w:rsidRDefault="00902AE8" w:rsidP="00902AE8">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Порядок ликвидации неиспользуемых скотомогильников (биотермических ям) на территории Республики Татарстан, утв. постановлением КМ РТ от 06.05.2017 №263</w:t>
            </w:r>
          </w:p>
        </w:tc>
      </w:tr>
      <w:tr w:rsidR="00902AE8" w:rsidRPr="00902AE8" w14:paraId="6F95FAC4" w14:textId="77777777" w:rsidTr="003D57BA">
        <w:trPr>
          <w:cantSplit/>
          <w:trHeight w:val="70"/>
        </w:trPr>
        <w:tc>
          <w:tcPr>
            <w:tcW w:w="233" w:type="pct"/>
            <w:tcBorders>
              <w:top w:val="single" w:sz="4" w:space="0" w:color="auto"/>
              <w:left w:val="single" w:sz="4" w:space="0" w:color="auto"/>
              <w:bottom w:val="single" w:sz="4" w:space="0" w:color="auto"/>
              <w:right w:val="single" w:sz="4" w:space="0" w:color="auto"/>
            </w:tcBorders>
            <w:vAlign w:val="center"/>
          </w:tcPr>
          <w:p w14:paraId="074903A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7</w:t>
            </w:r>
          </w:p>
        </w:tc>
        <w:tc>
          <w:tcPr>
            <w:tcW w:w="875" w:type="pct"/>
            <w:tcBorders>
              <w:top w:val="single" w:sz="4" w:space="0" w:color="auto"/>
              <w:left w:val="single" w:sz="4" w:space="0" w:color="auto"/>
              <w:bottom w:val="single" w:sz="4" w:space="0" w:color="auto"/>
              <w:right w:val="single" w:sz="4" w:space="0" w:color="auto"/>
            </w:tcBorders>
            <w:vAlign w:val="center"/>
          </w:tcPr>
          <w:p w14:paraId="171EBE98"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Кладбища</w:t>
            </w:r>
          </w:p>
        </w:tc>
        <w:tc>
          <w:tcPr>
            <w:tcW w:w="1458" w:type="pct"/>
            <w:tcBorders>
              <w:top w:val="single" w:sz="4" w:space="0" w:color="auto"/>
              <w:left w:val="single" w:sz="4" w:space="0" w:color="auto"/>
              <w:bottom w:val="single" w:sz="4" w:space="0" w:color="auto"/>
              <w:right w:val="single" w:sz="4" w:space="0" w:color="auto"/>
            </w:tcBorders>
            <w:vAlign w:val="center"/>
          </w:tcPr>
          <w:p w14:paraId="11829048" w14:textId="77777777" w:rsidR="00902AE8" w:rsidRPr="00902AE8" w:rsidRDefault="00902AE8" w:rsidP="00902AE8">
            <w:pPr>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Перефункционирование жилой застройки, расположенной в санитарно-защитной зоне кладбища</w:t>
            </w:r>
          </w:p>
        </w:tc>
        <w:tc>
          <w:tcPr>
            <w:tcW w:w="546" w:type="pct"/>
            <w:tcBorders>
              <w:top w:val="single" w:sz="4" w:space="0" w:color="auto"/>
              <w:left w:val="single" w:sz="4" w:space="0" w:color="auto"/>
              <w:bottom w:val="single" w:sz="4" w:space="0" w:color="auto"/>
              <w:right w:val="single" w:sz="4" w:space="0" w:color="auto"/>
            </w:tcBorders>
            <w:vAlign w:val="center"/>
          </w:tcPr>
          <w:p w14:paraId="58E5E36F"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vertAlign w:val="subscript"/>
                <w:lang w:eastAsia="ru-RU"/>
              </w:rPr>
            </w:pPr>
            <w:r w:rsidRPr="00902AE8">
              <w:rPr>
                <w:rFonts w:ascii="Times New Roman" w:eastAsia="Times New Roman" w:hAnsi="Times New Roman" w:cs="Times New Roman"/>
                <w:sz w:val="20"/>
                <w:szCs w:val="20"/>
                <w:vertAlign w:val="subscript"/>
                <w:lang w:eastAsia="ru-RU"/>
              </w:rPr>
              <w:t>+</w:t>
            </w:r>
          </w:p>
        </w:tc>
        <w:tc>
          <w:tcPr>
            <w:tcW w:w="500" w:type="pct"/>
            <w:tcBorders>
              <w:top w:val="single" w:sz="4" w:space="0" w:color="auto"/>
              <w:left w:val="single" w:sz="4" w:space="0" w:color="auto"/>
              <w:bottom w:val="single" w:sz="4" w:space="0" w:color="auto"/>
              <w:right w:val="single" w:sz="4" w:space="0" w:color="auto"/>
            </w:tcBorders>
            <w:vAlign w:val="center"/>
          </w:tcPr>
          <w:p w14:paraId="06530BE5"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388" w:type="pct"/>
            <w:tcBorders>
              <w:left w:val="single" w:sz="4" w:space="0" w:color="auto"/>
              <w:right w:val="single" w:sz="4" w:space="0" w:color="auto"/>
            </w:tcBorders>
          </w:tcPr>
          <w:p w14:paraId="3AFBF941" w14:textId="77777777" w:rsidR="00902AE8" w:rsidRPr="00902AE8" w:rsidRDefault="00902AE8" w:rsidP="00902AE8">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7B702661" w14:textId="77777777" w:rsidTr="003D57BA">
        <w:trPr>
          <w:cantSplit/>
          <w:trHeight w:val="70"/>
        </w:trPr>
        <w:tc>
          <w:tcPr>
            <w:tcW w:w="233" w:type="pct"/>
            <w:tcBorders>
              <w:top w:val="single" w:sz="4" w:space="0" w:color="auto"/>
              <w:left w:val="single" w:sz="4" w:space="0" w:color="auto"/>
              <w:bottom w:val="single" w:sz="4" w:space="0" w:color="auto"/>
              <w:right w:val="single" w:sz="4" w:space="0" w:color="auto"/>
            </w:tcBorders>
            <w:vAlign w:val="center"/>
          </w:tcPr>
          <w:p w14:paraId="67C22E5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8</w:t>
            </w:r>
          </w:p>
        </w:tc>
        <w:tc>
          <w:tcPr>
            <w:tcW w:w="875" w:type="pct"/>
            <w:tcBorders>
              <w:top w:val="single" w:sz="4" w:space="0" w:color="auto"/>
              <w:left w:val="single" w:sz="4" w:space="0" w:color="auto"/>
              <w:bottom w:val="single" w:sz="4" w:space="0" w:color="auto"/>
              <w:right w:val="single" w:sz="4" w:space="0" w:color="auto"/>
            </w:tcBorders>
            <w:vAlign w:val="center"/>
          </w:tcPr>
          <w:p w14:paraId="1F7859E8"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Автомобильные дороги</w:t>
            </w:r>
          </w:p>
        </w:tc>
        <w:tc>
          <w:tcPr>
            <w:tcW w:w="1458" w:type="pct"/>
            <w:tcBorders>
              <w:top w:val="single" w:sz="4" w:space="0" w:color="auto"/>
              <w:left w:val="single" w:sz="4" w:space="0" w:color="auto"/>
              <w:bottom w:val="single" w:sz="4" w:space="0" w:color="auto"/>
              <w:right w:val="single" w:sz="4" w:space="0" w:color="auto"/>
            </w:tcBorders>
            <w:vAlign w:val="center"/>
          </w:tcPr>
          <w:p w14:paraId="671DE9C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Озеленение специального назначения вдоль дорог</w:t>
            </w:r>
          </w:p>
        </w:tc>
        <w:tc>
          <w:tcPr>
            <w:tcW w:w="546" w:type="pct"/>
            <w:tcBorders>
              <w:top w:val="single" w:sz="4" w:space="0" w:color="auto"/>
              <w:left w:val="single" w:sz="4" w:space="0" w:color="auto"/>
              <w:bottom w:val="single" w:sz="4" w:space="0" w:color="auto"/>
              <w:right w:val="single" w:sz="4" w:space="0" w:color="auto"/>
            </w:tcBorders>
            <w:vAlign w:val="center"/>
          </w:tcPr>
          <w:p w14:paraId="019D6E1A"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vertAlign w:val="subscript"/>
                <w:lang w:eastAsia="ru-RU"/>
              </w:rPr>
            </w:pPr>
          </w:p>
        </w:tc>
        <w:tc>
          <w:tcPr>
            <w:tcW w:w="500" w:type="pct"/>
            <w:tcBorders>
              <w:top w:val="single" w:sz="4" w:space="0" w:color="auto"/>
              <w:left w:val="single" w:sz="4" w:space="0" w:color="auto"/>
              <w:bottom w:val="single" w:sz="4" w:space="0" w:color="auto"/>
              <w:right w:val="single" w:sz="4" w:space="0" w:color="auto"/>
            </w:tcBorders>
            <w:vAlign w:val="center"/>
          </w:tcPr>
          <w:p w14:paraId="0F959EE2"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388" w:type="pct"/>
            <w:tcBorders>
              <w:left w:val="single" w:sz="4" w:space="0" w:color="auto"/>
              <w:right w:val="single" w:sz="4" w:space="0" w:color="auto"/>
            </w:tcBorders>
          </w:tcPr>
          <w:p w14:paraId="79FD09DC" w14:textId="77777777" w:rsidR="00902AE8" w:rsidRPr="00902AE8" w:rsidRDefault="00902AE8" w:rsidP="00902AE8">
            <w:pPr>
              <w:widowControl w:val="0"/>
              <w:tabs>
                <w:tab w:val="left" w:pos="2431"/>
              </w:tabs>
              <w:suppressAutoHyphens/>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bl>
    <w:p w14:paraId="187D5D96" w14:textId="77777777" w:rsidR="00902AE8" w:rsidRPr="00902AE8" w:rsidRDefault="00902AE8" w:rsidP="00902AE8">
      <w:pPr>
        <w:spacing w:after="0" w:line="240" w:lineRule="auto"/>
        <w:ind w:firstLine="709"/>
        <w:contextualSpacing/>
        <w:jc w:val="center"/>
        <w:rPr>
          <w:rFonts w:ascii="Times New Roman" w:eastAsia="Times New Roman" w:hAnsi="Times New Roman" w:cs="Times New Roman"/>
          <w:color w:val="FF0000"/>
          <w:sz w:val="24"/>
          <w:szCs w:val="24"/>
          <w:lang w:eastAsia="ru-RU"/>
        </w:rPr>
      </w:pPr>
    </w:p>
    <w:p w14:paraId="1C7C1132" w14:textId="77777777" w:rsidR="00902AE8" w:rsidRPr="00902AE8" w:rsidRDefault="00902AE8" w:rsidP="00902AE8">
      <w:pPr>
        <w:tabs>
          <w:tab w:val="left" w:pos="11355"/>
        </w:tabs>
        <w:spacing w:after="0" w:line="240" w:lineRule="auto"/>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br w:type="page"/>
      </w:r>
      <w:r w:rsidRPr="00902AE8">
        <w:rPr>
          <w:rFonts w:ascii="Times New Roman" w:eastAsia="Times New Roman" w:hAnsi="Times New Roman" w:cs="Times New Roman"/>
          <w:sz w:val="28"/>
          <w:szCs w:val="28"/>
          <w:lang w:eastAsia="ru-RU"/>
        </w:rPr>
        <w:lastRenderedPageBreak/>
        <w:t>Таблица 3.10.2</w:t>
      </w:r>
    </w:p>
    <w:p w14:paraId="5EAC6C80"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Перечень мероприятий по охране поверхностных водных объектов</w:t>
      </w:r>
    </w:p>
    <w:p w14:paraId="17CB5354" w14:textId="77777777" w:rsidR="00902AE8" w:rsidRPr="00902AE8" w:rsidRDefault="00902AE8" w:rsidP="00902AE8">
      <w:pPr>
        <w:spacing w:after="0" w:line="240" w:lineRule="auto"/>
        <w:ind w:firstLine="709"/>
        <w:contextualSpacing/>
        <w:jc w:val="center"/>
        <w:rPr>
          <w:rFonts w:ascii="Times New Roman" w:eastAsia="Times New Roman" w:hAnsi="Times New Roman" w:cs="Times New Roman"/>
          <w:color w:val="FF0000"/>
          <w:sz w:val="24"/>
          <w:szCs w:val="24"/>
          <w:lang w:eastAsia="ru-RU"/>
        </w:rPr>
      </w:pP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2800"/>
        <w:gridCol w:w="5460"/>
        <w:gridCol w:w="1464"/>
        <w:gridCol w:w="1439"/>
        <w:gridCol w:w="3336"/>
      </w:tblGrid>
      <w:tr w:rsidR="00902AE8" w:rsidRPr="00902AE8" w14:paraId="152F3DBB" w14:textId="77777777" w:rsidTr="003D57BA">
        <w:trPr>
          <w:trHeight w:val="20"/>
          <w:jc w:val="center"/>
        </w:trPr>
        <w:tc>
          <w:tcPr>
            <w:tcW w:w="196" w:type="pct"/>
            <w:vMerge w:val="restart"/>
            <w:vAlign w:val="center"/>
          </w:tcPr>
          <w:p w14:paraId="6E487569"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 п/п</w:t>
            </w:r>
          </w:p>
        </w:tc>
        <w:tc>
          <w:tcPr>
            <w:tcW w:w="928" w:type="pct"/>
            <w:vMerge w:val="restart"/>
            <w:vAlign w:val="center"/>
          </w:tcPr>
          <w:p w14:paraId="6CCD2A50"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объекта</w:t>
            </w:r>
          </w:p>
        </w:tc>
        <w:tc>
          <w:tcPr>
            <w:tcW w:w="1809" w:type="pct"/>
            <w:vMerge w:val="restart"/>
            <w:vAlign w:val="center"/>
          </w:tcPr>
          <w:p w14:paraId="15DD31EE"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Вид мероприятия по охране поверхностных водных объектов</w:t>
            </w:r>
          </w:p>
        </w:tc>
        <w:tc>
          <w:tcPr>
            <w:tcW w:w="962" w:type="pct"/>
            <w:gridSpan w:val="2"/>
            <w:vAlign w:val="center"/>
          </w:tcPr>
          <w:p w14:paraId="61D13C78"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Сроки реализации</w:t>
            </w:r>
          </w:p>
        </w:tc>
        <w:tc>
          <w:tcPr>
            <w:tcW w:w="1105" w:type="pct"/>
            <w:vMerge w:val="restart"/>
            <w:vAlign w:val="center"/>
          </w:tcPr>
          <w:p w14:paraId="3309AC99"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 мероприятия (наименование документа)</w:t>
            </w:r>
          </w:p>
        </w:tc>
      </w:tr>
      <w:tr w:rsidR="00902AE8" w:rsidRPr="00902AE8" w14:paraId="65F7B32F" w14:textId="77777777" w:rsidTr="003D57BA">
        <w:trPr>
          <w:trHeight w:val="70"/>
          <w:jc w:val="center"/>
        </w:trPr>
        <w:tc>
          <w:tcPr>
            <w:tcW w:w="196" w:type="pct"/>
            <w:vMerge/>
            <w:vAlign w:val="center"/>
          </w:tcPr>
          <w:p w14:paraId="505FE1BC"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p>
        </w:tc>
        <w:tc>
          <w:tcPr>
            <w:tcW w:w="928" w:type="pct"/>
            <w:vMerge/>
            <w:vAlign w:val="center"/>
          </w:tcPr>
          <w:p w14:paraId="0963C8FC"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p>
        </w:tc>
        <w:tc>
          <w:tcPr>
            <w:tcW w:w="1809" w:type="pct"/>
            <w:vMerge/>
            <w:vAlign w:val="center"/>
          </w:tcPr>
          <w:p w14:paraId="54221D4C"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p>
        </w:tc>
        <w:tc>
          <w:tcPr>
            <w:tcW w:w="485" w:type="pct"/>
            <w:vAlign w:val="center"/>
          </w:tcPr>
          <w:p w14:paraId="3BCADDD4"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Первая очередь</w:t>
            </w:r>
          </w:p>
        </w:tc>
        <w:tc>
          <w:tcPr>
            <w:tcW w:w="477" w:type="pct"/>
            <w:vAlign w:val="center"/>
          </w:tcPr>
          <w:p w14:paraId="70ACD319"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Расчетный период</w:t>
            </w:r>
          </w:p>
        </w:tc>
        <w:tc>
          <w:tcPr>
            <w:tcW w:w="1105" w:type="pct"/>
            <w:vMerge/>
            <w:vAlign w:val="center"/>
          </w:tcPr>
          <w:p w14:paraId="312B520E"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p>
        </w:tc>
      </w:tr>
      <w:tr w:rsidR="00902AE8" w:rsidRPr="00902AE8" w14:paraId="4D808795" w14:textId="77777777" w:rsidTr="003D57BA">
        <w:trPr>
          <w:trHeight w:val="70"/>
          <w:jc w:val="center"/>
        </w:trPr>
        <w:tc>
          <w:tcPr>
            <w:tcW w:w="196" w:type="pct"/>
            <w:vAlign w:val="center"/>
          </w:tcPr>
          <w:p w14:paraId="6AA1F294"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1</w:t>
            </w:r>
          </w:p>
        </w:tc>
        <w:tc>
          <w:tcPr>
            <w:tcW w:w="928" w:type="pct"/>
            <w:vAlign w:val="center"/>
          </w:tcPr>
          <w:p w14:paraId="61E4162B" w14:textId="77777777" w:rsidR="00902AE8" w:rsidRPr="00902AE8" w:rsidRDefault="00902AE8" w:rsidP="00902AE8">
            <w:pPr>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Территории в границах водоохранных зон (в т.ч.жилая застройка)</w:t>
            </w:r>
          </w:p>
        </w:tc>
        <w:tc>
          <w:tcPr>
            <w:tcW w:w="1809" w:type="pct"/>
            <w:vAlign w:val="center"/>
          </w:tcPr>
          <w:p w14:paraId="063359E0"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Не допускать сброс неочищенных сточных вод на рельеф, в водные объекты. </w:t>
            </w:r>
          </w:p>
          <w:p w14:paraId="7B0B8937"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Обеспечить населенные пункты (в том числе планируемую жилую застройку) сетями ливневой и хозяйственно-бытовой канализации с последующей очисткой сточных вод до установленных нормативов.</w:t>
            </w:r>
          </w:p>
          <w:p w14:paraId="049BEE95"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Проверять герметичность выгребных ям в жилой застройке в границах ВОЗ, ПЗП.</w:t>
            </w:r>
          </w:p>
          <w:p w14:paraId="6D1C774F"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Запретить мойку транспортных средств в границах ВОЗ.</w:t>
            </w:r>
          </w:p>
          <w:p w14:paraId="7819FFD7"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допускать размещения отходов производства и потребления в границах водоохранных зон.</w:t>
            </w:r>
          </w:p>
          <w:p w14:paraId="1878DBE9"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14:paraId="6F993669" w14:textId="77777777" w:rsidR="00902AE8" w:rsidRPr="00902AE8" w:rsidRDefault="00902AE8" w:rsidP="00902AE8">
            <w:pPr>
              <w:spacing w:after="0" w:line="240" w:lineRule="auto"/>
              <w:ind w:firstLine="709"/>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Установить информационные таблички по границам водоохранных зон с указанием режима зон.</w:t>
            </w:r>
          </w:p>
        </w:tc>
        <w:tc>
          <w:tcPr>
            <w:tcW w:w="485" w:type="pct"/>
            <w:vAlign w:val="center"/>
          </w:tcPr>
          <w:p w14:paraId="63C93FE5"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77" w:type="pct"/>
            <w:vAlign w:val="center"/>
          </w:tcPr>
          <w:p w14:paraId="3AA527CE"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p>
        </w:tc>
        <w:tc>
          <w:tcPr>
            <w:tcW w:w="1105" w:type="pct"/>
            <w:vAlign w:val="center"/>
          </w:tcPr>
          <w:p w14:paraId="6CF4EE16" w14:textId="77777777" w:rsidR="00902AE8" w:rsidRPr="00902AE8" w:rsidRDefault="00902AE8" w:rsidP="00902AE8">
            <w:pPr>
              <w:spacing w:after="0" w:line="240" w:lineRule="auto"/>
              <w:ind w:firstLine="709"/>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Водный кодекс РФ,</w:t>
            </w:r>
          </w:p>
          <w:p w14:paraId="0B5EC38C" w14:textId="77777777" w:rsidR="00902AE8" w:rsidRPr="00902AE8" w:rsidRDefault="00902AE8" w:rsidP="00902AE8">
            <w:pPr>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902AE8" w:rsidRPr="00902AE8" w14:paraId="1B76EB3B" w14:textId="77777777" w:rsidTr="003D57BA">
        <w:trPr>
          <w:trHeight w:val="70"/>
          <w:jc w:val="center"/>
        </w:trPr>
        <w:tc>
          <w:tcPr>
            <w:tcW w:w="196" w:type="pct"/>
            <w:vAlign w:val="center"/>
          </w:tcPr>
          <w:p w14:paraId="56DE4208"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2</w:t>
            </w:r>
          </w:p>
        </w:tc>
        <w:tc>
          <w:tcPr>
            <w:tcW w:w="928" w:type="pct"/>
            <w:vAlign w:val="center"/>
          </w:tcPr>
          <w:p w14:paraId="2798241E" w14:textId="77777777" w:rsidR="00902AE8" w:rsidRPr="00902AE8" w:rsidRDefault="00902AE8" w:rsidP="00902AE8">
            <w:pPr>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Береговые полосы и прибрежные территории водных объектов </w:t>
            </w:r>
          </w:p>
        </w:tc>
        <w:tc>
          <w:tcPr>
            <w:tcW w:w="1809" w:type="pct"/>
            <w:vAlign w:val="center"/>
          </w:tcPr>
          <w:p w14:paraId="12AE6C5E" w14:textId="77777777" w:rsidR="00902AE8" w:rsidRPr="00902AE8" w:rsidRDefault="00902AE8" w:rsidP="00902AE8">
            <w:pPr>
              <w:spacing w:after="0" w:line="240" w:lineRule="auto"/>
              <w:ind w:hanging="5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Благоустройство береговых полос и прибрежных территорий водных объектов с созданием рекреационных зон</w:t>
            </w:r>
          </w:p>
        </w:tc>
        <w:tc>
          <w:tcPr>
            <w:tcW w:w="485" w:type="pct"/>
            <w:vAlign w:val="center"/>
          </w:tcPr>
          <w:p w14:paraId="488000FA"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p>
        </w:tc>
        <w:tc>
          <w:tcPr>
            <w:tcW w:w="477" w:type="pct"/>
            <w:vAlign w:val="center"/>
          </w:tcPr>
          <w:p w14:paraId="71B264D0"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105" w:type="pct"/>
            <w:vAlign w:val="center"/>
          </w:tcPr>
          <w:p w14:paraId="63D2724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Водный кодекс РФ</w:t>
            </w:r>
          </w:p>
        </w:tc>
      </w:tr>
      <w:tr w:rsidR="00902AE8" w:rsidRPr="00902AE8" w14:paraId="3E00379A" w14:textId="77777777" w:rsidTr="003D57BA">
        <w:trPr>
          <w:trHeight w:val="20"/>
          <w:jc w:val="center"/>
        </w:trPr>
        <w:tc>
          <w:tcPr>
            <w:tcW w:w="196" w:type="pct"/>
            <w:vAlign w:val="center"/>
          </w:tcPr>
          <w:p w14:paraId="3C2AFD51"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2</w:t>
            </w:r>
          </w:p>
        </w:tc>
        <w:tc>
          <w:tcPr>
            <w:tcW w:w="928" w:type="pct"/>
            <w:vAlign w:val="center"/>
          </w:tcPr>
          <w:p w14:paraId="5844DFD2" w14:textId="77777777" w:rsidR="00902AE8" w:rsidRPr="00902AE8" w:rsidRDefault="00902AE8" w:rsidP="00902AE8">
            <w:pPr>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Кладбище н.п. Нижний Наратбаш (на ЗУ 16:14:100201:175).</w:t>
            </w:r>
          </w:p>
        </w:tc>
        <w:tc>
          <w:tcPr>
            <w:tcW w:w="1809" w:type="pct"/>
            <w:vAlign w:val="center"/>
          </w:tcPr>
          <w:p w14:paraId="654B5B7F" w14:textId="77777777" w:rsidR="00902AE8" w:rsidRPr="00902AE8" w:rsidRDefault="00902AE8" w:rsidP="00902AE8">
            <w:pPr>
              <w:spacing w:after="0" w:line="240" w:lineRule="auto"/>
              <w:ind w:hanging="5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Частичное закрытие кладбища, недопущение захоронений в границах водоохранных зон</w:t>
            </w:r>
          </w:p>
        </w:tc>
        <w:tc>
          <w:tcPr>
            <w:tcW w:w="485" w:type="pct"/>
          </w:tcPr>
          <w:p w14:paraId="1701F9AC"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p w14:paraId="41D3E97E" w14:textId="77777777" w:rsidR="00902AE8" w:rsidRPr="00902AE8" w:rsidRDefault="00902AE8" w:rsidP="00902AE8">
            <w:pPr>
              <w:spacing w:after="0" w:line="240" w:lineRule="auto"/>
              <w:ind w:firstLine="142"/>
              <w:jc w:val="both"/>
              <w:rPr>
                <w:rFonts w:ascii="Times New Roman" w:eastAsia="Times New Roman" w:hAnsi="Times New Roman" w:cs="Times New Roman"/>
                <w:sz w:val="20"/>
                <w:szCs w:val="20"/>
                <w:lang w:eastAsia="ru-RU"/>
              </w:rPr>
            </w:pPr>
          </w:p>
        </w:tc>
        <w:tc>
          <w:tcPr>
            <w:tcW w:w="477" w:type="pct"/>
          </w:tcPr>
          <w:p w14:paraId="79B14E7A"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p>
        </w:tc>
        <w:tc>
          <w:tcPr>
            <w:tcW w:w="1105" w:type="pct"/>
            <w:vAlign w:val="center"/>
          </w:tcPr>
          <w:p w14:paraId="221C980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Водный кодекс РФ</w:t>
            </w:r>
          </w:p>
        </w:tc>
      </w:tr>
      <w:tr w:rsidR="00902AE8" w:rsidRPr="00902AE8" w14:paraId="16CF6E4A" w14:textId="77777777" w:rsidTr="003D57BA">
        <w:trPr>
          <w:trHeight w:val="20"/>
          <w:jc w:val="center"/>
        </w:trPr>
        <w:tc>
          <w:tcPr>
            <w:tcW w:w="196" w:type="pct"/>
            <w:vAlign w:val="center"/>
          </w:tcPr>
          <w:p w14:paraId="2961F599"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4</w:t>
            </w:r>
          </w:p>
        </w:tc>
        <w:tc>
          <w:tcPr>
            <w:tcW w:w="928" w:type="pct"/>
            <w:vAlign w:val="center"/>
          </w:tcPr>
          <w:p w14:paraId="2E17C294" w14:textId="77777777" w:rsidR="00902AE8" w:rsidRPr="00902AE8" w:rsidRDefault="00902AE8" w:rsidP="00902AE8">
            <w:pPr>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КФХ Мусина А.Р, расположенное западнее н.п. Большая Карланга (на ЗУ 16:14:270202:140)</w:t>
            </w:r>
          </w:p>
        </w:tc>
        <w:tc>
          <w:tcPr>
            <w:tcW w:w="1809" w:type="pct"/>
            <w:vAlign w:val="center"/>
          </w:tcPr>
          <w:p w14:paraId="609072FE" w14:textId="77777777" w:rsidR="00902AE8" w:rsidRPr="00902AE8" w:rsidRDefault="00902AE8" w:rsidP="00902AE8">
            <w:pPr>
              <w:autoSpaceDE w:val="0"/>
              <w:autoSpaceDN w:val="0"/>
              <w:adjustRightInd w:val="0"/>
              <w:spacing w:after="0" w:line="240" w:lineRule="auto"/>
              <w:ind w:hanging="5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Необходима разработка схемы отведения сточных вод (производственных, хозяйственно-бытовых, ливневых) и оборудование территории фермы сооружениями для отведения сточных вод в приемники, изготовленные из водонепроницаемых материалов, в связи с расположением в водоохранной зоне и в прибрежной защитной полосе реки. Соблюдение режима водоохранной зоны </w:t>
            </w:r>
          </w:p>
        </w:tc>
        <w:tc>
          <w:tcPr>
            <w:tcW w:w="485" w:type="pct"/>
          </w:tcPr>
          <w:p w14:paraId="20986234"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77" w:type="pct"/>
          </w:tcPr>
          <w:p w14:paraId="10FC15E6"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p>
        </w:tc>
        <w:tc>
          <w:tcPr>
            <w:tcW w:w="1105" w:type="pct"/>
            <w:vAlign w:val="center"/>
          </w:tcPr>
          <w:p w14:paraId="31E0C41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Водный кодекс РФ</w:t>
            </w:r>
          </w:p>
        </w:tc>
      </w:tr>
      <w:tr w:rsidR="00902AE8" w:rsidRPr="00902AE8" w14:paraId="48E2AEE3" w14:textId="77777777" w:rsidTr="003D57BA">
        <w:trPr>
          <w:trHeight w:val="341"/>
          <w:jc w:val="center"/>
        </w:trPr>
        <w:tc>
          <w:tcPr>
            <w:tcW w:w="196" w:type="pct"/>
            <w:vAlign w:val="center"/>
          </w:tcPr>
          <w:p w14:paraId="2EC6CEBF"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5</w:t>
            </w:r>
          </w:p>
        </w:tc>
        <w:tc>
          <w:tcPr>
            <w:tcW w:w="928" w:type="pct"/>
            <w:vAlign w:val="center"/>
          </w:tcPr>
          <w:p w14:paraId="1BF64244" w14:textId="77777777" w:rsidR="00902AE8" w:rsidRPr="00902AE8" w:rsidRDefault="00902AE8" w:rsidP="00902AE8">
            <w:pPr>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Криогенная автозаправочная станция  </w:t>
            </w:r>
          </w:p>
        </w:tc>
        <w:tc>
          <w:tcPr>
            <w:tcW w:w="1809" w:type="pct"/>
            <w:vMerge w:val="restart"/>
            <w:vAlign w:val="center"/>
          </w:tcPr>
          <w:p w14:paraId="5158EC1D" w14:textId="77777777" w:rsidR="00902AE8" w:rsidRPr="00902AE8" w:rsidRDefault="00902AE8" w:rsidP="00902AE8">
            <w:pPr>
              <w:spacing w:after="0" w:line="240" w:lineRule="auto"/>
              <w:ind w:hanging="5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Обеспечить объекты нового строительства инженерными сетями с внедрением наилучших доступных технологий в вопросах организации водоснабжения, водоотведения с очисткой производственных, хозяйственно-бытовых и </w:t>
            </w:r>
            <w:r w:rsidRPr="00902AE8">
              <w:rPr>
                <w:rFonts w:ascii="Times New Roman" w:eastAsia="Times New Roman" w:hAnsi="Times New Roman" w:cs="Times New Roman"/>
                <w:sz w:val="20"/>
                <w:szCs w:val="20"/>
                <w:lang w:eastAsia="ru-RU"/>
              </w:rPr>
              <w:lastRenderedPageBreak/>
              <w:t>ливневых стоков, повторного использования очищенных стоков.</w:t>
            </w:r>
          </w:p>
        </w:tc>
        <w:tc>
          <w:tcPr>
            <w:tcW w:w="485" w:type="pct"/>
            <w:vAlign w:val="center"/>
          </w:tcPr>
          <w:p w14:paraId="5B670454"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w:t>
            </w:r>
          </w:p>
        </w:tc>
        <w:tc>
          <w:tcPr>
            <w:tcW w:w="477" w:type="pct"/>
            <w:vAlign w:val="center"/>
          </w:tcPr>
          <w:p w14:paraId="1A1DE4A8"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p>
        </w:tc>
        <w:tc>
          <w:tcPr>
            <w:tcW w:w="1105" w:type="pct"/>
            <w:vMerge w:val="restart"/>
            <w:vAlign w:val="center"/>
          </w:tcPr>
          <w:p w14:paraId="07D9C83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Водный кодекс РФ</w:t>
            </w:r>
          </w:p>
        </w:tc>
      </w:tr>
      <w:tr w:rsidR="00902AE8" w:rsidRPr="00902AE8" w14:paraId="032B78E8" w14:textId="77777777" w:rsidTr="003D57BA">
        <w:trPr>
          <w:trHeight w:val="341"/>
          <w:jc w:val="center"/>
        </w:trPr>
        <w:tc>
          <w:tcPr>
            <w:tcW w:w="196" w:type="pct"/>
            <w:vAlign w:val="center"/>
          </w:tcPr>
          <w:p w14:paraId="3B5C0A30"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6</w:t>
            </w:r>
          </w:p>
        </w:tc>
        <w:tc>
          <w:tcPr>
            <w:tcW w:w="928" w:type="pct"/>
            <w:vAlign w:val="center"/>
          </w:tcPr>
          <w:p w14:paraId="54FFB777" w14:textId="77777777" w:rsidR="00902AE8" w:rsidRPr="00902AE8" w:rsidRDefault="00902AE8" w:rsidP="00902AE8">
            <w:pPr>
              <w:spacing w:after="0" w:line="240" w:lineRule="auto"/>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Площадка перспективного развития АПК 5 кл опасности </w:t>
            </w:r>
            <w:r w:rsidRPr="00902AE8">
              <w:rPr>
                <w:rFonts w:ascii="Times New Roman" w:eastAsia="Times New Roman" w:hAnsi="Times New Roman" w:cs="Times New Roman"/>
                <w:sz w:val="20"/>
                <w:szCs w:val="20"/>
                <w:lang w:eastAsia="ru-RU"/>
              </w:rPr>
              <w:lastRenderedPageBreak/>
              <w:t>площадью 5,23 га к северо-западу от н.п. Нижний Наратбаш;</w:t>
            </w:r>
          </w:p>
        </w:tc>
        <w:tc>
          <w:tcPr>
            <w:tcW w:w="1809" w:type="pct"/>
            <w:vMerge/>
            <w:vAlign w:val="center"/>
          </w:tcPr>
          <w:p w14:paraId="712E3CE0" w14:textId="77777777" w:rsidR="00902AE8" w:rsidRPr="00902AE8" w:rsidRDefault="00902AE8" w:rsidP="00902AE8">
            <w:pPr>
              <w:spacing w:after="0" w:line="240" w:lineRule="auto"/>
              <w:ind w:hanging="53"/>
              <w:jc w:val="center"/>
              <w:rPr>
                <w:rFonts w:ascii="Times New Roman" w:eastAsia="Times New Roman" w:hAnsi="Times New Roman" w:cs="Times New Roman"/>
                <w:sz w:val="20"/>
                <w:szCs w:val="20"/>
                <w:lang w:eastAsia="ru-RU"/>
              </w:rPr>
            </w:pPr>
          </w:p>
        </w:tc>
        <w:tc>
          <w:tcPr>
            <w:tcW w:w="485" w:type="pct"/>
            <w:vAlign w:val="center"/>
          </w:tcPr>
          <w:p w14:paraId="15E245C1"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77" w:type="pct"/>
            <w:vAlign w:val="center"/>
          </w:tcPr>
          <w:p w14:paraId="249AB1A4"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p>
        </w:tc>
        <w:tc>
          <w:tcPr>
            <w:tcW w:w="1105" w:type="pct"/>
            <w:vMerge/>
            <w:vAlign w:val="center"/>
          </w:tcPr>
          <w:p w14:paraId="5D9DA0B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7624AB57" w14:textId="77777777" w:rsidTr="003D57BA">
        <w:trPr>
          <w:trHeight w:val="341"/>
          <w:jc w:val="center"/>
        </w:trPr>
        <w:tc>
          <w:tcPr>
            <w:tcW w:w="196" w:type="pct"/>
            <w:vAlign w:val="center"/>
          </w:tcPr>
          <w:p w14:paraId="35CA0964"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lastRenderedPageBreak/>
              <w:t>7</w:t>
            </w:r>
          </w:p>
        </w:tc>
        <w:tc>
          <w:tcPr>
            <w:tcW w:w="928" w:type="pct"/>
            <w:vAlign w:val="center"/>
          </w:tcPr>
          <w:p w14:paraId="22D70225" w14:textId="77777777" w:rsidR="00902AE8" w:rsidRPr="00902AE8" w:rsidRDefault="00902AE8" w:rsidP="00902AE8">
            <w:pPr>
              <w:autoSpaceDE w:val="0"/>
              <w:autoSpaceDN w:val="0"/>
              <w:adjustRightInd w:val="0"/>
              <w:spacing w:after="0" w:line="240" w:lineRule="auto"/>
              <w:ind w:hanging="10"/>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Полосы сельскохозяйственных угодий, попадающие в границы прибрежных защитных полос и водоохранных зон, в которых ведется распашка с/х земель</w:t>
            </w:r>
          </w:p>
        </w:tc>
        <w:tc>
          <w:tcPr>
            <w:tcW w:w="1809" w:type="pct"/>
            <w:vAlign w:val="center"/>
          </w:tcPr>
          <w:p w14:paraId="2D7A147E" w14:textId="77777777" w:rsidR="00902AE8" w:rsidRPr="00902AE8" w:rsidRDefault="00902AE8" w:rsidP="00902AE8">
            <w:pPr>
              <w:spacing w:after="0" w:line="240" w:lineRule="auto"/>
              <w:ind w:hanging="5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Озеленение специального назначения по границе прибрежной защитной полосы в целях недопущения выпаса скота и распашки земель, отказ от применения пестицидов в границах водоохранных зон</w:t>
            </w:r>
          </w:p>
        </w:tc>
        <w:tc>
          <w:tcPr>
            <w:tcW w:w="485" w:type="pct"/>
            <w:vAlign w:val="center"/>
          </w:tcPr>
          <w:p w14:paraId="3F70F174"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77" w:type="pct"/>
            <w:vAlign w:val="center"/>
          </w:tcPr>
          <w:p w14:paraId="6AEBB426"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p>
        </w:tc>
        <w:tc>
          <w:tcPr>
            <w:tcW w:w="1105" w:type="pct"/>
            <w:vAlign w:val="center"/>
          </w:tcPr>
          <w:p w14:paraId="6F6AFAC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Водный кодекс РФ</w:t>
            </w:r>
          </w:p>
        </w:tc>
      </w:tr>
      <w:tr w:rsidR="00902AE8" w:rsidRPr="00902AE8" w14:paraId="7E094D7F" w14:textId="77777777" w:rsidTr="003D57BA">
        <w:trPr>
          <w:trHeight w:val="341"/>
          <w:jc w:val="center"/>
        </w:trPr>
        <w:tc>
          <w:tcPr>
            <w:tcW w:w="196" w:type="pct"/>
            <w:vAlign w:val="center"/>
          </w:tcPr>
          <w:p w14:paraId="77CE2835"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8</w:t>
            </w:r>
          </w:p>
        </w:tc>
        <w:tc>
          <w:tcPr>
            <w:tcW w:w="928" w:type="pct"/>
            <w:vAlign w:val="center"/>
          </w:tcPr>
          <w:p w14:paraId="3AE95FFB" w14:textId="77777777" w:rsidR="00902AE8" w:rsidRPr="00902AE8" w:rsidRDefault="00902AE8" w:rsidP="00902AE8">
            <w:pPr>
              <w:widowControl w:val="0"/>
              <w:tabs>
                <w:tab w:val="left" w:pos="851"/>
              </w:tabs>
              <w:suppressAutoHyphens/>
              <w:spacing w:after="0" w:line="240" w:lineRule="auto"/>
              <w:ind w:hanging="18"/>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Склад, размещаемый на ЗУ 16:14:101001:62</w:t>
            </w:r>
          </w:p>
        </w:tc>
        <w:tc>
          <w:tcPr>
            <w:tcW w:w="1809" w:type="pct"/>
            <w:vAlign w:val="center"/>
          </w:tcPr>
          <w:p w14:paraId="2613FB39" w14:textId="77777777" w:rsidR="00902AE8" w:rsidRPr="00902AE8" w:rsidRDefault="00902AE8" w:rsidP="00902AE8">
            <w:pPr>
              <w:spacing w:after="0" w:line="240" w:lineRule="auto"/>
              <w:ind w:hanging="5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Вынести за границы водоохранной зоны и прибрежной защитной полосы реки Карла</w:t>
            </w:r>
          </w:p>
        </w:tc>
        <w:tc>
          <w:tcPr>
            <w:tcW w:w="485" w:type="pct"/>
            <w:vAlign w:val="center"/>
          </w:tcPr>
          <w:p w14:paraId="679987C8"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77" w:type="pct"/>
            <w:vAlign w:val="center"/>
          </w:tcPr>
          <w:p w14:paraId="07FAE7D7"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105" w:type="pct"/>
            <w:vAlign w:val="center"/>
          </w:tcPr>
          <w:p w14:paraId="3F9CD0F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Водный кодекс РФ</w:t>
            </w:r>
          </w:p>
        </w:tc>
      </w:tr>
      <w:tr w:rsidR="00902AE8" w:rsidRPr="00902AE8" w14:paraId="5DB64396" w14:textId="77777777" w:rsidTr="003D57BA">
        <w:trPr>
          <w:trHeight w:val="341"/>
          <w:jc w:val="center"/>
        </w:trPr>
        <w:tc>
          <w:tcPr>
            <w:tcW w:w="196" w:type="pct"/>
            <w:vAlign w:val="center"/>
          </w:tcPr>
          <w:p w14:paraId="45EF0310"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9</w:t>
            </w:r>
          </w:p>
        </w:tc>
        <w:tc>
          <w:tcPr>
            <w:tcW w:w="928" w:type="pct"/>
            <w:vAlign w:val="center"/>
          </w:tcPr>
          <w:p w14:paraId="7D555573" w14:textId="77777777" w:rsidR="00902AE8" w:rsidRPr="00902AE8" w:rsidRDefault="00902AE8" w:rsidP="00902AE8">
            <w:pPr>
              <w:widowControl w:val="0"/>
              <w:tabs>
                <w:tab w:val="left" w:pos="851"/>
              </w:tabs>
              <w:suppressAutoHyphens/>
              <w:spacing w:after="0" w:line="240" w:lineRule="auto"/>
              <w:ind w:hanging="18"/>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Существующий детский оздоровительный лагерь "Бор"</w:t>
            </w:r>
          </w:p>
        </w:tc>
        <w:tc>
          <w:tcPr>
            <w:tcW w:w="1809" w:type="pct"/>
            <w:vAlign w:val="center"/>
          </w:tcPr>
          <w:p w14:paraId="4DBC1869" w14:textId="77777777" w:rsidR="00902AE8" w:rsidRPr="00902AE8" w:rsidRDefault="00902AE8" w:rsidP="00902AE8">
            <w:pPr>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Обеспечить территорию детского оздоровительного лагеря сетями ливневой и хозяйственно-бытовой канализации с последующим отведением сточных вод на биологические очистные сооружения</w:t>
            </w:r>
          </w:p>
        </w:tc>
        <w:tc>
          <w:tcPr>
            <w:tcW w:w="485" w:type="pct"/>
            <w:vAlign w:val="center"/>
          </w:tcPr>
          <w:p w14:paraId="440142E5"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p>
        </w:tc>
        <w:tc>
          <w:tcPr>
            <w:tcW w:w="477" w:type="pct"/>
            <w:vAlign w:val="center"/>
          </w:tcPr>
          <w:p w14:paraId="7F70215B"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105" w:type="pct"/>
            <w:vAlign w:val="center"/>
          </w:tcPr>
          <w:p w14:paraId="0BBC9BE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1132B337" w14:textId="77777777" w:rsidTr="003D57BA">
        <w:trPr>
          <w:trHeight w:val="341"/>
          <w:jc w:val="center"/>
        </w:trPr>
        <w:tc>
          <w:tcPr>
            <w:tcW w:w="196" w:type="pct"/>
            <w:vAlign w:val="center"/>
          </w:tcPr>
          <w:p w14:paraId="344BBAB1"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10</w:t>
            </w:r>
          </w:p>
        </w:tc>
        <w:tc>
          <w:tcPr>
            <w:tcW w:w="928" w:type="pct"/>
            <w:vAlign w:val="center"/>
          </w:tcPr>
          <w:p w14:paraId="5845F30A" w14:textId="77777777" w:rsidR="00902AE8" w:rsidRPr="00902AE8" w:rsidRDefault="00902AE8" w:rsidP="00902AE8">
            <w:pPr>
              <w:widowControl w:val="0"/>
              <w:tabs>
                <w:tab w:val="left" w:pos="851"/>
              </w:tabs>
              <w:suppressAutoHyphens/>
              <w:spacing w:after="0" w:line="240" w:lineRule="auto"/>
              <w:ind w:hanging="18"/>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АО «Буинск –водоканал», ООО "Русский Стандарт Водка"("Буинский спиртозавод")</w:t>
            </w:r>
          </w:p>
        </w:tc>
        <w:tc>
          <w:tcPr>
            <w:tcW w:w="1809" w:type="pct"/>
            <w:vAlign w:val="center"/>
          </w:tcPr>
          <w:p w14:paraId="0E899F34" w14:textId="77777777" w:rsidR="00902AE8" w:rsidRPr="00902AE8" w:rsidRDefault="00902AE8" w:rsidP="00902AE8">
            <w:pPr>
              <w:spacing w:after="0" w:line="240" w:lineRule="auto"/>
              <w:ind w:hanging="5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Контроль качества сточных вод, сбрасываемых в поверхностные водные объекты </w:t>
            </w:r>
          </w:p>
        </w:tc>
        <w:tc>
          <w:tcPr>
            <w:tcW w:w="485" w:type="pct"/>
            <w:vAlign w:val="center"/>
          </w:tcPr>
          <w:p w14:paraId="50AD35D4"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77" w:type="pct"/>
            <w:vAlign w:val="center"/>
          </w:tcPr>
          <w:p w14:paraId="1FF6D8BD"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105" w:type="pct"/>
            <w:vAlign w:val="center"/>
          </w:tcPr>
          <w:p w14:paraId="5BE5928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Водный кодекс РФ</w:t>
            </w:r>
          </w:p>
        </w:tc>
      </w:tr>
      <w:tr w:rsidR="00902AE8" w:rsidRPr="00902AE8" w14:paraId="55ABC972" w14:textId="77777777" w:rsidTr="003D57BA">
        <w:trPr>
          <w:trHeight w:val="341"/>
          <w:jc w:val="center"/>
        </w:trPr>
        <w:tc>
          <w:tcPr>
            <w:tcW w:w="196" w:type="pct"/>
            <w:vAlign w:val="center"/>
          </w:tcPr>
          <w:p w14:paraId="6111EF9D" w14:textId="77777777" w:rsidR="00902AE8" w:rsidRPr="00902AE8" w:rsidRDefault="00902AE8" w:rsidP="00902AE8">
            <w:pPr>
              <w:spacing w:after="0" w:line="240" w:lineRule="auto"/>
              <w:ind w:firstLine="142"/>
              <w:jc w:val="center"/>
              <w:rPr>
                <w:rFonts w:ascii="Times New Roman" w:eastAsia="Times New Roman" w:hAnsi="Times New Roman" w:cs="Times New Roman"/>
                <w:sz w:val="24"/>
                <w:szCs w:val="24"/>
                <w:lang w:eastAsia="ru-RU"/>
              </w:rPr>
            </w:pPr>
            <w:r w:rsidRPr="00902AE8">
              <w:rPr>
                <w:rFonts w:ascii="Times New Roman" w:eastAsia="Times New Roman" w:hAnsi="Times New Roman" w:cs="Times New Roman"/>
                <w:sz w:val="24"/>
                <w:szCs w:val="24"/>
                <w:lang w:eastAsia="ru-RU"/>
              </w:rPr>
              <w:t>11</w:t>
            </w:r>
          </w:p>
        </w:tc>
        <w:tc>
          <w:tcPr>
            <w:tcW w:w="928" w:type="pct"/>
            <w:vAlign w:val="center"/>
          </w:tcPr>
          <w:p w14:paraId="08224171" w14:textId="77777777" w:rsidR="00902AE8" w:rsidRPr="00902AE8" w:rsidRDefault="00902AE8" w:rsidP="00902AE8">
            <w:pPr>
              <w:widowControl w:val="0"/>
              <w:tabs>
                <w:tab w:val="left" w:pos="851"/>
              </w:tabs>
              <w:suppressAutoHyphens/>
              <w:spacing w:after="0" w:line="240" w:lineRule="auto"/>
              <w:ind w:hanging="18"/>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Существующие и строящиеся объекты, в т.ч. объекты нового жилищного строительства </w:t>
            </w:r>
          </w:p>
        </w:tc>
        <w:tc>
          <w:tcPr>
            <w:tcW w:w="1809" w:type="pct"/>
            <w:vAlign w:val="center"/>
          </w:tcPr>
          <w:p w14:paraId="253532A4" w14:textId="77777777" w:rsidR="00902AE8" w:rsidRPr="00902AE8" w:rsidRDefault="00902AE8" w:rsidP="00902AE8">
            <w:pPr>
              <w:spacing w:after="0" w:line="240" w:lineRule="auto"/>
              <w:ind w:hanging="5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Обеспечение сетями инженерной инфраструктуры. Данные мероприятия должны быть выполнены до начала освоения участков нового жилищного строительства</w:t>
            </w:r>
          </w:p>
        </w:tc>
        <w:tc>
          <w:tcPr>
            <w:tcW w:w="485" w:type="pct"/>
            <w:vAlign w:val="center"/>
          </w:tcPr>
          <w:p w14:paraId="04E485F6"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77" w:type="pct"/>
            <w:vAlign w:val="center"/>
          </w:tcPr>
          <w:p w14:paraId="4DF3F3AD" w14:textId="77777777" w:rsidR="00902AE8" w:rsidRPr="00902AE8" w:rsidRDefault="00902AE8" w:rsidP="00902AE8">
            <w:pPr>
              <w:autoSpaceDE w:val="0"/>
              <w:autoSpaceDN w:val="0"/>
              <w:adjustRightInd w:val="0"/>
              <w:spacing w:after="0" w:line="240" w:lineRule="auto"/>
              <w:ind w:firstLine="142"/>
              <w:jc w:val="center"/>
              <w:rPr>
                <w:rFonts w:ascii="Times New Roman" w:eastAsia="Times New Roman" w:hAnsi="Times New Roman" w:cs="Times New Roman"/>
                <w:sz w:val="20"/>
                <w:szCs w:val="20"/>
                <w:lang w:eastAsia="ru-RU"/>
              </w:rPr>
            </w:pPr>
          </w:p>
        </w:tc>
        <w:tc>
          <w:tcPr>
            <w:tcW w:w="1105" w:type="pct"/>
            <w:vAlign w:val="center"/>
          </w:tcPr>
          <w:p w14:paraId="22D80E5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 Водный кодекс РФ</w:t>
            </w:r>
          </w:p>
        </w:tc>
      </w:tr>
    </w:tbl>
    <w:p w14:paraId="3A5BF514" w14:textId="77777777" w:rsidR="00902AE8" w:rsidRPr="00902AE8" w:rsidRDefault="00902AE8" w:rsidP="00902AE8">
      <w:pPr>
        <w:spacing w:after="0" w:line="240" w:lineRule="auto"/>
        <w:contextualSpacing/>
        <w:jc w:val="right"/>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br w:type="page"/>
      </w:r>
      <w:r w:rsidRPr="00902AE8">
        <w:rPr>
          <w:rFonts w:ascii="Times New Roman" w:eastAsia="Times New Roman" w:hAnsi="Times New Roman" w:cs="Times New Roman"/>
          <w:sz w:val="28"/>
          <w:szCs w:val="28"/>
          <w:lang w:val="x-none" w:eastAsia="x-none"/>
        </w:rPr>
        <w:lastRenderedPageBreak/>
        <w:t>Таблица 3.10.3</w:t>
      </w:r>
    </w:p>
    <w:p w14:paraId="74D5D1DC"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Перечень мероприятий по охране источников питьевого водоснабжения</w:t>
      </w:r>
    </w:p>
    <w:p w14:paraId="49E0DDB5"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2832"/>
        <w:gridCol w:w="6448"/>
        <w:gridCol w:w="1072"/>
        <w:gridCol w:w="1428"/>
        <w:gridCol w:w="2488"/>
      </w:tblGrid>
      <w:tr w:rsidR="00902AE8" w:rsidRPr="00902AE8" w14:paraId="0D8D1915" w14:textId="77777777" w:rsidTr="003D57BA">
        <w:trPr>
          <w:cantSplit/>
          <w:trHeight w:val="20"/>
          <w:tblHeader/>
          <w:jc w:val="center"/>
        </w:trPr>
        <w:tc>
          <w:tcPr>
            <w:tcW w:w="194" w:type="pct"/>
            <w:vMerge w:val="restart"/>
            <w:vAlign w:val="center"/>
          </w:tcPr>
          <w:p w14:paraId="52A63B19"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п/п</w:t>
            </w:r>
          </w:p>
        </w:tc>
        <w:tc>
          <w:tcPr>
            <w:tcW w:w="954" w:type="pct"/>
            <w:vMerge w:val="restart"/>
            <w:vAlign w:val="center"/>
          </w:tcPr>
          <w:p w14:paraId="4E361FD3"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объекта</w:t>
            </w:r>
          </w:p>
        </w:tc>
        <w:tc>
          <w:tcPr>
            <w:tcW w:w="2172" w:type="pct"/>
            <w:vMerge w:val="restart"/>
            <w:vAlign w:val="center"/>
          </w:tcPr>
          <w:p w14:paraId="0D6FB128"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Вид мероприятия</w:t>
            </w:r>
          </w:p>
        </w:tc>
        <w:tc>
          <w:tcPr>
            <w:tcW w:w="842" w:type="pct"/>
            <w:gridSpan w:val="2"/>
            <w:vAlign w:val="center"/>
          </w:tcPr>
          <w:p w14:paraId="10EBF44C"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Сроки реализации</w:t>
            </w:r>
          </w:p>
        </w:tc>
        <w:tc>
          <w:tcPr>
            <w:tcW w:w="838" w:type="pct"/>
            <w:vMerge w:val="restart"/>
            <w:vAlign w:val="center"/>
          </w:tcPr>
          <w:p w14:paraId="4707B3E4"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 мероприятия (наименование документа)</w:t>
            </w:r>
          </w:p>
        </w:tc>
      </w:tr>
      <w:tr w:rsidR="00902AE8" w:rsidRPr="00902AE8" w14:paraId="3191D0AB" w14:textId="77777777" w:rsidTr="003D57BA">
        <w:trPr>
          <w:cantSplit/>
          <w:trHeight w:val="70"/>
          <w:tblHeader/>
          <w:jc w:val="center"/>
        </w:trPr>
        <w:tc>
          <w:tcPr>
            <w:tcW w:w="194" w:type="pct"/>
            <w:vMerge/>
            <w:vAlign w:val="center"/>
          </w:tcPr>
          <w:p w14:paraId="7907F9A4"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p>
        </w:tc>
        <w:tc>
          <w:tcPr>
            <w:tcW w:w="954" w:type="pct"/>
            <w:vMerge/>
            <w:vAlign w:val="center"/>
          </w:tcPr>
          <w:p w14:paraId="4200FF90"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p>
        </w:tc>
        <w:tc>
          <w:tcPr>
            <w:tcW w:w="2172" w:type="pct"/>
            <w:vMerge/>
            <w:vAlign w:val="center"/>
          </w:tcPr>
          <w:p w14:paraId="3B59223C"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p>
        </w:tc>
        <w:tc>
          <w:tcPr>
            <w:tcW w:w="361" w:type="pct"/>
            <w:vAlign w:val="center"/>
          </w:tcPr>
          <w:p w14:paraId="6583395A"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Первая очередь</w:t>
            </w:r>
          </w:p>
        </w:tc>
        <w:tc>
          <w:tcPr>
            <w:tcW w:w="481" w:type="pct"/>
            <w:vAlign w:val="center"/>
          </w:tcPr>
          <w:p w14:paraId="763C1E90"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Расчетный период</w:t>
            </w:r>
          </w:p>
        </w:tc>
        <w:tc>
          <w:tcPr>
            <w:tcW w:w="838" w:type="pct"/>
            <w:vMerge/>
            <w:vAlign w:val="center"/>
          </w:tcPr>
          <w:p w14:paraId="7B6D7797"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p>
        </w:tc>
      </w:tr>
      <w:tr w:rsidR="00902AE8" w:rsidRPr="00902AE8" w14:paraId="700777B4" w14:textId="77777777" w:rsidTr="003D57BA">
        <w:trPr>
          <w:cantSplit/>
          <w:trHeight w:val="4032"/>
          <w:jc w:val="center"/>
        </w:trPr>
        <w:tc>
          <w:tcPr>
            <w:tcW w:w="194" w:type="pct"/>
            <w:vAlign w:val="center"/>
          </w:tcPr>
          <w:p w14:paraId="41FF10DB"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954" w:type="pct"/>
            <w:vAlign w:val="center"/>
          </w:tcPr>
          <w:p w14:paraId="71366823" w14:textId="77777777" w:rsidR="00902AE8" w:rsidRPr="00902AE8" w:rsidRDefault="00902AE8" w:rsidP="00902AE8">
            <w:pPr>
              <w:widowControl w:val="0"/>
              <w:suppressAutoHyphens/>
              <w:spacing w:after="120" w:line="240" w:lineRule="auto"/>
              <w:ind w:left="283"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Водозаборные скважины, родники </w:t>
            </w:r>
          </w:p>
          <w:p w14:paraId="4F460AF6" w14:textId="77777777" w:rsidR="00902AE8" w:rsidRPr="00902AE8" w:rsidRDefault="00902AE8" w:rsidP="00902AE8">
            <w:pPr>
              <w:widowControl w:val="0"/>
              <w:suppressAutoHyphens/>
              <w:spacing w:after="120" w:line="240" w:lineRule="auto"/>
              <w:ind w:left="283" w:hanging="32"/>
              <w:jc w:val="center"/>
              <w:rPr>
                <w:rFonts w:ascii="Times New Roman" w:eastAsia="Times New Roman" w:hAnsi="Times New Roman" w:cs="Times New Roman"/>
                <w:sz w:val="20"/>
                <w:szCs w:val="20"/>
                <w:lang w:eastAsia="ru-RU"/>
              </w:rPr>
            </w:pPr>
          </w:p>
          <w:p w14:paraId="4D1F7022" w14:textId="77777777" w:rsidR="00902AE8" w:rsidRPr="00902AE8" w:rsidRDefault="00902AE8" w:rsidP="00902AE8">
            <w:pPr>
              <w:widowControl w:val="0"/>
              <w:suppressAutoHyphens/>
              <w:spacing w:after="120" w:line="240" w:lineRule="auto"/>
              <w:ind w:left="283" w:hanging="32"/>
              <w:jc w:val="center"/>
              <w:rPr>
                <w:rFonts w:ascii="Times New Roman" w:eastAsia="Times New Roman" w:hAnsi="Times New Roman" w:cs="Times New Roman"/>
                <w:sz w:val="20"/>
                <w:szCs w:val="20"/>
                <w:lang w:eastAsia="ru-RU"/>
              </w:rPr>
            </w:pPr>
          </w:p>
          <w:p w14:paraId="4A1DB05A" w14:textId="77777777" w:rsidR="00902AE8" w:rsidRPr="00902AE8" w:rsidRDefault="00902AE8" w:rsidP="00902AE8">
            <w:pPr>
              <w:widowControl w:val="0"/>
              <w:suppressAutoHyphens/>
              <w:spacing w:after="120" w:line="240" w:lineRule="auto"/>
              <w:ind w:left="283" w:firstLine="142"/>
              <w:jc w:val="center"/>
              <w:rPr>
                <w:rFonts w:ascii="Times New Roman" w:eastAsia="Times New Roman" w:hAnsi="Times New Roman" w:cs="Times New Roman"/>
                <w:sz w:val="20"/>
                <w:szCs w:val="20"/>
                <w:lang w:eastAsia="ru-RU"/>
              </w:rPr>
            </w:pPr>
          </w:p>
        </w:tc>
        <w:tc>
          <w:tcPr>
            <w:tcW w:w="2172" w:type="pct"/>
            <w:vAlign w:val="center"/>
          </w:tcPr>
          <w:p w14:paraId="70034B07" w14:textId="77777777" w:rsidR="00902AE8" w:rsidRPr="00902AE8" w:rsidRDefault="00902AE8" w:rsidP="00902AE8">
            <w:pPr>
              <w:widowControl w:val="0"/>
              <w:suppressAutoHyphens/>
              <w:spacing w:after="120" w:line="240" w:lineRule="auto"/>
              <w:ind w:left="283"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Оформить лицензию. на право пользования недрами с целью добычи подземных вод из артезианских скважин.</w:t>
            </w:r>
          </w:p>
          <w:p w14:paraId="49623FAE" w14:textId="77777777" w:rsidR="00902AE8" w:rsidRPr="00902AE8" w:rsidRDefault="00902AE8" w:rsidP="00902AE8">
            <w:pPr>
              <w:widowControl w:val="0"/>
              <w:suppressAutoHyphens/>
              <w:spacing w:after="120" w:line="240" w:lineRule="auto"/>
              <w:ind w:left="283"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Разработать проекты зон санитарной охраны источников водоснабжения. </w:t>
            </w:r>
          </w:p>
          <w:p w14:paraId="5931E507" w14:textId="77777777" w:rsidR="00902AE8" w:rsidRPr="00902AE8" w:rsidRDefault="00902AE8" w:rsidP="00902AE8">
            <w:pPr>
              <w:widowControl w:val="0"/>
              <w:suppressAutoHyphens/>
              <w:spacing w:after="120" w:line="240" w:lineRule="auto"/>
              <w:ind w:left="283"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Согласовать проекты зон санитарной охраны скважины с Управлением Роспотребнадзора по РТ.</w:t>
            </w:r>
          </w:p>
          <w:p w14:paraId="6A2C302E" w14:textId="77777777" w:rsidR="00902AE8" w:rsidRPr="00902AE8" w:rsidRDefault="00902AE8" w:rsidP="00902AE8">
            <w:pPr>
              <w:widowControl w:val="0"/>
              <w:suppressAutoHyphens/>
              <w:spacing w:after="120" w:line="240" w:lineRule="auto"/>
              <w:ind w:left="283"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Установить зоны санитарной охраны в составе 3х поясов. </w:t>
            </w:r>
          </w:p>
          <w:p w14:paraId="3C415178" w14:textId="77777777" w:rsidR="00902AE8" w:rsidRPr="00902AE8" w:rsidRDefault="00902AE8" w:rsidP="00902AE8">
            <w:pPr>
              <w:widowControl w:val="0"/>
              <w:suppressAutoHyphens/>
              <w:spacing w:after="120" w:line="240" w:lineRule="auto"/>
              <w:ind w:left="283"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Построить сплошное ограждение первого пояса. Соблюдать режим ЗСО.</w:t>
            </w:r>
          </w:p>
          <w:p w14:paraId="30DF2CA1" w14:textId="77777777" w:rsidR="00902AE8" w:rsidRPr="00902AE8" w:rsidRDefault="00902AE8" w:rsidP="00902AE8">
            <w:pPr>
              <w:widowControl w:val="0"/>
              <w:suppressAutoHyphens/>
              <w:spacing w:after="120" w:line="240" w:lineRule="auto"/>
              <w:ind w:left="283"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Спланировать территорию для отвода поверхностных вод от устья скважины. </w:t>
            </w:r>
          </w:p>
          <w:p w14:paraId="7CBFF3A0" w14:textId="77777777" w:rsidR="00902AE8" w:rsidRPr="00902AE8" w:rsidRDefault="00902AE8" w:rsidP="00902AE8">
            <w:pPr>
              <w:widowControl w:val="0"/>
              <w:suppressAutoHyphens/>
              <w:spacing w:after="120" w:line="240" w:lineRule="auto"/>
              <w:ind w:left="283"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Проверить герметичность выгребных ям в жилой застройке, попадающей в границы I, II, III поясов ЗСО.</w:t>
            </w:r>
          </w:p>
          <w:p w14:paraId="6AF24AD7" w14:textId="77777777" w:rsidR="00902AE8" w:rsidRPr="00902AE8" w:rsidRDefault="00902AE8" w:rsidP="00902AE8">
            <w:pPr>
              <w:widowControl w:val="0"/>
              <w:suppressAutoHyphens/>
              <w:spacing w:after="120" w:line="240" w:lineRule="auto"/>
              <w:ind w:left="283"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При планировании в границах II, III поясов строительства, связанного с нарушением почвенного покрова, получить обязательное согласование с Управлением Роспотребнадзора по РТ </w:t>
            </w:r>
          </w:p>
          <w:p w14:paraId="6C2E14E9" w14:textId="77777777" w:rsidR="00902AE8" w:rsidRPr="00902AE8" w:rsidRDefault="00902AE8" w:rsidP="00902AE8">
            <w:pPr>
              <w:widowControl w:val="0"/>
              <w:suppressAutoHyphens/>
              <w:spacing w:after="120" w:line="240" w:lineRule="auto"/>
              <w:ind w:left="283"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Обеспечить производственный контроль качества питьевой воды </w:t>
            </w:r>
          </w:p>
        </w:tc>
        <w:tc>
          <w:tcPr>
            <w:tcW w:w="361" w:type="pct"/>
            <w:vAlign w:val="center"/>
          </w:tcPr>
          <w:p w14:paraId="3EE523C2"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p>
          <w:p w14:paraId="77999FB7"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81" w:type="pct"/>
            <w:vAlign w:val="center"/>
          </w:tcPr>
          <w:p w14:paraId="5B91324E"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p>
          <w:p w14:paraId="6C43B9DE"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p>
        </w:tc>
        <w:tc>
          <w:tcPr>
            <w:tcW w:w="838" w:type="pct"/>
          </w:tcPr>
          <w:p w14:paraId="7D3E6A30"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p w14:paraId="5E7CAD0B" w14:textId="77777777" w:rsidR="00902AE8" w:rsidRPr="00902AE8" w:rsidRDefault="00902AE8" w:rsidP="00902AE8">
            <w:pPr>
              <w:suppressAutoHyphens/>
              <w:spacing w:after="0" w:line="240" w:lineRule="auto"/>
              <w:ind w:firstLine="142"/>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СанПиН 2.1.4.1110-02 «Зоны санитарной охраны источников водоснабжения и водопроводов питьевого назначения» </w:t>
            </w:r>
          </w:p>
        </w:tc>
      </w:tr>
    </w:tbl>
    <w:p w14:paraId="69882621"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p>
    <w:p w14:paraId="272BB601" w14:textId="77777777" w:rsidR="00902AE8" w:rsidRPr="00902AE8" w:rsidRDefault="00902AE8" w:rsidP="00902AE8">
      <w:pPr>
        <w:spacing w:after="0" w:line="240" w:lineRule="auto"/>
        <w:ind w:firstLine="709"/>
        <w:jc w:val="center"/>
        <w:rPr>
          <w:rFonts w:ascii="Times New Roman" w:eastAsia="Times New Roman" w:hAnsi="Times New Roman" w:cs="Times New Roman"/>
          <w:color w:val="FF0000"/>
          <w:sz w:val="24"/>
          <w:szCs w:val="24"/>
          <w:lang w:eastAsia="ru-RU"/>
        </w:rPr>
      </w:pPr>
      <w:r w:rsidRPr="00902AE8">
        <w:rPr>
          <w:rFonts w:ascii="Times New Roman" w:eastAsia="Times New Roman" w:hAnsi="Times New Roman" w:cs="Times New Roman"/>
          <w:sz w:val="28"/>
          <w:szCs w:val="28"/>
          <w:lang w:eastAsia="ru-RU"/>
        </w:rPr>
        <w:br w:type="page"/>
      </w:r>
    </w:p>
    <w:p w14:paraId="52F1FB0F" w14:textId="77777777" w:rsidR="00902AE8" w:rsidRPr="00902AE8" w:rsidRDefault="00902AE8" w:rsidP="00902AE8">
      <w:pPr>
        <w:spacing w:after="0" w:line="240" w:lineRule="auto"/>
        <w:ind w:firstLine="709"/>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lastRenderedPageBreak/>
        <w:t>Таблица 3.10.4</w:t>
      </w:r>
    </w:p>
    <w:p w14:paraId="28395F38"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Перечень мероприятий по охране земельных ресурсов</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833"/>
        <w:gridCol w:w="4395"/>
        <w:gridCol w:w="1843"/>
        <w:gridCol w:w="1799"/>
        <w:gridCol w:w="3303"/>
      </w:tblGrid>
      <w:tr w:rsidR="00902AE8" w:rsidRPr="00902AE8" w14:paraId="4966E6BC" w14:textId="77777777" w:rsidTr="003D57BA">
        <w:trPr>
          <w:trHeight w:val="432"/>
        </w:trPr>
        <w:tc>
          <w:tcPr>
            <w:tcW w:w="677" w:type="dxa"/>
            <w:vMerge w:val="restart"/>
            <w:shd w:val="clear" w:color="auto" w:fill="auto"/>
          </w:tcPr>
          <w:p w14:paraId="3C06A8F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№п/п</w:t>
            </w:r>
          </w:p>
        </w:tc>
        <w:tc>
          <w:tcPr>
            <w:tcW w:w="2833" w:type="dxa"/>
            <w:vMerge w:val="restart"/>
            <w:shd w:val="clear" w:color="auto" w:fill="auto"/>
          </w:tcPr>
          <w:p w14:paraId="668D8384"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0"/>
                <w:szCs w:val="20"/>
                <w:lang w:eastAsia="ru-RU"/>
              </w:rPr>
              <w:t>Наименование объекта</w:t>
            </w:r>
          </w:p>
        </w:tc>
        <w:tc>
          <w:tcPr>
            <w:tcW w:w="4395" w:type="dxa"/>
            <w:vMerge w:val="restart"/>
            <w:shd w:val="clear" w:color="auto" w:fill="auto"/>
          </w:tcPr>
          <w:p w14:paraId="5DFB5317" w14:textId="77777777" w:rsidR="00902AE8" w:rsidRPr="00902AE8" w:rsidRDefault="00902AE8" w:rsidP="00902AE8">
            <w:pPr>
              <w:widowControl w:val="0"/>
              <w:suppressAutoHyphens/>
              <w:spacing w:after="0" w:line="240" w:lineRule="auto"/>
              <w:ind w:firstLine="113"/>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0"/>
                <w:szCs w:val="20"/>
                <w:lang w:eastAsia="ru-RU"/>
              </w:rPr>
              <w:t>Вид мероприятия</w:t>
            </w:r>
          </w:p>
        </w:tc>
        <w:tc>
          <w:tcPr>
            <w:tcW w:w="3642" w:type="dxa"/>
            <w:gridSpan w:val="2"/>
            <w:shd w:val="clear" w:color="auto" w:fill="auto"/>
          </w:tcPr>
          <w:p w14:paraId="0DAF8807" w14:textId="77777777" w:rsidR="00902AE8" w:rsidRPr="00902AE8" w:rsidRDefault="00902AE8" w:rsidP="00902AE8">
            <w:pPr>
              <w:widowControl w:val="0"/>
              <w:suppressAutoHyphens/>
              <w:spacing w:after="0" w:line="240" w:lineRule="auto"/>
              <w:ind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Сроки реализации</w:t>
            </w:r>
          </w:p>
        </w:tc>
        <w:tc>
          <w:tcPr>
            <w:tcW w:w="3303" w:type="dxa"/>
            <w:shd w:val="clear" w:color="auto" w:fill="auto"/>
          </w:tcPr>
          <w:p w14:paraId="220232E3" w14:textId="77777777" w:rsidR="00902AE8" w:rsidRPr="00902AE8" w:rsidRDefault="00902AE8" w:rsidP="00902AE8">
            <w:pPr>
              <w:widowControl w:val="0"/>
              <w:suppressAutoHyphens/>
              <w:spacing w:after="0" w:line="240" w:lineRule="auto"/>
              <w:ind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 мероприятия (наименование документа)</w:t>
            </w:r>
          </w:p>
        </w:tc>
      </w:tr>
      <w:tr w:rsidR="00902AE8" w:rsidRPr="00902AE8" w14:paraId="62CBBA25" w14:textId="77777777" w:rsidTr="003D57BA">
        <w:trPr>
          <w:trHeight w:val="301"/>
        </w:trPr>
        <w:tc>
          <w:tcPr>
            <w:tcW w:w="677" w:type="dxa"/>
            <w:vMerge/>
            <w:shd w:val="clear" w:color="auto" w:fill="auto"/>
          </w:tcPr>
          <w:p w14:paraId="0BAEA3F3"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p>
        </w:tc>
        <w:tc>
          <w:tcPr>
            <w:tcW w:w="2833" w:type="dxa"/>
            <w:vMerge/>
            <w:shd w:val="clear" w:color="auto" w:fill="auto"/>
          </w:tcPr>
          <w:p w14:paraId="45D45919"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p>
        </w:tc>
        <w:tc>
          <w:tcPr>
            <w:tcW w:w="4395" w:type="dxa"/>
            <w:vMerge/>
            <w:shd w:val="clear" w:color="auto" w:fill="auto"/>
          </w:tcPr>
          <w:p w14:paraId="7E6AFA48"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p>
        </w:tc>
        <w:tc>
          <w:tcPr>
            <w:tcW w:w="1843" w:type="dxa"/>
            <w:shd w:val="clear" w:color="auto" w:fill="auto"/>
            <w:vAlign w:val="center"/>
          </w:tcPr>
          <w:p w14:paraId="69109311" w14:textId="77777777" w:rsidR="00902AE8" w:rsidRPr="00902AE8" w:rsidRDefault="00902AE8" w:rsidP="00902AE8">
            <w:pPr>
              <w:widowControl w:val="0"/>
              <w:suppressAutoHyphens/>
              <w:spacing w:after="0" w:line="240" w:lineRule="auto"/>
              <w:ind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Первая очередь</w:t>
            </w:r>
          </w:p>
        </w:tc>
        <w:tc>
          <w:tcPr>
            <w:tcW w:w="1799" w:type="dxa"/>
            <w:shd w:val="clear" w:color="auto" w:fill="auto"/>
            <w:vAlign w:val="center"/>
          </w:tcPr>
          <w:p w14:paraId="3BE6D735" w14:textId="77777777" w:rsidR="00902AE8" w:rsidRPr="00902AE8" w:rsidRDefault="00902AE8" w:rsidP="00902AE8">
            <w:pPr>
              <w:widowControl w:val="0"/>
              <w:suppressAutoHyphens/>
              <w:spacing w:after="0" w:line="240" w:lineRule="auto"/>
              <w:ind w:firstLine="113"/>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Расчетный период</w:t>
            </w:r>
          </w:p>
        </w:tc>
        <w:tc>
          <w:tcPr>
            <w:tcW w:w="3303" w:type="dxa"/>
            <w:shd w:val="clear" w:color="auto" w:fill="auto"/>
          </w:tcPr>
          <w:p w14:paraId="21DAD28A"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p>
        </w:tc>
      </w:tr>
      <w:tr w:rsidR="00902AE8" w:rsidRPr="00902AE8" w14:paraId="79D1250C" w14:textId="77777777" w:rsidTr="003D57BA">
        <w:trPr>
          <w:trHeight w:val="788"/>
        </w:trPr>
        <w:tc>
          <w:tcPr>
            <w:tcW w:w="677" w:type="dxa"/>
            <w:shd w:val="clear" w:color="auto" w:fill="auto"/>
            <w:vAlign w:val="center"/>
          </w:tcPr>
          <w:p w14:paraId="3CB0F84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2833" w:type="dxa"/>
            <w:shd w:val="clear" w:color="auto" w:fill="auto"/>
            <w:vAlign w:val="center"/>
          </w:tcPr>
          <w:p w14:paraId="6C30B525"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Сибиреязвенные скотомогильники</w:t>
            </w:r>
          </w:p>
        </w:tc>
        <w:tc>
          <w:tcPr>
            <w:tcW w:w="4395" w:type="dxa"/>
            <w:vMerge w:val="restart"/>
            <w:shd w:val="clear" w:color="auto" w:fill="auto"/>
            <w:vAlign w:val="center"/>
          </w:tcPr>
          <w:p w14:paraId="23A23CF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Микробиологический мониторинг территории скотомогильника и его СЗЗ. Установление СЗЗ.</w:t>
            </w:r>
          </w:p>
        </w:tc>
        <w:tc>
          <w:tcPr>
            <w:tcW w:w="1843" w:type="dxa"/>
            <w:shd w:val="clear" w:color="auto" w:fill="auto"/>
            <w:vAlign w:val="center"/>
          </w:tcPr>
          <w:p w14:paraId="220A62C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799" w:type="dxa"/>
            <w:shd w:val="clear" w:color="auto" w:fill="auto"/>
            <w:vAlign w:val="center"/>
          </w:tcPr>
          <w:p w14:paraId="037CD80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p w14:paraId="6777FC3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3303" w:type="dxa"/>
            <w:vMerge w:val="restart"/>
            <w:shd w:val="clear" w:color="auto" w:fill="auto"/>
          </w:tcPr>
          <w:p w14:paraId="011410B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902AE8" w:rsidRPr="00902AE8" w14:paraId="64688354" w14:textId="77777777" w:rsidTr="003D57BA">
        <w:tc>
          <w:tcPr>
            <w:tcW w:w="677" w:type="dxa"/>
            <w:shd w:val="clear" w:color="auto" w:fill="auto"/>
            <w:vAlign w:val="center"/>
          </w:tcPr>
          <w:p w14:paraId="678739E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w:t>
            </w:r>
          </w:p>
        </w:tc>
        <w:tc>
          <w:tcPr>
            <w:tcW w:w="2833" w:type="dxa"/>
            <w:shd w:val="clear" w:color="auto" w:fill="auto"/>
            <w:vAlign w:val="center"/>
          </w:tcPr>
          <w:p w14:paraId="49C4C0D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Биотермическая яма</w:t>
            </w:r>
          </w:p>
        </w:tc>
        <w:tc>
          <w:tcPr>
            <w:tcW w:w="4395" w:type="dxa"/>
            <w:vMerge/>
            <w:shd w:val="clear" w:color="auto" w:fill="auto"/>
            <w:vAlign w:val="center"/>
          </w:tcPr>
          <w:p w14:paraId="1C279A6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843" w:type="dxa"/>
            <w:shd w:val="clear" w:color="auto" w:fill="auto"/>
            <w:vAlign w:val="center"/>
          </w:tcPr>
          <w:p w14:paraId="365A48A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799" w:type="dxa"/>
            <w:shd w:val="clear" w:color="auto" w:fill="auto"/>
            <w:vAlign w:val="center"/>
          </w:tcPr>
          <w:p w14:paraId="40A1876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3303" w:type="dxa"/>
            <w:vMerge/>
            <w:shd w:val="clear" w:color="auto" w:fill="auto"/>
          </w:tcPr>
          <w:p w14:paraId="0FD473B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12000B01" w14:textId="77777777" w:rsidTr="003D57BA">
        <w:tc>
          <w:tcPr>
            <w:tcW w:w="677" w:type="dxa"/>
            <w:shd w:val="clear" w:color="auto" w:fill="auto"/>
            <w:vAlign w:val="center"/>
          </w:tcPr>
          <w:p w14:paraId="188328C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w:t>
            </w:r>
          </w:p>
        </w:tc>
        <w:tc>
          <w:tcPr>
            <w:tcW w:w="2833" w:type="dxa"/>
            <w:shd w:val="clear" w:color="auto" w:fill="auto"/>
            <w:vAlign w:val="center"/>
          </w:tcPr>
          <w:p w14:paraId="7AC0060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Сельскохозяйственные угодья</w:t>
            </w:r>
          </w:p>
        </w:tc>
        <w:tc>
          <w:tcPr>
            <w:tcW w:w="4395" w:type="dxa"/>
            <w:shd w:val="clear" w:color="auto" w:fill="auto"/>
            <w:vAlign w:val="center"/>
          </w:tcPr>
          <w:p w14:paraId="33B4FD8F"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Увеличение площади ветрозащитных и почвоохранных насаждений;</w:t>
            </w:r>
          </w:p>
          <w:p w14:paraId="417032E3"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p w14:paraId="085D0370"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Инвентаризация и агрохимическое обследование земель</w:t>
            </w:r>
          </w:p>
          <w:p w14:paraId="73599269"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p w14:paraId="4E52C539"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Внедрение адаптивной эколого-ландшафтной системы земледелия; </w:t>
            </w:r>
          </w:p>
          <w:p w14:paraId="5864F7F1"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p w14:paraId="3488C96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Обеспечение контроля качества почв и выращиваемой продукции</w:t>
            </w:r>
          </w:p>
        </w:tc>
        <w:tc>
          <w:tcPr>
            <w:tcW w:w="1843" w:type="dxa"/>
            <w:shd w:val="clear" w:color="auto" w:fill="auto"/>
            <w:vAlign w:val="center"/>
          </w:tcPr>
          <w:p w14:paraId="7EA2F04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799" w:type="dxa"/>
            <w:shd w:val="clear" w:color="auto" w:fill="auto"/>
            <w:vAlign w:val="center"/>
          </w:tcPr>
          <w:p w14:paraId="4BE96DD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3303" w:type="dxa"/>
            <w:shd w:val="clear" w:color="auto" w:fill="auto"/>
          </w:tcPr>
          <w:p w14:paraId="552705C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p w14:paraId="5516749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p w14:paraId="5984C7D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p w14:paraId="55F4236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24FC1223" w14:textId="77777777" w:rsidTr="003D57BA">
        <w:tc>
          <w:tcPr>
            <w:tcW w:w="677" w:type="dxa"/>
            <w:shd w:val="clear" w:color="auto" w:fill="auto"/>
            <w:vAlign w:val="center"/>
          </w:tcPr>
          <w:p w14:paraId="26B2E94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4</w:t>
            </w:r>
          </w:p>
        </w:tc>
        <w:tc>
          <w:tcPr>
            <w:tcW w:w="2833" w:type="dxa"/>
            <w:shd w:val="clear" w:color="auto" w:fill="auto"/>
            <w:vAlign w:val="center"/>
          </w:tcPr>
          <w:p w14:paraId="38AB0575"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Иные зоны населенных пунктов в границах санитарно-защитных зон скотомогильников и кладбищ </w:t>
            </w:r>
          </w:p>
        </w:tc>
        <w:tc>
          <w:tcPr>
            <w:tcW w:w="4395" w:type="dxa"/>
            <w:shd w:val="clear" w:color="auto" w:fill="auto"/>
            <w:vAlign w:val="center"/>
          </w:tcPr>
          <w:p w14:paraId="13FD1EBE"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Озеленение специального назначения</w:t>
            </w:r>
          </w:p>
        </w:tc>
        <w:tc>
          <w:tcPr>
            <w:tcW w:w="1843" w:type="dxa"/>
            <w:shd w:val="clear" w:color="auto" w:fill="auto"/>
            <w:vAlign w:val="center"/>
          </w:tcPr>
          <w:p w14:paraId="70910C3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1799" w:type="dxa"/>
            <w:shd w:val="clear" w:color="auto" w:fill="auto"/>
            <w:vAlign w:val="center"/>
          </w:tcPr>
          <w:p w14:paraId="078E150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3303" w:type="dxa"/>
            <w:shd w:val="clear" w:color="auto" w:fill="auto"/>
          </w:tcPr>
          <w:p w14:paraId="70C9D4B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p w14:paraId="09F206D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bl>
    <w:p w14:paraId="75508182"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p>
    <w:p w14:paraId="2C854C4B" w14:textId="77777777" w:rsidR="00902AE8" w:rsidRPr="00902AE8" w:rsidRDefault="00902AE8" w:rsidP="00902AE8">
      <w:pPr>
        <w:spacing w:after="0" w:line="240" w:lineRule="auto"/>
        <w:ind w:firstLine="709"/>
        <w:jc w:val="center"/>
        <w:rPr>
          <w:rFonts w:ascii="Times New Roman" w:eastAsia="Times New Roman" w:hAnsi="Times New Roman" w:cs="Times New Roman"/>
          <w:color w:val="FF0000"/>
          <w:sz w:val="24"/>
          <w:szCs w:val="24"/>
          <w:lang w:eastAsia="ru-RU"/>
        </w:rPr>
      </w:pPr>
      <w:r w:rsidRPr="00902AE8">
        <w:rPr>
          <w:rFonts w:ascii="Times New Roman" w:eastAsia="Times New Roman" w:hAnsi="Times New Roman" w:cs="Times New Roman"/>
          <w:sz w:val="28"/>
          <w:szCs w:val="28"/>
          <w:lang w:eastAsia="ru-RU"/>
        </w:rPr>
        <w:br w:type="page"/>
      </w:r>
    </w:p>
    <w:p w14:paraId="10CC9AA9" w14:textId="77777777" w:rsidR="00902AE8" w:rsidRPr="00902AE8" w:rsidRDefault="00902AE8" w:rsidP="00902AE8">
      <w:pPr>
        <w:spacing w:after="0" w:line="240" w:lineRule="auto"/>
        <w:ind w:firstLine="709"/>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lastRenderedPageBreak/>
        <w:t>Таблица 3.10.5</w:t>
      </w:r>
    </w:p>
    <w:p w14:paraId="14560ED4"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Перечень мероприятий по оптимизации системы обращения с отходами производства и потребления</w:t>
      </w:r>
    </w:p>
    <w:p w14:paraId="44838ECB"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2700"/>
        <w:gridCol w:w="5289"/>
        <w:gridCol w:w="1020"/>
        <w:gridCol w:w="1142"/>
        <w:gridCol w:w="3306"/>
      </w:tblGrid>
      <w:tr w:rsidR="00902AE8" w:rsidRPr="00902AE8" w14:paraId="1C3B5352" w14:textId="77777777" w:rsidTr="003D57BA">
        <w:trPr>
          <w:trHeight w:val="20"/>
          <w:tblHeader/>
          <w:jc w:val="center"/>
        </w:trPr>
        <w:tc>
          <w:tcPr>
            <w:tcW w:w="250" w:type="pct"/>
            <w:vMerge w:val="restart"/>
            <w:vAlign w:val="center"/>
          </w:tcPr>
          <w:p w14:paraId="0609C8EF" w14:textId="77777777" w:rsidR="00902AE8" w:rsidRPr="00902AE8" w:rsidRDefault="00902AE8" w:rsidP="00902AE8">
            <w:pPr>
              <w:numPr>
                <w:ilvl w:val="12"/>
                <w:numId w:val="0"/>
              </w:numPr>
              <w:spacing w:after="0" w:line="240" w:lineRule="auto"/>
              <w:ind w:firstLine="709"/>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№п/п</w:t>
            </w:r>
          </w:p>
        </w:tc>
        <w:tc>
          <w:tcPr>
            <w:tcW w:w="953" w:type="pct"/>
            <w:vMerge w:val="restart"/>
            <w:vAlign w:val="center"/>
          </w:tcPr>
          <w:p w14:paraId="406E1B5E"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объекта</w:t>
            </w:r>
          </w:p>
        </w:tc>
        <w:tc>
          <w:tcPr>
            <w:tcW w:w="1825" w:type="pct"/>
            <w:vMerge w:val="restart"/>
            <w:vAlign w:val="center"/>
          </w:tcPr>
          <w:p w14:paraId="5B1CB4DF"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Вид мероприятия</w:t>
            </w:r>
          </w:p>
        </w:tc>
        <w:tc>
          <w:tcPr>
            <w:tcW w:w="815" w:type="pct"/>
            <w:gridSpan w:val="2"/>
            <w:vAlign w:val="center"/>
          </w:tcPr>
          <w:p w14:paraId="7753B30A"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Сроки реализации</w:t>
            </w:r>
          </w:p>
        </w:tc>
        <w:tc>
          <w:tcPr>
            <w:tcW w:w="1157" w:type="pct"/>
            <w:vMerge w:val="restart"/>
            <w:vAlign w:val="center"/>
          </w:tcPr>
          <w:p w14:paraId="61087347"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 мероприятия (наименование документа)</w:t>
            </w:r>
          </w:p>
        </w:tc>
      </w:tr>
      <w:tr w:rsidR="00902AE8" w:rsidRPr="00902AE8" w14:paraId="2FFB31A0" w14:textId="77777777" w:rsidTr="003D57BA">
        <w:trPr>
          <w:trHeight w:val="70"/>
          <w:tblHeader/>
          <w:jc w:val="center"/>
        </w:trPr>
        <w:tc>
          <w:tcPr>
            <w:tcW w:w="250" w:type="pct"/>
            <w:vMerge/>
            <w:vAlign w:val="center"/>
          </w:tcPr>
          <w:p w14:paraId="2AF8332D" w14:textId="77777777" w:rsidR="00902AE8" w:rsidRPr="00902AE8" w:rsidRDefault="00902AE8" w:rsidP="00902AE8">
            <w:pPr>
              <w:numPr>
                <w:ilvl w:val="12"/>
                <w:numId w:val="0"/>
              </w:numPr>
              <w:spacing w:after="0" w:line="240" w:lineRule="auto"/>
              <w:ind w:firstLine="709"/>
              <w:contextualSpacing/>
              <w:jc w:val="both"/>
              <w:rPr>
                <w:rFonts w:ascii="Times New Roman" w:eastAsia="Times New Roman" w:hAnsi="Times New Roman" w:cs="Times New Roman"/>
                <w:sz w:val="20"/>
                <w:szCs w:val="20"/>
                <w:lang w:eastAsia="ru-RU"/>
              </w:rPr>
            </w:pPr>
          </w:p>
        </w:tc>
        <w:tc>
          <w:tcPr>
            <w:tcW w:w="953" w:type="pct"/>
            <w:vMerge/>
            <w:vAlign w:val="center"/>
          </w:tcPr>
          <w:p w14:paraId="0ED01CA4" w14:textId="77777777" w:rsidR="00902AE8" w:rsidRPr="00902AE8" w:rsidRDefault="00902AE8" w:rsidP="00902AE8">
            <w:pPr>
              <w:numPr>
                <w:ilvl w:val="12"/>
                <w:numId w:val="0"/>
              </w:numPr>
              <w:spacing w:after="0" w:line="240" w:lineRule="auto"/>
              <w:ind w:firstLine="709"/>
              <w:contextualSpacing/>
              <w:jc w:val="both"/>
              <w:rPr>
                <w:rFonts w:ascii="Times New Roman" w:eastAsia="Times New Roman" w:hAnsi="Times New Roman" w:cs="Times New Roman"/>
                <w:sz w:val="20"/>
                <w:szCs w:val="20"/>
                <w:lang w:eastAsia="ru-RU"/>
              </w:rPr>
            </w:pPr>
          </w:p>
        </w:tc>
        <w:tc>
          <w:tcPr>
            <w:tcW w:w="1825" w:type="pct"/>
            <w:vMerge/>
            <w:vAlign w:val="center"/>
          </w:tcPr>
          <w:p w14:paraId="60E78A81"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p>
        </w:tc>
        <w:tc>
          <w:tcPr>
            <w:tcW w:w="387" w:type="pct"/>
            <w:vAlign w:val="center"/>
          </w:tcPr>
          <w:p w14:paraId="2DB96948"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Первая очередь</w:t>
            </w:r>
          </w:p>
        </w:tc>
        <w:tc>
          <w:tcPr>
            <w:tcW w:w="428" w:type="pct"/>
            <w:vAlign w:val="center"/>
          </w:tcPr>
          <w:p w14:paraId="3D08B0A5"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Расчетный период</w:t>
            </w:r>
          </w:p>
        </w:tc>
        <w:tc>
          <w:tcPr>
            <w:tcW w:w="1157" w:type="pct"/>
            <w:vMerge/>
            <w:vAlign w:val="center"/>
          </w:tcPr>
          <w:p w14:paraId="116D7A58"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p>
        </w:tc>
      </w:tr>
      <w:tr w:rsidR="00902AE8" w:rsidRPr="00902AE8" w14:paraId="55EA4AAE" w14:textId="77777777" w:rsidTr="003D57BA">
        <w:trPr>
          <w:trHeight w:val="70"/>
          <w:jc w:val="center"/>
        </w:trPr>
        <w:tc>
          <w:tcPr>
            <w:tcW w:w="250" w:type="pct"/>
            <w:vAlign w:val="center"/>
          </w:tcPr>
          <w:p w14:paraId="52AB8EAE" w14:textId="77777777" w:rsidR="00902AE8" w:rsidRPr="00902AE8" w:rsidRDefault="00902AE8" w:rsidP="00902AE8">
            <w:pPr>
              <w:numPr>
                <w:ilvl w:val="12"/>
                <w:numId w:val="0"/>
              </w:numPr>
              <w:spacing w:after="0" w:line="240" w:lineRule="auto"/>
              <w:ind w:firstLine="709"/>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11</w:t>
            </w:r>
          </w:p>
        </w:tc>
        <w:tc>
          <w:tcPr>
            <w:tcW w:w="953" w:type="pct"/>
            <w:vAlign w:val="center"/>
          </w:tcPr>
          <w:p w14:paraId="1A8D94F6"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Территория поселения</w:t>
            </w:r>
          </w:p>
        </w:tc>
        <w:tc>
          <w:tcPr>
            <w:tcW w:w="1825" w:type="pct"/>
            <w:vAlign w:val="center"/>
          </w:tcPr>
          <w:p w14:paraId="44985C7C"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Проведение регулярной очистки от отходов в соответствии с экологическими, санитарными и иными требованиями</w:t>
            </w:r>
          </w:p>
        </w:tc>
        <w:tc>
          <w:tcPr>
            <w:tcW w:w="387" w:type="pct"/>
            <w:vAlign w:val="center"/>
          </w:tcPr>
          <w:p w14:paraId="2420E6F4"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28" w:type="pct"/>
            <w:vAlign w:val="center"/>
          </w:tcPr>
          <w:p w14:paraId="1D48D351"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p>
        </w:tc>
        <w:tc>
          <w:tcPr>
            <w:tcW w:w="1157" w:type="pct"/>
            <w:vAlign w:val="center"/>
          </w:tcPr>
          <w:p w14:paraId="0DDF9881"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Ст. 13 ФЗ №89 «Об отходах производства и потребления»</w:t>
            </w:r>
          </w:p>
        </w:tc>
      </w:tr>
      <w:tr w:rsidR="00902AE8" w:rsidRPr="00902AE8" w14:paraId="40F584EE" w14:textId="77777777" w:rsidTr="003D57BA">
        <w:trPr>
          <w:trHeight w:val="70"/>
          <w:jc w:val="center"/>
        </w:trPr>
        <w:tc>
          <w:tcPr>
            <w:tcW w:w="250" w:type="pct"/>
            <w:vAlign w:val="center"/>
          </w:tcPr>
          <w:p w14:paraId="183FC96F" w14:textId="77777777" w:rsidR="00902AE8" w:rsidRPr="00902AE8" w:rsidRDefault="00902AE8" w:rsidP="00902AE8">
            <w:pPr>
              <w:numPr>
                <w:ilvl w:val="12"/>
                <w:numId w:val="0"/>
              </w:numPr>
              <w:spacing w:after="0" w:line="240" w:lineRule="auto"/>
              <w:ind w:firstLine="709"/>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22</w:t>
            </w:r>
          </w:p>
        </w:tc>
        <w:tc>
          <w:tcPr>
            <w:tcW w:w="953" w:type="pct"/>
            <w:vAlign w:val="center"/>
          </w:tcPr>
          <w:p w14:paraId="621F6118"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Территории производственных объектов</w:t>
            </w:r>
          </w:p>
        </w:tc>
        <w:tc>
          <w:tcPr>
            <w:tcW w:w="1825" w:type="pct"/>
            <w:vAlign w:val="center"/>
          </w:tcPr>
          <w:p w14:paraId="68DCB147"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Накопление отходов осуществлять на площадках, имеющих твердое покрытие и оборудованных ливневой канализацией.</w:t>
            </w:r>
          </w:p>
        </w:tc>
        <w:tc>
          <w:tcPr>
            <w:tcW w:w="387" w:type="pct"/>
            <w:vAlign w:val="center"/>
          </w:tcPr>
          <w:p w14:paraId="7589EFA5"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28" w:type="pct"/>
            <w:vAlign w:val="center"/>
          </w:tcPr>
          <w:p w14:paraId="47BB7AA3"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p>
        </w:tc>
        <w:tc>
          <w:tcPr>
            <w:tcW w:w="1157" w:type="pct"/>
            <w:vMerge w:val="restart"/>
            <w:vAlign w:val="center"/>
          </w:tcPr>
          <w:p w14:paraId="7E5C960E"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СанПиН 2.1.3684-21</w:t>
            </w:r>
          </w:p>
        </w:tc>
      </w:tr>
      <w:tr w:rsidR="00902AE8" w:rsidRPr="00902AE8" w14:paraId="1A3ABED5" w14:textId="77777777" w:rsidTr="003D57BA">
        <w:trPr>
          <w:trHeight w:val="70"/>
          <w:jc w:val="center"/>
        </w:trPr>
        <w:tc>
          <w:tcPr>
            <w:tcW w:w="250" w:type="pct"/>
            <w:vAlign w:val="center"/>
          </w:tcPr>
          <w:p w14:paraId="25F98364" w14:textId="77777777" w:rsidR="00902AE8" w:rsidRPr="00902AE8" w:rsidRDefault="00902AE8" w:rsidP="00902AE8">
            <w:pPr>
              <w:numPr>
                <w:ilvl w:val="12"/>
                <w:numId w:val="0"/>
              </w:numPr>
              <w:spacing w:after="0" w:line="240" w:lineRule="auto"/>
              <w:ind w:firstLine="709"/>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33</w:t>
            </w:r>
          </w:p>
        </w:tc>
        <w:tc>
          <w:tcPr>
            <w:tcW w:w="953" w:type="pct"/>
            <w:vAlign w:val="center"/>
          </w:tcPr>
          <w:p w14:paraId="70326080"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Объекты с/х производства</w:t>
            </w:r>
          </w:p>
        </w:tc>
        <w:tc>
          <w:tcPr>
            <w:tcW w:w="1825" w:type="pct"/>
            <w:vAlign w:val="center"/>
          </w:tcPr>
          <w:p w14:paraId="57AD1226"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Обустройство временных мест накопления навоза (помета) в соответствии с требованиями природоохранного и санитарно-эпидемиологического законодательства.</w:t>
            </w:r>
          </w:p>
        </w:tc>
        <w:tc>
          <w:tcPr>
            <w:tcW w:w="387" w:type="pct"/>
            <w:vAlign w:val="center"/>
          </w:tcPr>
          <w:p w14:paraId="259E1B31"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28" w:type="pct"/>
            <w:vAlign w:val="center"/>
          </w:tcPr>
          <w:p w14:paraId="3D85E30B"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p>
        </w:tc>
        <w:tc>
          <w:tcPr>
            <w:tcW w:w="1157" w:type="pct"/>
            <w:vMerge/>
            <w:vAlign w:val="center"/>
          </w:tcPr>
          <w:p w14:paraId="5463F855" w14:textId="77777777" w:rsidR="00902AE8" w:rsidRPr="00902AE8" w:rsidRDefault="00902AE8" w:rsidP="00902AE8">
            <w:pPr>
              <w:numPr>
                <w:ilvl w:val="12"/>
                <w:numId w:val="0"/>
              </w:numPr>
              <w:spacing w:after="0" w:line="240" w:lineRule="auto"/>
              <w:ind w:firstLine="709"/>
              <w:contextualSpacing/>
              <w:jc w:val="both"/>
              <w:rPr>
                <w:rFonts w:ascii="Times New Roman" w:eastAsia="Times New Roman" w:hAnsi="Times New Roman" w:cs="Times New Roman"/>
                <w:sz w:val="20"/>
                <w:szCs w:val="20"/>
                <w:lang w:eastAsia="ru-RU"/>
              </w:rPr>
            </w:pPr>
          </w:p>
        </w:tc>
      </w:tr>
      <w:tr w:rsidR="00902AE8" w:rsidRPr="00902AE8" w14:paraId="76039EE1" w14:textId="77777777" w:rsidTr="003D57BA">
        <w:trPr>
          <w:trHeight w:val="20"/>
          <w:jc w:val="center"/>
        </w:trPr>
        <w:tc>
          <w:tcPr>
            <w:tcW w:w="250" w:type="pct"/>
            <w:vAlign w:val="center"/>
          </w:tcPr>
          <w:p w14:paraId="5AB79EB6" w14:textId="77777777" w:rsidR="00902AE8" w:rsidRPr="00902AE8" w:rsidRDefault="00902AE8" w:rsidP="00902AE8">
            <w:pPr>
              <w:numPr>
                <w:ilvl w:val="12"/>
                <w:numId w:val="0"/>
              </w:numPr>
              <w:spacing w:after="0" w:line="240" w:lineRule="auto"/>
              <w:ind w:firstLine="709"/>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44</w:t>
            </w:r>
          </w:p>
        </w:tc>
        <w:tc>
          <w:tcPr>
            <w:tcW w:w="953" w:type="pct"/>
            <w:vAlign w:val="center"/>
          </w:tcPr>
          <w:p w14:paraId="515081D6"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Биотермические ямы</w:t>
            </w:r>
          </w:p>
        </w:tc>
        <w:tc>
          <w:tcPr>
            <w:tcW w:w="1825" w:type="pct"/>
            <w:vAlign w:val="center"/>
          </w:tcPr>
          <w:p w14:paraId="1891C0CB"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Микробиологический мониторинг территории скотомогильника и его СЗЗ. Установление СЗЗ.</w:t>
            </w:r>
          </w:p>
          <w:p w14:paraId="2A9DDB41"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p>
        </w:tc>
        <w:tc>
          <w:tcPr>
            <w:tcW w:w="387" w:type="pct"/>
            <w:vAlign w:val="center"/>
          </w:tcPr>
          <w:p w14:paraId="04F1063D"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p>
        </w:tc>
        <w:tc>
          <w:tcPr>
            <w:tcW w:w="428" w:type="pct"/>
            <w:vAlign w:val="center"/>
          </w:tcPr>
          <w:p w14:paraId="2D88F96D"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1157" w:type="pct"/>
            <w:vMerge w:val="restart"/>
          </w:tcPr>
          <w:p w14:paraId="7AD584F7"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p w14:paraId="6C5AE4AD"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p>
        </w:tc>
      </w:tr>
      <w:tr w:rsidR="00902AE8" w:rsidRPr="00902AE8" w14:paraId="5BE104AC" w14:textId="77777777" w:rsidTr="003D57BA">
        <w:trPr>
          <w:trHeight w:val="20"/>
          <w:jc w:val="center"/>
        </w:trPr>
        <w:tc>
          <w:tcPr>
            <w:tcW w:w="250" w:type="pct"/>
            <w:vAlign w:val="center"/>
          </w:tcPr>
          <w:p w14:paraId="03F31C72" w14:textId="77777777" w:rsidR="00902AE8" w:rsidRPr="00902AE8" w:rsidRDefault="00902AE8" w:rsidP="00902AE8">
            <w:pPr>
              <w:numPr>
                <w:ilvl w:val="12"/>
                <w:numId w:val="0"/>
              </w:numPr>
              <w:spacing w:after="0" w:line="240" w:lineRule="auto"/>
              <w:ind w:firstLine="709"/>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55</w:t>
            </w:r>
          </w:p>
        </w:tc>
        <w:tc>
          <w:tcPr>
            <w:tcW w:w="953" w:type="pct"/>
            <w:vAlign w:val="center"/>
          </w:tcPr>
          <w:p w14:paraId="2096FAE3"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Сибиреязвенный скотомогильник</w:t>
            </w:r>
          </w:p>
        </w:tc>
        <w:tc>
          <w:tcPr>
            <w:tcW w:w="1825" w:type="pct"/>
            <w:vAlign w:val="center"/>
          </w:tcPr>
          <w:p w14:paraId="5B239627"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Проведение отбора проб почвы и воды на наличие возбудителя сибирской язвы, а также установление санитарно-защитной зоны</w:t>
            </w:r>
          </w:p>
        </w:tc>
        <w:tc>
          <w:tcPr>
            <w:tcW w:w="387" w:type="pct"/>
            <w:vAlign w:val="center"/>
          </w:tcPr>
          <w:p w14:paraId="7F443F24"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28" w:type="pct"/>
            <w:vAlign w:val="center"/>
          </w:tcPr>
          <w:p w14:paraId="78373445"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p>
        </w:tc>
        <w:tc>
          <w:tcPr>
            <w:tcW w:w="1157" w:type="pct"/>
            <w:vMerge/>
          </w:tcPr>
          <w:p w14:paraId="78DD465B" w14:textId="77777777" w:rsidR="00902AE8" w:rsidRPr="00902AE8" w:rsidRDefault="00902AE8" w:rsidP="00902AE8">
            <w:pPr>
              <w:numPr>
                <w:ilvl w:val="12"/>
                <w:numId w:val="0"/>
              </w:numPr>
              <w:spacing w:after="0" w:line="240" w:lineRule="auto"/>
              <w:ind w:firstLine="709"/>
              <w:contextualSpacing/>
              <w:jc w:val="both"/>
              <w:rPr>
                <w:rFonts w:ascii="Times New Roman" w:eastAsia="Times New Roman" w:hAnsi="Times New Roman" w:cs="Times New Roman"/>
                <w:sz w:val="20"/>
                <w:szCs w:val="20"/>
                <w:lang w:eastAsia="ru-RU"/>
              </w:rPr>
            </w:pPr>
          </w:p>
        </w:tc>
      </w:tr>
      <w:tr w:rsidR="00902AE8" w:rsidRPr="00902AE8" w14:paraId="7051DA40" w14:textId="77777777" w:rsidTr="003D57BA">
        <w:trPr>
          <w:trHeight w:val="695"/>
          <w:jc w:val="center"/>
        </w:trPr>
        <w:tc>
          <w:tcPr>
            <w:tcW w:w="250" w:type="pct"/>
            <w:vAlign w:val="center"/>
          </w:tcPr>
          <w:p w14:paraId="627D1ED0" w14:textId="77777777" w:rsidR="00902AE8" w:rsidRPr="00902AE8" w:rsidRDefault="00902AE8" w:rsidP="00902AE8">
            <w:pPr>
              <w:numPr>
                <w:ilvl w:val="12"/>
                <w:numId w:val="0"/>
              </w:numPr>
              <w:spacing w:after="0" w:line="240" w:lineRule="auto"/>
              <w:ind w:firstLine="709"/>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66</w:t>
            </w:r>
          </w:p>
        </w:tc>
        <w:tc>
          <w:tcPr>
            <w:tcW w:w="953" w:type="pct"/>
            <w:vAlign w:val="center"/>
          </w:tcPr>
          <w:p w14:paraId="7513F3B7"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Криогенная автозаправочная станция  </w:t>
            </w:r>
          </w:p>
        </w:tc>
        <w:tc>
          <w:tcPr>
            <w:tcW w:w="1825" w:type="pct"/>
            <w:vMerge w:val="restart"/>
            <w:vAlign w:val="center"/>
          </w:tcPr>
          <w:p w14:paraId="1979B1BD"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Обеспечить планируемые к размещению объекты инженерными сетями с внедрением наилучших доступных технологий в вопросах обращения с отходами производства и потребления.</w:t>
            </w:r>
          </w:p>
        </w:tc>
        <w:tc>
          <w:tcPr>
            <w:tcW w:w="387" w:type="pct"/>
            <w:vAlign w:val="center"/>
          </w:tcPr>
          <w:p w14:paraId="6CA455AE"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28" w:type="pct"/>
            <w:vAlign w:val="center"/>
          </w:tcPr>
          <w:p w14:paraId="7777F2FD"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p>
        </w:tc>
        <w:tc>
          <w:tcPr>
            <w:tcW w:w="1157" w:type="pct"/>
            <w:vMerge w:val="restart"/>
          </w:tcPr>
          <w:p w14:paraId="4FB1BAA3"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5969ADA3" w14:textId="77777777" w:rsidTr="003D57BA">
        <w:trPr>
          <w:trHeight w:val="20"/>
          <w:jc w:val="center"/>
        </w:trPr>
        <w:tc>
          <w:tcPr>
            <w:tcW w:w="250" w:type="pct"/>
            <w:vAlign w:val="center"/>
          </w:tcPr>
          <w:p w14:paraId="0F2EBDB1" w14:textId="77777777" w:rsidR="00902AE8" w:rsidRPr="00902AE8" w:rsidRDefault="00902AE8" w:rsidP="00902AE8">
            <w:pPr>
              <w:numPr>
                <w:ilvl w:val="12"/>
                <w:numId w:val="0"/>
              </w:numPr>
              <w:spacing w:after="0" w:line="240" w:lineRule="auto"/>
              <w:ind w:firstLine="709"/>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77</w:t>
            </w:r>
          </w:p>
        </w:tc>
        <w:tc>
          <w:tcPr>
            <w:tcW w:w="953" w:type="pct"/>
            <w:vAlign w:val="center"/>
          </w:tcPr>
          <w:p w14:paraId="0F2FED45"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Площадка перспективного развития АПК 5 кл опасности площадью 5,23 га к северо-западу от н.п. Нижний Наратбаш;</w:t>
            </w:r>
          </w:p>
        </w:tc>
        <w:tc>
          <w:tcPr>
            <w:tcW w:w="1825" w:type="pct"/>
            <w:vMerge/>
            <w:vAlign w:val="center"/>
          </w:tcPr>
          <w:p w14:paraId="3CAE2BDC" w14:textId="77777777" w:rsidR="00902AE8" w:rsidRPr="00902AE8" w:rsidRDefault="00902AE8" w:rsidP="00902AE8">
            <w:pPr>
              <w:numPr>
                <w:ilvl w:val="12"/>
                <w:numId w:val="0"/>
              </w:numPr>
              <w:spacing w:after="0" w:line="240" w:lineRule="auto"/>
              <w:contextualSpacing/>
              <w:jc w:val="both"/>
              <w:rPr>
                <w:rFonts w:ascii="Times New Roman" w:eastAsia="Times New Roman" w:hAnsi="Times New Roman" w:cs="Times New Roman"/>
                <w:sz w:val="20"/>
                <w:szCs w:val="20"/>
                <w:lang w:eastAsia="ru-RU"/>
              </w:rPr>
            </w:pPr>
          </w:p>
        </w:tc>
        <w:tc>
          <w:tcPr>
            <w:tcW w:w="387" w:type="pct"/>
            <w:vAlign w:val="center"/>
          </w:tcPr>
          <w:p w14:paraId="00D56ED1"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28" w:type="pct"/>
            <w:vAlign w:val="center"/>
          </w:tcPr>
          <w:p w14:paraId="1708FDE1" w14:textId="77777777" w:rsidR="00902AE8" w:rsidRPr="00902AE8" w:rsidRDefault="00902AE8" w:rsidP="00902AE8">
            <w:pPr>
              <w:numPr>
                <w:ilvl w:val="12"/>
                <w:numId w:val="0"/>
              </w:numPr>
              <w:spacing w:after="0" w:line="240" w:lineRule="auto"/>
              <w:contextualSpacing/>
              <w:jc w:val="center"/>
              <w:rPr>
                <w:rFonts w:ascii="Times New Roman" w:eastAsia="Times New Roman" w:hAnsi="Times New Roman" w:cs="Times New Roman"/>
                <w:sz w:val="20"/>
                <w:szCs w:val="20"/>
                <w:lang w:eastAsia="ru-RU"/>
              </w:rPr>
            </w:pPr>
          </w:p>
        </w:tc>
        <w:tc>
          <w:tcPr>
            <w:tcW w:w="1157" w:type="pct"/>
            <w:vMerge/>
          </w:tcPr>
          <w:p w14:paraId="4F004BD3" w14:textId="77777777" w:rsidR="00902AE8" w:rsidRPr="00902AE8" w:rsidRDefault="00902AE8" w:rsidP="00902AE8">
            <w:pPr>
              <w:numPr>
                <w:ilvl w:val="12"/>
                <w:numId w:val="0"/>
              </w:numPr>
              <w:spacing w:after="0" w:line="240" w:lineRule="auto"/>
              <w:ind w:firstLine="709"/>
              <w:contextualSpacing/>
              <w:jc w:val="both"/>
              <w:rPr>
                <w:rFonts w:ascii="Times New Roman" w:eastAsia="Times New Roman" w:hAnsi="Times New Roman" w:cs="Times New Roman"/>
                <w:sz w:val="20"/>
                <w:szCs w:val="20"/>
                <w:lang w:eastAsia="ru-RU"/>
              </w:rPr>
            </w:pPr>
          </w:p>
        </w:tc>
      </w:tr>
    </w:tbl>
    <w:p w14:paraId="46372F6A" w14:textId="77777777" w:rsidR="00902AE8" w:rsidRPr="00902AE8" w:rsidRDefault="00902AE8" w:rsidP="00902AE8">
      <w:pPr>
        <w:spacing w:after="0" w:line="240" w:lineRule="auto"/>
        <w:contextualSpacing/>
        <w:jc w:val="right"/>
        <w:rPr>
          <w:rFonts w:ascii="Times New Roman" w:eastAsia="Times New Roman" w:hAnsi="Times New Roman" w:cs="Times New Roman"/>
          <w:sz w:val="24"/>
          <w:szCs w:val="24"/>
          <w:lang w:val="x-none" w:eastAsia="x-none"/>
        </w:rPr>
      </w:pPr>
    </w:p>
    <w:p w14:paraId="4E22D03F" w14:textId="77777777" w:rsidR="00902AE8" w:rsidRPr="00902AE8" w:rsidRDefault="00902AE8" w:rsidP="00902AE8">
      <w:pPr>
        <w:spacing w:after="0" w:line="240" w:lineRule="auto"/>
        <w:contextualSpacing/>
        <w:jc w:val="right"/>
        <w:rPr>
          <w:rFonts w:ascii="Times New Roman" w:eastAsia="Times New Roman" w:hAnsi="Times New Roman" w:cs="Times New Roman"/>
          <w:sz w:val="24"/>
          <w:szCs w:val="24"/>
          <w:lang w:val="x-none" w:eastAsia="x-none"/>
        </w:rPr>
      </w:pPr>
    </w:p>
    <w:p w14:paraId="289BD974" w14:textId="77777777" w:rsidR="00902AE8" w:rsidRPr="00902AE8" w:rsidRDefault="00902AE8" w:rsidP="00902AE8">
      <w:pPr>
        <w:spacing w:after="0" w:line="240" w:lineRule="auto"/>
        <w:contextualSpacing/>
        <w:jc w:val="right"/>
        <w:rPr>
          <w:rFonts w:ascii="Times New Roman" w:eastAsia="Times New Roman" w:hAnsi="Times New Roman" w:cs="Times New Roman"/>
          <w:sz w:val="24"/>
          <w:szCs w:val="24"/>
          <w:lang w:val="x-none" w:eastAsia="x-none"/>
        </w:rPr>
      </w:pPr>
      <w:r w:rsidRPr="00902AE8">
        <w:rPr>
          <w:rFonts w:ascii="Times New Roman" w:eastAsia="Times New Roman" w:hAnsi="Times New Roman" w:cs="Times New Roman"/>
          <w:sz w:val="24"/>
          <w:szCs w:val="24"/>
          <w:lang w:val="x-none" w:eastAsia="x-none"/>
        </w:rPr>
        <w:br w:type="page"/>
      </w:r>
    </w:p>
    <w:p w14:paraId="7DF20570" w14:textId="77777777" w:rsidR="00902AE8" w:rsidRPr="00902AE8" w:rsidRDefault="00902AE8" w:rsidP="00902AE8">
      <w:pPr>
        <w:spacing w:after="0" w:line="240" w:lineRule="auto"/>
        <w:contextualSpacing/>
        <w:jc w:val="right"/>
        <w:rPr>
          <w:rFonts w:ascii="Times New Roman" w:eastAsia="Times New Roman" w:hAnsi="Times New Roman" w:cs="Times New Roman"/>
          <w:sz w:val="28"/>
          <w:szCs w:val="28"/>
          <w:lang w:val="x-none" w:eastAsia="x-none"/>
        </w:rPr>
      </w:pPr>
      <w:r w:rsidRPr="00902AE8">
        <w:rPr>
          <w:rFonts w:ascii="Times New Roman" w:eastAsia="Times New Roman" w:hAnsi="Times New Roman" w:cs="Times New Roman"/>
          <w:sz w:val="28"/>
          <w:szCs w:val="28"/>
          <w:lang w:val="x-none" w:eastAsia="x-none"/>
        </w:rPr>
        <w:lastRenderedPageBreak/>
        <w:t>Таблица 3.1</w:t>
      </w:r>
      <w:r w:rsidRPr="00902AE8">
        <w:rPr>
          <w:rFonts w:ascii="Times New Roman" w:eastAsia="Times New Roman" w:hAnsi="Times New Roman" w:cs="Times New Roman"/>
          <w:sz w:val="28"/>
          <w:szCs w:val="28"/>
          <w:lang w:eastAsia="x-none"/>
        </w:rPr>
        <w:t>0</w:t>
      </w:r>
      <w:r w:rsidRPr="00902AE8">
        <w:rPr>
          <w:rFonts w:ascii="Times New Roman" w:eastAsia="Times New Roman" w:hAnsi="Times New Roman" w:cs="Times New Roman"/>
          <w:sz w:val="28"/>
          <w:szCs w:val="28"/>
          <w:lang w:val="x-none" w:eastAsia="x-none"/>
        </w:rPr>
        <w:t>.6</w:t>
      </w:r>
    </w:p>
    <w:p w14:paraId="48C792C5"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Перечень мероприятий по организации зон с особыми условиями использования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4254"/>
        <w:gridCol w:w="3016"/>
        <w:gridCol w:w="1541"/>
        <w:gridCol w:w="1392"/>
        <w:gridCol w:w="3883"/>
      </w:tblGrid>
      <w:tr w:rsidR="00902AE8" w:rsidRPr="00902AE8" w14:paraId="6B1B00E9" w14:textId="77777777" w:rsidTr="003D57BA">
        <w:trPr>
          <w:cantSplit/>
          <w:trHeight w:val="20"/>
          <w:tblHeader/>
        </w:trPr>
        <w:tc>
          <w:tcPr>
            <w:tcW w:w="255" w:type="pct"/>
            <w:vMerge w:val="restart"/>
            <w:vAlign w:val="center"/>
          </w:tcPr>
          <w:p w14:paraId="2B567DCA"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 п/п</w:t>
            </w:r>
          </w:p>
        </w:tc>
        <w:tc>
          <w:tcPr>
            <w:tcW w:w="1433" w:type="pct"/>
            <w:vMerge w:val="restart"/>
            <w:vAlign w:val="center"/>
          </w:tcPr>
          <w:p w14:paraId="30246947"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Наименование объекта</w:t>
            </w:r>
          </w:p>
        </w:tc>
        <w:tc>
          <w:tcPr>
            <w:tcW w:w="1016" w:type="pct"/>
            <w:vMerge w:val="restart"/>
            <w:vAlign w:val="center"/>
          </w:tcPr>
          <w:p w14:paraId="7FE799C9"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Вид мероприятия по организации ЗОУИТ</w:t>
            </w:r>
          </w:p>
        </w:tc>
        <w:tc>
          <w:tcPr>
            <w:tcW w:w="988" w:type="pct"/>
            <w:gridSpan w:val="2"/>
            <w:vAlign w:val="center"/>
          </w:tcPr>
          <w:p w14:paraId="7303C1C8"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Сроки реализации</w:t>
            </w:r>
          </w:p>
        </w:tc>
        <w:tc>
          <w:tcPr>
            <w:tcW w:w="1308" w:type="pct"/>
            <w:vMerge w:val="restart"/>
            <w:vAlign w:val="center"/>
          </w:tcPr>
          <w:p w14:paraId="722E08F8"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Источник мероприятия (наименование документа)</w:t>
            </w:r>
          </w:p>
        </w:tc>
      </w:tr>
      <w:tr w:rsidR="00902AE8" w:rsidRPr="00902AE8" w14:paraId="0D146E8B" w14:textId="77777777" w:rsidTr="003D57BA">
        <w:trPr>
          <w:cantSplit/>
          <w:trHeight w:val="70"/>
          <w:tblHeader/>
        </w:trPr>
        <w:tc>
          <w:tcPr>
            <w:tcW w:w="255" w:type="pct"/>
            <w:vMerge/>
            <w:vAlign w:val="center"/>
          </w:tcPr>
          <w:p w14:paraId="05FEDD5D"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1433" w:type="pct"/>
            <w:vMerge/>
            <w:vAlign w:val="center"/>
          </w:tcPr>
          <w:p w14:paraId="1D7EEFDC"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1016" w:type="pct"/>
            <w:vMerge/>
            <w:vAlign w:val="center"/>
          </w:tcPr>
          <w:p w14:paraId="29C491CE"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519" w:type="pct"/>
            <w:vAlign w:val="center"/>
          </w:tcPr>
          <w:p w14:paraId="751A5F3A"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Первая очередь</w:t>
            </w:r>
          </w:p>
        </w:tc>
        <w:tc>
          <w:tcPr>
            <w:tcW w:w="469" w:type="pct"/>
            <w:vAlign w:val="center"/>
          </w:tcPr>
          <w:p w14:paraId="0FC43AA5"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Расчетный период</w:t>
            </w:r>
          </w:p>
        </w:tc>
        <w:tc>
          <w:tcPr>
            <w:tcW w:w="1308" w:type="pct"/>
            <w:vMerge/>
            <w:vAlign w:val="center"/>
          </w:tcPr>
          <w:p w14:paraId="760A881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r>
      <w:tr w:rsidR="00902AE8" w:rsidRPr="00902AE8" w14:paraId="2DBD7ECF" w14:textId="77777777" w:rsidTr="003D57BA">
        <w:trPr>
          <w:cantSplit/>
          <w:trHeight w:val="1904"/>
        </w:trPr>
        <w:tc>
          <w:tcPr>
            <w:tcW w:w="255" w:type="pct"/>
            <w:vAlign w:val="center"/>
          </w:tcPr>
          <w:p w14:paraId="63E1925A"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1</w:t>
            </w:r>
          </w:p>
        </w:tc>
        <w:tc>
          <w:tcPr>
            <w:tcW w:w="1433" w:type="pct"/>
            <w:vAlign w:val="center"/>
          </w:tcPr>
          <w:p w14:paraId="5FB867F3"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 xml:space="preserve">Поля фильтрации ООО «Буинский сахар»; КФХ Абзалов А.Ф.; КФХ Мусин А. Р., ангары, зернохранилища, восточнее н.п. Бикмуразово, АЗС, АГЗС, стоянка сельскохозяйственной техники, автобусный парк, цех по производству профнастила, площадка перспективного развития АПК, криогенная автозаправочная станция, сибиреязвенные скотомогильники, биотермическая яма </w:t>
            </w:r>
          </w:p>
        </w:tc>
        <w:tc>
          <w:tcPr>
            <w:tcW w:w="1016" w:type="pct"/>
            <w:vAlign w:val="center"/>
          </w:tcPr>
          <w:p w14:paraId="4078CCA3"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Установить санитарно-защитную зону</w:t>
            </w:r>
          </w:p>
          <w:p w14:paraId="754F709D"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519" w:type="pct"/>
            <w:vAlign w:val="center"/>
          </w:tcPr>
          <w:p w14:paraId="03A02A5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w:t>
            </w:r>
          </w:p>
        </w:tc>
        <w:tc>
          <w:tcPr>
            <w:tcW w:w="469" w:type="pct"/>
            <w:vAlign w:val="center"/>
          </w:tcPr>
          <w:p w14:paraId="32858727"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1308" w:type="pct"/>
          </w:tcPr>
          <w:p w14:paraId="479EAF72"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w:t>
            </w:r>
          </w:p>
        </w:tc>
      </w:tr>
      <w:tr w:rsidR="00902AE8" w:rsidRPr="00902AE8" w14:paraId="225CD947" w14:textId="77777777" w:rsidTr="003D57BA">
        <w:trPr>
          <w:cantSplit/>
          <w:trHeight w:val="70"/>
        </w:trPr>
        <w:tc>
          <w:tcPr>
            <w:tcW w:w="255" w:type="pct"/>
            <w:vAlign w:val="center"/>
          </w:tcPr>
          <w:p w14:paraId="59B68F3C"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2</w:t>
            </w:r>
          </w:p>
        </w:tc>
        <w:tc>
          <w:tcPr>
            <w:tcW w:w="1433" w:type="pct"/>
            <w:vAlign w:val="center"/>
          </w:tcPr>
          <w:p w14:paraId="4BA1C7F0"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 xml:space="preserve">Региональные дороги </w:t>
            </w:r>
          </w:p>
        </w:tc>
        <w:tc>
          <w:tcPr>
            <w:tcW w:w="1016" w:type="pct"/>
            <w:vAlign w:val="center"/>
          </w:tcPr>
          <w:p w14:paraId="1880258C"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Установить полосу отвода и придорожную полосу</w:t>
            </w:r>
          </w:p>
        </w:tc>
        <w:tc>
          <w:tcPr>
            <w:tcW w:w="519" w:type="pct"/>
            <w:vAlign w:val="center"/>
          </w:tcPr>
          <w:p w14:paraId="072D19C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w:t>
            </w:r>
          </w:p>
        </w:tc>
        <w:tc>
          <w:tcPr>
            <w:tcW w:w="469" w:type="pct"/>
            <w:vAlign w:val="center"/>
          </w:tcPr>
          <w:p w14:paraId="6843417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1308" w:type="pct"/>
          </w:tcPr>
          <w:p w14:paraId="7734097C"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902AE8" w:rsidRPr="00902AE8" w14:paraId="59458CF7" w14:textId="77777777" w:rsidTr="003D57BA">
        <w:trPr>
          <w:cantSplit/>
          <w:trHeight w:val="70"/>
        </w:trPr>
        <w:tc>
          <w:tcPr>
            <w:tcW w:w="255" w:type="pct"/>
            <w:vAlign w:val="center"/>
          </w:tcPr>
          <w:p w14:paraId="5F083CC0"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3</w:t>
            </w:r>
          </w:p>
        </w:tc>
        <w:tc>
          <w:tcPr>
            <w:tcW w:w="1433" w:type="pct"/>
            <w:vAlign w:val="center"/>
          </w:tcPr>
          <w:p w14:paraId="5A0F8849"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Река Свияга, река Карла с притоками</w:t>
            </w:r>
          </w:p>
        </w:tc>
        <w:tc>
          <w:tcPr>
            <w:tcW w:w="1016" w:type="pct"/>
            <w:vAlign w:val="center"/>
          </w:tcPr>
          <w:p w14:paraId="20EC3FFF"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Обозначить на местности информационными знаками границы прибрежных защитных полос и водоохранных зон</w:t>
            </w:r>
          </w:p>
        </w:tc>
        <w:tc>
          <w:tcPr>
            <w:tcW w:w="519" w:type="pct"/>
            <w:vAlign w:val="center"/>
          </w:tcPr>
          <w:p w14:paraId="225FED8F"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w:t>
            </w:r>
          </w:p>
        </w:tc>
        <w:tc>
          <w:tcPr>
            <w:tcW w:w="469" w:type="pct"/>
            <w:vAlign w:val="center"/>
          </w:tcPr>
          <w:p w14:paraId="55294B35"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1308" w:type="pct"/>
          </w:tcPr>
          <w:p w14:paraId="2C371C4D"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Водный кодекс РФ</w:t>
            </w:r>
          </w:p>
        </w:tc>
      </w:tr>
      <w:tr w:rsidR="00902AE8" w:rsidRPr="00902AE8" w14:paraId="37B27E64" w14:textId="77777777" w:rsidTr="003D57BA">
        <w:trPr>
          <w:cantSplit/>
          <w:trHeight w:val="70"/>
        </w:trPr>
        <w:tc>
          <w:tcPr>
            <w:tcW w:w="255" w:type="pct"/>
            <w:vAlign w:val="center"/>
          </w:tcPr>
          <w:p w14:paraId="5C3DB526"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4</w:t>
            </w:r>
          </w:p>
        </w:tc>
        <w:tc>
          <w:tcPr>
            <w:tcW w:w="1433" w:type="pct"/>
            <w:vAlign w:val="center"/>
          </w:tcPr>
          <w:p w14:paraId="465B4F57"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Река Тоша, река Каилка</w:t>
            </w:r>
          </w:p>
        </w:tc>
        <w:tc>
          <w:tcPr>
            <w:tcW w:w="1016" w:type="pct"/>
            <w:vAlign w:val="center"/>
          </w:tcPr>
          <w:p w14:paraId="37FFA2F5"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Установить водоохранные зоны и прибрежные защитные полосы</w:t>
            </w:r>
          </w:p>
        </w:tc>
        <w:tc>
          <w:tcPr>
            <w:tcW w:w="519" w:type="pct"/>
            <w:vAlign w:val="center"/>
          </w:tcPr>
          <w:p w14:paraId="651B6F7D"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w:t>
            </w:r>
          </w:p>
        </w:tc>
        <w:tc>
          <w:tcPr>
            <w:tcW w:w="469" w:type="pct"/>
            <w:vAlign w:val="center"/>
          </w:tcPr>
          <w:p w14:paraId="6890EA1F"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1308" w:type="pct"/>
          </w:tcPr>
          <w:p w14:paraId="1A728DB1"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Водный кодекс РФ</w:t>
            </w:r>
          </w:p>
        </w:tc>
      </w:tr>
      <w:tr w:rsidR="00902AE8" w:rsidRPr="00902AE8" w14:paraId="31FCB3D0" w14:textId="77777777" w:rsidTr="003D57BA">
        <w:trPr>
          <w:cantSplit/>
          <w:trHeight w:val="70"/>
        </w:trPr>
        <w:tc>
          <w:tcPr>
            <w:tcW w:w="255" w:type="pct"/>
            <w:vAlign w:val="center"/>
          </w:tcPr>
          <w:p w14:paraId="55A799E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5</w:t>
            </w:r>
          </w:p>
        </w:tc>
        <w:tc>
          <w:tcPr>
            <w:tcW w:w="1433" w:type="pct"/>
            <w:vAlign w:val="center"/>
          </w:tcPr>
          <w:p w14:paraId="19C8B32D"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Водозаборные скважины и родники, водозаборные сооружения на поверхностных водных объектах</w:t>
            </w:r>
          </w:p>
        </w:tc>
        <w:tc>
          <w:tcPr>
            <w:tcW w:w="1016" w:type="pct"/>
            <w:vAlign w:val="center"/>
          </w:tcPr>
          <w:p w14:paraId="438E80EA"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Установить и внести в ЕГРН границы зоны санитарной охраны</w:t>
            </w:r>
          </w:p>
        </w:tc>
        <w:tc>
          <w:tcPr>
            <w:tcW w:w="519" w:type="pct"/>
            <w:vAlign w:val="center"/>
          </w:tcPr>
          <w:p w14:paraId="4CF47A5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w:t>
            </w:r>
          </w:p>
        </w:tc>
        <w:tc>
          <w:tcPr>
            <w:tcW w:w="469" w:type="pct"/>
            <w:vAlign w:val="center"/>
          </w:tcPr>
          <w:p w14:paraId="5A06DDB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p>
        </w:tc>
        <w:tc>
          <w:tcPr>
            <w:tcW w:w="1308" w:type="pct"/>
          </w:tcPr>
          <w:p w14:paraId="5475459E"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4"/>
                <w:lang w:eastAsia="ru-RU"/>
              </w:rPr>
            </w:pPr>
            <w:r w:rsidRPr="00902AE8">
              <w:rPr>
                <w:rFonts w:ascii="Times New Roman" w:eastAsia="Times New Roman" w:hAnsi="Times New Roman" w:cs="Times New Roman"/>
                <w:sz w:val="20"/>
                <w:szCs w:val="24"/>
                <w:lang w:eastAsia="ru-RU"/>
              </w:rPr>
              <w:t>СанПиН 2.1.4.1110-02 «Зоны санитарной охраны источников водоснабжения и водопроводов питьевого назначения»</w:t>
            </w:r>
          </w:p>
        </w:tc>
      </w:tr>
    </w:tbl>
    <w:p w14:paraId="468AFE3D" w14:textId="77777777" w:rsidR="00902AE8" w:rsidRPr="00902AE8" w:rsidRDefault="00902AE8" w:rsidP="00902AE8">
      <w:pPr>
        <w:spacing w:after="0" w:line="240" w:lineRule="auto"/>
        <w:ind w:firstLine="709"/>
        <w:contextualSpacing/>
        <w:jc w:val="center"/>
        <w:rPr>
          <w:rFonts w:ascii="Times New Roman" w:eastAsia="Times New Roman" w:hAnsi="Times New Roman" w:cs="Times New Roman"/>
          <w:color w:val="FF0000"/>
          <w:sz w:val="24"/>
          <w:szCs w:val="24"/>
          <w:lang w:eastAsia="ru-RU"/>
        </w:rPr>
      </w:pPr>
    </w:p>
    <w:p w14:paraId="5D485588" w14:textId="77777777" w:rsidR="00902AE8" w:rsidRPr="00902AE8" w:rsidRDefault="00902AE8" w:rsidP="00902AE8">
      <w:pPr>
        <w:spacing w:after="0" w:line="240" w:lineRule="auto"/>
        <w:ind w:firstLine="709"/>
        <w:contextualSpacing/>
        <w:jc w:val="center"/>
        <w:rPr>
          <w:rFonts w:ascii="Times New Roman" w:eastAsia="Times New Roman" w:hAnsi="Times New Roman" w:cs="Times New Roman"/>
          <w:color w:val="FF0000"/>
          <w:sz w:val="24"/>
          <w:szCs w:val="24"/>
          <w:lang w:eastAsia="ru-RU"/>
        </w:rPr>
      </w:pPr>
    </w:p>
    <w:p w14:paraId="3B062769" w14:textId="77777777" w:rsidR="00902AE8" w:rsidRPr="00902AE8" w:rsidRDefault="00902AE8" w:rsidP="00902AE8">
      <w:pPr>
        <w:spacing w:after="0" w:line="240" w:lineRule="auto"/>
        <w:jc w:val="center"/>
        <w:rPr>
          <w:rFonts w:ascii="Times New Roman" w:eastAsia="Times New Roman" w:hAnsi="Times New Roman" w:cs="Times New Roman"/>
          <w:color w:val="FF0000"/>
          <w:sz w:val="28"/>
          <w:szCs w:val="24"/>
          <w:lang w:eastAsia="ru-RU"/>
        </w:rPr>
        <w:sectPr w:rsidR="00902AE8" w:rsidRPr="00902AE8" w:rsidSect="003D57BA">
          <w:pgSz w:w="16838" w:h="11906" w:orient="landscape"/>
          <w:pgMar w:top="851" w:right="851" w:bottom="851" w:left="1134" w:header="850" w:footer="850" w:gutter="0"/>
          <w:cols w:space="708"/>
          <w:docGrid w:linePitch="381"/>
        </w:sectPr>
      </w:pPr>
    </w:p>
    <w:p w14:paraId="7622BB49" w14:textId="77777777" w:rsidR="00902AE8" w:rsidRPr="00902AE8" w:rsidRDefault="00902AE8" w:rsidP="00902AE8">
      <w:pPr>
        <w:keepNext/>
        <w:numPr>
          <w:ilvl w:val="1"/>
          <w:numId w:val="15"/>
        </w:numPr>
        <w:tabs>
          <w:tab w:val="left" w:pos="567"/>
        </w:tabs>
        <w:spacing w:after="0" w:line="240" w:lineRule="auto"/>
        <w:ind w:left="0" w:firstLine="0"/>
        <w:jc w:val="center"/>
        <w:outlineLvl w:val="1"/>
        <w:rPr>
          <w:rFonts w:ascii="Times New Roman" w:eastAsia="Times New Roman" w:hAnsi="Times New Roman" w:cs="Times New Roman"/>
          <w:b/>
          <w:bCs/>
          <w:iCs/>
          <w:sz w:val="28"/>
          <w:szCs w:val="28"/>
          <w:lang w:eastAsia="x-none"/>
        </w:rPr>
      </w:pPr>
      <w:r w:rsidRPr="00902AE8">
        <w:rPr>
          <w:rFonts w:ascii="Times New Roman" w:eastAsia="Times New Roman" w:hAnsi="Times New Roman" w:cs="Times New Roman"/>
          <w:b/>
          <w:bCs/>
          <w:iCs/>
          <w:sz w:val="28"/>
          <w:szCs w:val="28"/>
          <w:lang w:eastAsia="x-none"/>
        </w:rPr>
        <w:lastRenderedPageBreak/>
        <w:t xml:space="preserve"> </w:t>
      </w:r>
      <w:bookmarkStart w:id="42" w:name="_Toc160188945"/>
      <w:r w:rsidRPr="00902AE8">
        <w:rPr>
          <w:rFonts w:ascii="Times New Roman" w:eastAsia="Times New Roman" w:hAnsi="Times New Roman" w:cs="Times New Roman"/>
          <w:b/>
          <w:bCs/>
          <w:iCs/>
          <w:sz w:val="28"/>
          <w:szCs w:val="28"/>
          <w:lang w:eastAsia="x-none"/>
        </w:rPr>
        <w:t>Мероприятия по развитию инженерной инфраструктуры</w:t>
      </w:r>
      <w:bookmarkEnd w:id="42"/>
    </w:p>
    <w:p w14:paraId="2D77DF0D" w14:textId="77777777" w:rsidR="00902AE8" w:rsidRPr="00902AE8" w:rsidRDefault="00902AE8" w:rsidP="00902AE8">
      <w:pPr>
        <w:spacing w:after="0" w:line="240" w:lineRule="auto"/>
        <w:jc w:val="right"/>
        <w:rPr>
          <w:rFonts w:ascii="Times New Roman" w:eastAsia="Calibri" w:hAnsi="Times New Roman" w:cs="Times New Roman"/>
          <w:sz w:val="28"/>
          <w:szCs w:val="28"/>
          <w:lang w:eastAsia="ru-RU"/>
        </w:rPr>
      </w:pPr>
      <w:r w:rsidRPr="00902AE8">
        <w:rPr>
          <w:rFonts w:ascii="Times New Roman" w:eastAsia="Calibri" w:hAnsi="Times New Roman" w:cs="Times New Roman"/>
          <w:sz w:val="28"/>
          <w:szCs w:val="28"/>
          <w:lang w:eastAsia="ru-RU"/>
        </w:rPr>
        <w:t xml:space="preserve">Таблица </w:t>
      </w:r>
      <w:r w:rsidRPr="00902AE8">
        <w:rPr>
          <w:rFonts w:ascii="Times New Roman" w:eastAsia="Calibri" w:hAnsi="Times New Roman" w:cs="Times New Roman"/>
          <w:sz w:val="28"/>
          <w:szCs w:val="28"/>
        </w:rPr>
        <w:t>3.11</w:t>
      </w:r>
      <w:r w:rsidRPr="00902AE8">
        <w:rPr>
          <w:rFonts w:ascii="Times New Roman" w:eastAsia="Calibri" w:hAnsi="Times New Roman" w:cs="Times New Roman"/>
          <w:sz w:val="28"/>
          <w:szCs w:val="28"/>
          <w:lang w:eastAsia="ru-RU"/>
        </w:rPr>
        <w:t>.1</w:t>
      </w:r>
    </w:p>
    <w:p w14:paraId="6AB4AF31" w14:textId="77777777" w:rsidR="00902AE8" w:rsidRPr="00902AE8" w:rsidRDefault="00902AE8" w:rsidP="00902AE8">
      <w:pPr>
        <w:spacing w:after="0" w:line="240" w:lineRule="auto"/>
        <w:jc w:val="center"/>
        <w:rPr>
          <w:rFonts w:ascii="Times New Roman" w:eastAsia="Calibri" w:hAnsi="Times New Roman" w:cs="Times New Roman"/>
          <w:sz w:val="28"/>
          <w:szCs w:val="28"/>
          <w:lang w:eastAsia="ru-RU"/>
        </w:rPr>
      </w:pPr>
      <w:r w:rsidRPr="00902AE8">
        <w:rPr>
          <w:rFonts w:ascii="Times New Roman" w:eastAsia="Calibri" w:hAnsi="Times New Roman" w:cs="Times New Roman"/>
          <w:sz w:val="28"/>
          <w:szCs w:val="28"/>
          <w:lang w:eastAsia="ru-RU"/>
        </w:rPr>
        <w:t xml:space="preserve">Перечень мероприятий по развитию инженерной инфраструктуры населенных пунктов, входящих в состав </w:t>
      </w:r>
    </w:p>
    <w:p w14:paraId="30B1D0DB" w14:textId="77777777" w:rsidR="00902AE8" w:rsidRPr="00902AE8" w:rsidRDefault="00902AE8" w:rsidP="00902AE8">
      <w:pPr>
        <w:spacing w:after="0" w:line="240" w:lineRule="auto"/>
        <w:jc w:val="center"/>
        <w:rPr>
          <w:rFonts w:ascii="Times New Roman" w:eastAsia="Calibri" w:hAnsi="Times New Roman" w:cs="Times New Roman"/>
          <w:sz w:val="28"/>
          <w:szCs w:val="28"/>
          <w:lang w:eastAsia="ru-RU"/>
        </w:rPr>
      </w:pPr>
      <w:r w:rsidRPr="00902AE8">
        <w:rPr>
          <w:rFonts w:ascii="Times New Roman" w:eastAsia="Calibri" w:hAnsi="Times New Roman" w:cs="Times New Roman"/>
          <w:sz w:val="28"/>
          <w:szCs w:val="28"/>
          <w:lang w:eastAsia="ru-RU"/>
        </w:rPr>
        <w:t>Нижненаратбашского сельского поселения Буинского муниципального района 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696"/>
        <w:gridCol w:w="3887"/>
        <w:gridCol w:w="1999"/>
        <w:gridCol w:w="1428"/>
        <w:gridCol w:w="1123"/>
        <w:gridCol w:w="3990"/>
      </w:tblGrid>
      <w:tr w:rsidR="00902AE8" w:rsidRPr="00902AE8" w14:paraId="4E8CF7FB" w14:textId="77777777" w:rsidTr="003D57BA">
        <w:trPr>
          <w:cantSplit/>
          <w:trHeight w:val="23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0A6242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0C671D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Местоположение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80943D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объекта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67CF5C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Вид мероприятия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2EEEA7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Ед. измерения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2A53F5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Мощность</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87B558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 мероприятия</w:t>
            </w:r>
          </w:p>
        </w:tc>
      </w:tr>
      <w:tr w:rsidR="00902AE8" w:rsidRPr="00902AE8" w14:paraId="4BAF995D" w14:textId="77777777" w:rsidTr="003D57BA">
        <w:trPr>
          <w:cantSplit/>
          <w:trHeight w:val="40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24429" w14:textId="77777777" w:rsidR="00902AE8" w:rsidRPr="00902AE8" w:rsidRDefault="00902AE8" w:rsidP="00902AE8">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D828F" w14:textId="77777777" w:rsidR="00902AE8" w:rsidRPr="00902AE8" w:rsidRDefault="00902AE8" w:rsidP="00902AE8">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65B20" w14:textId="77777777" w:rsidR="00902AE8" w:rsidRPr="00902AE8" w:rsidRDefault="00902AE8" w:rsidP="00902AE8">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B2B6CA" w14:textId="77777777" w:rsidR="00902AE8" w:rsidRPr="00902AE8" w:rsidRDefault="00902AE8" w:rsidP="00902AE8">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B26E4" w14:textId="77777777" w:rsidR="00902AE8" w:rsidRPr="00902AE8" w:rsidRDefault="00902AE8" w:rsidP="00902AE8">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FEBEA" w14:textId="77777777" w:rsidR="00902AE8" w:rsidRPr="00902AE8" w:rsidRDefault="00902AE8" w:rsidP="00902AE8">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FA7036" w14:textId="77777777" w:rsidR="00902AE8" w:rsidRPr="00902AE8" w:rsidRDefault="00902AE8" w:rsidP="00902AE8">
            <w:pPr>
              <w:spacing w:after="0" w:line="240" w:lineRule="auto"/>
              <w:rPr>
                <w:rFonts w:ascii="Times New Roman" w:eastAsia="Times New Roman" w:hAnsi="Times New Roman" w:cs="Times New Roman"/>
                <w:sz w:val="20"/>
                <w:szCs w:val="20"/>
                <w:lang w:eastAsia="ru-RU"/>
              </w:rPr>
            </w:pPr>
          </w:p>
        </w:tc>
      </w:tr>
      <w:tr w:rsidR="00902AE8" w:rsidRPr="00902AE8" w14:paraId="2684068C" w14:textId="77777777" w:rsidTr="003D57BA">
        <w:trPr>
          <w:cantSplit/>
          <w:tblHeader/>
        </w:trPr>
        <w:tc>
          <w:tcPr>
            <w:tcW w:w="0" w:type="auto"/>
            <w:gridSpan w:val="7"/>
            <w:tcBorders>
              <w:top w:val="single" w:sz="4" w:space="0" w:color="auto"/>
              <w:left w:val="single" w:sz="4" w:space="0" w:color="auto"/>
              <w:bottom w:val="single" w:sz="4" w:space="0" w:color="auto"/>
              <w:right w:val="single" w:sz="4" w:space="0" w:color="auto"/>
            </w:tcBorders>
            <w:vAlign w:val="center"/>
            <w:hideMark/>
          </w:tcPr>
          <w:p w14:paraId="2A9B6525" w14:textId="77777777" w:rsidR="00902AE8" w:rsidRPr="00902AE8" w:rsidRDefault="00902AE8" w:rsidP="00902AE8">
            <w:pPr>
              <w:spacing w:after="0" w:line="240" w:lineRule="auto"/>
              <w:jc w:val="center"/>
              <w:rPr>
                <w:rFonts w:ascii="Times New Roman" w:eastAsia="Times New Roman" w:hAnsi="Times New Roman" w:cs="Times New Roman"/>
                <w:b/>
                <w:sz w:val="20"/>
                <w:szCs w:val="20"/>
                <w:lang w:eastAsia="ru-RU"/>
              </w:rPr>
            </w:pPr>
            <w:r w:rsidRPr="00902AE8">
              <w:rPr>
                <w:rFonts w:ascii="Times New Roman" w:eastAsia="Times New Roman" w:hAnsi="Times New Roman" w:cs="Times New Roman"/>
                <w:caps/>
                <w:sz w:val="20"/>
                <w:szCs w:val="20"/>
                <w:lang w:eastAsia="ru-RU"/>
              </w:rPr>
              <w:t>МЕРОПРИЯТИЯ Местного (районного) значения</w:t>
            </w:r>
          </w:p>
        </w:tc>
      </w:tr>
      <w:tr w:rsidR="00902AE8" w:rsidRPr="00902AE8" w14:paraId="14BD062A" w14:textId="77777777" w:rsidTr="003D57BA">
        <w:trPr>
          <w:cantSplit/>
        </w:trPr>
        <w:tc>
          <w:tcPr>
            <w:tcW w:w="0" w:type="auto"/>
            <w:tcBorders>
              <w:top w:val="single" w:sz="4" w:space="0" w:color="auto"/>
              <w:left w:val="single" w:sz="4" w:space="0" w:color="auto"/>
              <w:bottom w:val="single" w:sz="4" w:space="0" w:color="auto"/>
              <w:right w:val="single" w:sz="4" w:space="0" w:color="auto"/>
            </w:tcBorders>
            <w:vAlign w:val="center"/>
          </w:tcPr>
          <w:p w14:paraId="31FBF4F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14:paraId="29F2565E"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с.Бикмуразово</w:t>
            </w:r>
          </w:p>
        </w:tc>
        <w:tc>
          <w:tcPr>
            <w:tcW w:w="0" w:type="auto"/>
            <w:tcBorders>
              <w:top w:val="single" w:sz="4" w:space="0" w:color="auto"/>
              <w:left w:val="single" w:sz="4" w:space="0" w:color="auto"/>
              <w:bottom w:val="single" w:sz="4" w:space="0" w:color="auto"/>
              <w:right w:val="single" w:sz="4" w:space="0" w:color="auto"/>
            </w:tcBorders>
            <w:vAlign w:val="center"/>
          </w:tcPr>
          <w:p w14:paraId="50E8206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Сети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14:paraId="7430CBF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Новое строительство</w:t>
            </w:r>
          </w:p>
        </w:tc>
        <w:tc>
          <w:tcPr>
            <w:tcW w:w="0" w:type="auto"/>
            <w:tcBorders>
              <w:top w:val="single" w:sz="4" w:space="0" w:color="auto"/>
              <w:left w:val="single" w:sz="4" w:space="0" w:color="auto"/>
              <w:bottom w:val="single" w:sz="4" w:space="0" w:color="auto"/>
              <w:right w:val="single" w:sz="4" w:space="0" w:color="auto"/>
            </w:tcBorders>
            <w:vAlign w:val="center"/>
          </w:tcPr>
          <w:p w14:paraId="0F0E935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км</w:t>
            </w:r>
          </w:p>
        </w:tc>
        <w:tc>
          <w:tcPr>
            <w:tcW w:w="0" w:type="auto"/>
            <w:tcBorders>
              <w:top w:val="single" w:sz="4" w:space="0" w:color="auto"/>
              <w:left w:val="single" w:sz="4" w:space="0" w:color="auto"/>
              <w:bottom w:val="single" w:sz="4" w:space="0" w:color="auto"/>
              <w:right w:val="single" w:sz="4" w:space="0" w:color="auto"/>
            </w:tcBorders>
            <w:vAlign w:val="center"/>
          </w:tcPr>
          <w:p w14:paraId="3D3614D7"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5ECA5F7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6CE26C37" w14:textId="77777777" w:rsidTr="003D57BA">
        <w:trPr>
          <w:cantSplit/>
        </w:trPr>
        <w:tc>
          <w:tcPr>
            <w:tcW w:w="0" w:type="auto"/>
            <w:tcBorders>
              <w:top w:val="single" w:sz="4" w:space="0" w:color="auto"/>
              <w:left w:val="single" w:sz="4" w:space="0" w:color="auto"/>
              <w:bottom w:val="single" w:sz="4" w:space="0" w:color="auto"/>
              <w:right w:val="single" w:sz="4" w:space="0" w:color="auto"/>
            </w:tcBorders>
            <w:vAlign w:val="center"/>
          </w:tcPr>
          <w:p w14:paraId="32A239FF"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14:paraId="1497C315"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с.Бикмуразово</w:t>
            </w:r>
          </w:p>
        </w:tc>
        <w:tc>
          <w:tcPr>
            <w:tcW w:w="0" w:type="auto"/>
            <w:tcBorders>
              <w:top w:val="single" w:sz="4" w:space="0" w:color="auto"/>
              <w:left w:val="single" w:sz="4" w:space="0" w:color="auto"/>
              <w:bottom w:val="single" w:sz="4" w:space="0" w:color="auto"/>
              <w:right w:val="single" w:sz="4" w:space="0" w:color="auto"/>
            </w:tcBorders>
            <w:vAlign w:val="center"/>
          </w:tcPr>
          <w:p w14:paraId="1D23AF22" w14:textId="77777777" w:rsidR="00902AE8" w:rsidRPr="00902AE8" w:rsidRDefault="00902AE8" w:rsidP="00902AE8">
            <w:pPr>
              <w:spacing w:after="0" w:line="240" w:lineRule="auto"/>
              <w:jc w:val="center"/>
              <w:rPr>
                <w:rFonts w:ascii="Times New Roman" w:eastAsia="Calibri" w:hAnsi="Times New Roman" w:cs="Times New Roman"/>
                <w:sz w:val="20"/>
                <w:szCs w:val="20"/>
                <w:highlight w:val="yellow"/>
                <w:lang w:eastAsia="ru-RU"/>
              </w:rPr>
            </w:pPr>
            <w:r w:rsidRPr="00902AE8">
              <w:rPr>
                <w:rFonts w:ascii="Times New Roman" w:eastAsia="Calibri" w:hAnsi="Times New Roman" w:cs="Times New Roman"/>
                <w:sz w:val="20"/>
                <w:szCs w:val="20"/>
                <w:lang w:eastAsia="ru-RU"/>
              </w:rPr>
              <w:t>Система централизованного водоотведения</w:t>
            </w:r>
          </w:p>
        </w:tc>
        <w:tc>
          <w:tcPr>
            <w:tcW w:w="0" w:type="auto"/>
            <w:tcBorders>
              <w:top w:val="single" w:sz="4" w:space="0" w:color="auto"/>
              <w:left w:val="single" w:sz="4" w:space="0" w:color="auto"/>
              <w:bottom w:val="single" w:sz="4" w:space="0" w:color="auto"/>
              <w:right w:val="single" w:sz="4" w:space="0" w:color="auto"/>
            </w:tcBorders>
            <w:vAlign w:val="center"/>
          </w:tcPr>
          <w:p w14:paraId="7D026F2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Новое строительство</w:t>
            </w:r>
          </w:p>
        </w:tc>
        <w:tc>
          <w:tcPr>
            <w:tcW w:w="0" w:type="auto"/>
            <w:tcBorders>
              <w:top w:val="single" w:sz="4" w:space="0" w:color="auto"/>
              <w:left w:val="single" w:sz="4" w:space="0" w:color="auto"/>
              <w:bottom w:val="single" w:sz="4" w:space="0" w:color="auto"/>
              <w:right w:val="single" w:sz="4" w:space="0" w:color="auto"/>
            </w:tcBorders>
            <w:vAlign w:val="center"/>
          </w:tcPr>
          <w:p w14:paraId="616F607E"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км</w:t>
            </w:r>
          </w:p>
        </w:tc>
        <w:tc>
          <w:tcPr>
            <w:tcW w:w="0" w:type="auto"/>
            <w:tcBorders>
              <w:top w:val="single" w:sz="4" w:space="0" w:color="auto"/>
              <w:left w:val="single" w:sz="4" w:space="0" w:color="auto"/>
              <w:bottom w:val="single" w:sz="4" w:space="0" w:color="auto"/>
              <w:right w:val="single" w:sz="4" w:space="0" w:color="auto"/>
            </w:tcBorders>
            <w:vAlign w:val="center"/>
          </w:tcPr>
          <w:p w14:paraId="08D5B17F"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90701F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15BFAB07" w14:textId="77777777" w:rsidTr="003D57BA">
        <w:trPr>
          <w:cantSplit/>
        </w:trPr>
        <w:tc>
          <w:tcPr>
            <w:tcW w:w="0" w:type="auto"/>
            <w:tcBorders>
              <w:top w:val="single" w:sz="4" w:space="0" w:color="auto"/>
              <w:left w:val="single" w:sz="4" w:space="0" w:color="auto"/>
              <w:bottom w:val="single" w:sz="4" w:space="0" w:color="auto"/>
              <w:right w:val="single" w:sz="4" w:space="0" w:color="auto"/>
            </w:tcBorders>
            <w:vAlign w:val="center"/>
          </w:tcPr>
          <w:p w14:paraId="455E68E0"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vAlign w:val="center"/>
          </w:tcPr>
          <w:p w14:paraId="51EA2C9F"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с.Бикмуразово</w:t>
            </w:r>
          </w:p>
        </w:tc>
        <w:tc>
          <w:tcPr>
            <w:tcW w:w="0" w:type="auto"/>
            <w:tcBorders>
              <w:top w:val="single" w:sz="4" w:space="0" w:color="auto"/>
              <w:left w:val="single" w:sz="4" w:space="0" w:color="auto"/>
              <w:bottom w:val="single" w:sz="4" w:space="0" w:color="auto"/>
              <w:right w:val="single" w:sz="4" w:space="0" w:color="auto"/>
            </w:tcBorders>
            <w:vAlign w:val="center"/>
          </w:tcPr>
          <w:p w14:paraId="1FBEA20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Сети газоснабжения низкого давления</w:t>
            </w:r>
          </w:p>
        </w:tc>
        <w:tc>
          <w:tcPr>
            <w:tcW w:w="0" w:type="auto"/>
            <w:tcBorders>
              <w:top w:val="single" w:sz="4" w:space="0" w:color="auto"/>
              <w:left w:val="single" w:sz="4" w:space="0" w:color="auto"/>
              <w:bottom w:val="single" w:sz="4" w:space="0" w:color="auto"/>
              <w:right w:val="single" w:sz="4" w:space="0" w:color="auto"/>
            </w:tcBorders>
            <w:vAlign w:val="center"/>
          </w:tcPr>
          <w:p w14:paraId="6F5AF7A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Новое строительство</w:t>
            </w:r>
          </w:p>
        </w:tc>
        <w:tc>
          <w:tcPr>
            <w:tcW w:w="0" w:type="auto"/>
            <w:tcBorders>
              <w:top w:val="single" w:sz="4" w:space="0" w:color="auto"/>
              <w:left w:val="single" w:sz="4" w:space="0" w:color="auto"/>
              <w:bottom w:val="single" w:sz="4" w:space="0" w:color="auto"/>
              <w:right w:val="single" w:sz="4" w:space="0" w:color="auto"/>
            </w:tcBorders>
            <w:vAlign w:val="center"/>
          </w:tcPr>
          <w:p w14:paraId="0FDCA1D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км</w:t>
            </w:r>
          </w:p>
        </w:tc>
        <w:tc>
          <w:tcPr>
            <w:tcW w:w="0" w:type="auto"/>
            <w:tcBorders>
              <w:top w:val="single" w:sz="4" w:space="0" w:color="auto"/>
              <w:left w:val="single" w:sz="4" w:space="0" w:color="auto"/>
              <w:bottom w:val="single" w:sz="4" w:space="0" w:color="auto"/>
              <w:right w:val="single" w:sz="4" w:space="0" w:color="auto"/>
            </w:tcBorders>
            <w:vAlign w:val="center"/>
          </w:tcPr>
          <w:p w14:paraId="1E39372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1404C32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13F169E1" w14:textId="77777777" w:rsidTr="003D57BA">
        <w:trPr>
          <w:cantSplit/>
        </w:trPr>
        <w:tc>
          <w:tcPr>
            <w:tcW w:w="0" w:type="auto"/>
            <w:tcBorders>
              <w:top w:val="single" w:sz="4" w:space="0" w:color="auto"/>
              <w:left w:val="single" w:sz="4" w:space="0" w:color="auto"/>
              <w:bottom w:val="single" w:sz="4" w:space="0" w:color="auto"/>
              <w:right w:val="single" w:sz="4" w:space="0" w:color="auto"/>
            </w:tcBorders>
            <w:vAlign w:val="center"/>
          </w:tcPr>
          <w:p w14:paraId="7510E8AE"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14:paraId="24BB63CF" w14:textId="77777777" w:rsidR="00902AE8" w:rsidRPr="00902AE8" w:rsidRDefault="00902AE8" w:rsidP="00902AE8">
            <w:pPr>
              <w:numPr>
                <w:ilvl w:val="0"/>
                <w:numId w:val="18"/>
              </w:numPr>
              <w:tabs>
                <w:tab w:val="left" w:pos="351"/>
              </w:tab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с.Бикмуразово</w:t>
            </w:r>
          </w:p>
        </w:tc>
        <w:tc>
          <w:tcPr>
            <w:tcW w:w="0" w:type="auto"/>
            <w:tcBorders>
              <w:top w:val="single" w:sz="4" w:space="0" w:color="auto"/>
              <w:left w:val="single" w:sz="4" w:space="0" w:color="auto"/>
              <w:bottom w:val="single" w:sz="4" w:space="0" w:color="auto"/>
              <w:right w:val="single" w:sz="4" w:space="0" w:color="auto"/>
            </w:tcBorders>
            <w:vAlign w:val="center"/>
          </w:tcPr>
          <w:p w14:paraId="43F0B4C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ВЛ 10, 0,4 кВ</w:t>
            </w:r>
          </w:p>
        </w:tc>
        <w:tc>
          <w:tcPr>
            <w:tcW w:w="0" w:type="auto"/>
            <w:tcBorders>
              <w:top w:val="single" w:sz="4" w:space="0" w:color="auto"/>
              <w:left w:val="single" w:sz="4" w:space="0" w:color="auto"/>
              <w:bottom w:val="single" w:sz="4" w:space="0" w:color="auto"/>
              <w:right w:val="single" w:sz="4" w:space="0" w:color="auto"/>
            </w:tcBorders>
            <w:vAlign w:val="center"/>
          </w:tcPr>
          <w:p w14:paraId="0453C8B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Новое строительство </w:t>
            </w:r>
          </w:p>
        </w:tc>
        <w:tc>
          <w:tcPr>
            <w:tcW w:w="0" w:type="auto"/>
            <w:tcBorders>
              <w:top w:val="single" w:sz="4" w:space="0" w:color="auto"/>
              <w:left w:val="single" w:sz="4" w:space="0" w:color="auto"/>
              <w:bottom w:val="single" w:sz="4" w:space="0" w:color="auto"/>
              <w:right w:val="single" w:sz="4" w:space="0" w:color="auto"/>
            </w:tcBorders>
            <w:vAlign w:val="center"/>
          </w:tcPr>
          <w:p w14:paraId="1D48554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км</w:t>
            </w:r>
          </w:p>
        </w:tc>
        <w:tc>
          <w:tcPr>
            <w:tcW w:w="0" w:type="auto"/>
            <w:tcBorders>
              <w:top w:val="single" w:sz="4" w:space="0" w:color="auto"/>
              <w:left w:val="single" w:sz="4" w:space="0" w:color="auto"/>
              <w:bottom w:val="single" w:sz="4" w:space="0" w:color="auto"/>
              <w:right w:val="single" w:sz="4" w:space="0" w:color="auto"/>
            </w:tcBorders>
            <w:vAlign w:val="center"/>
          </w:tcPr>
          <w:p w14:paraId="7AFC1FC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55B8B0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bl>
    <w:p w14:paraId="2F77AA84" w14:textId="77777777" w:rsidR="00902AE8" w:rsidRPr="00902AE8" w:rsidRDefault="00902AE8" w:rsidP="00902AE8">
      <w:pPr>
        <w:spacing w:after="0" w:line="240" w:lineRule="auto"/>
        <w:ind w:firstLine="709"/>
        <w:jc w:val="right"/>
        <w:rPr>
          <w:rFonts w:ascii="Times New Roman" w:eastAsia="Times New Roman" w:hAnsi="Times New Roman" w:cs="Times New Roman"/>
          <w:color w:val="FF0000"/>
          <w:sz w:val="28"/>
          <w:szCs w:val="24"/>
          <w:lang w:eastAsia="ru-RU"/>
        </w:rPr>
      </w:pPr>
    </w:p>
    <w:p w14:paraId="1CD55243" w14:textId="77777777" w:rsidR="00902AE8" w:rsidRPr="00902AE8" w:rsidRDefault="00902AE8" w:rsidP="00902AE8">
      <w:pPr>
        <w:keepNext/>
        <w:numPr>
          <w:ilvl w:val="1"/>
          <w:numId w:val="15"/>
        </w:numPr>
        <w:tabs>
          <w:tab w:val="left" w:pos="567"/>
        </w:tabs>
        <w:spacing w:after="0" w:line="240" w:lineRule="auto"/>
        <w:ind w:left="0"/>
        <w:jc w:val="center"/>
        <w:outlineLvl w:val="1"/>
        <w:rPr>
          <w:rFonts w:ascii="Times New Roman" w:eastAsia="Times New Roman" w:hAnsi="Times New Roman" w:cs="Times New Roman"/>
          <w:b/>
          <w:bCs/>
          <w:iCs/>
          <w:sz w:val="28"/>
          <w:szCs w:val="28"/>
          <w:lang w:eastAsia="x-none"/>
        </w:rPr>
      </w:pPr>
      <w:r w:rsidRPr="00902AE8">
        <w:rPr>
          <w:rFonts w:ascii="Times New Roman" w:eastAsia="Times New Roman" w:hAnsi="Times New Roman" w:cs="Times New Roman"/>
          <w:b/>
          <w:bCs/>
          <w:iCs/>
          <w:sz w:val="28"/>
          <w:szCs w:val="28"/>
          <w:lang w:eastAsia="x-none"/>
        </w:rPr>
        <w:t xml:space="preserve"> </w:t>
      </w:r>
      <w:bookmarkStart w:id="43" w:name="_Toc160188946"/>
      <w:r w:rsidRPr="00902AE8">
        <w:rPr>
          <w:rFonts w:ascii="Times New Roman" w:eastAsia="Times New Roman" w:hAnsi="Times New Roman" w:cs="Times New Roman"/>
          <w:b/>
          <w:bCs/>
          <w:iCs/>
          <w:sz w:val="28"/>
          <w:szCs w:val="28"/>
          <w:lang w:eastAsia="x-none"/>
        </w:rPr>
        <w:t>Мероприятия по развитию инженерной подготовки территории</w:t>
      </w:r>
      <w:bookmarkEnd w:id="43"/>
    </w:p>
    <w:p w14:paraId="3EC192AE" w14:textId="77777777" w:rsidR="00902AE8" w:rsidRPr="00902AE8" w:rsidRDefault="00902AE8" w:rsidP="00902AE8">
      <w:pPr>
        <w:spacing w:after="0" w:line="240" w:lineRule="auto"/>
        <w:ind w:firstLine="709"/>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Таблица 3.12.1</w:t>
      </w:r>
    </w:p>
    <w:p w14:paraId="2324FBD9"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 xml:space="preserve">Перечень мероприятий инженерной защиты территории Нижненаратбашского сельского поселения </w:t>
      </w:r>
    </w:p>
    <w:p w14:paraId="5CDE771E" w14:textId="77777777" w:rsidR="00902AE8" w:rsidRPr="00902AE8" w:rsidRDefault="00902AE8" w:rsidP="00902AE8">
      <w:pPr>
        <w:spacing w:after="0" w:line="240" w:lineRule="auto"/>
        <w:ind w:firstLine="709"/>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Буинского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435"/>
        <w:gridCol w:w="3200"/>
        <w:gridCol w:w="7626"/>
      </w:tblGrid>
      <w:tr w:rsidR="00902AE8" w:rsidRPr="00902AE8" w14:paraId="71E9F94F" w14:textId="77777777" w:rsidTr="003D57BA">
        <w:trPr>
          <w:tblHeader/>
          <w:jc w:val="center"/>
        </w:trPr>
        <w:tc>
          <w:tcPr>
            <w:tcW w:w="196" w:type="pct"/>
            <w:tcBorders>
              <w:top w:val="single" w:sz="4" w:space="0" w:color="auto"/>
              <w:left w:val="single" w:sz="4" w:space="0" w:color="auto"/>
              <w:bottom w:val="single" w:sz="4" w:space="0" w:color="auto"/>
              <w:right w:val="single" w:sz="4" w:space="0" w:color="auto"/>
            </w:tcBorders>
            <w:vAlign w:val="center"/>
            <w:hideMark/>
          </w:tcPr>
          <w:p w14:paraId="5D8C9815"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p w14:paraId="75B343D4"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п/п</w:t>
            </w:r>
          </w:p>
        </w:tc>
        <w:tc>
          <w:tcPr>
            <w:tcW w:w="1157" w:type="pct"/>
            <w:tcBorders>
              <w:top w:val="single" w:sz="4" w:space="0" w:color="auto"/>
              <w:left w:val="single" w:sz="4" w:space="0" w:color="auto"/>
              <w:bottom w:val="single" w:sz="4" w:space="0" w:color="auto"/>
              <w:right w:val="single" w:sz="4" w:space="0" w:color="auto"/>
            </w:tcBorders>
            <w:vAlign w:val="center"/>
            <w:hideMark/>
          </w:tcPr>
          <w:p w14:paraId="793E12EC"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Местоположение</w:t>
            </w:r>
          </w:p>
        </w:tc>
        <w:tc>
          <w:tcPr>
            <w:tcW w:w="1078" w:type="pct"/>
            <w:tcBorders>
              <w:top w:val="single" w:sz="4" w:space="0" w:color="auto"/>
              <w:left w:val="single" w:sz="4" w:space="0" w:color="auto"/>
              <w:bottom w:val="single" w:sz="4" w:space="0" w:color="auto"/>
              <w:right w:val="single" w:sz="4" w:space="0" w:color="auto"/>
            </w:tcBorders>
            <w:vAlign w:val="center"/>
            <w:hideMark/>
          </w:tcPr>
          <w:p w14:paraId="5D68F220"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Опасные природные процессы</w:t>
            </w:r>
          </w:p>
        </w:tc>
        <w:tc>
          <w:tcPr>
            <w:tcW w:w="2569" w:type="pct"/>
            <w:tcBorders>
              <w:top w:val="single" w:sz="4" w:space="0" w:color="auto"/>
              <w:left w:val="single" w:sz="4" w:space="0" w:color="auto"/>
              <w:bottom w:val="single" w:sz="4" w:space="0" w:color="auto"/>
              <w:right w:val="single" w:sz="4" w:space="0" w:color="auto"/>
            </w:tcBorders>
            <w:vAlign w:val="center"/>
            <w:hideMark/>
          </w:tcPr>
          <w:p w14:paraId="1E1DA259"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Описание мероприятия</w:t>
            </w:r>
          </w:p>
        </w:tc>
      </w:tr>
      <w:tr w:rsidR="00902AE8" w:rsidRPr="00902AE8" w14:paraId="29D33212" w14:textId="77777777" w:rsidTr="003D57BA">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hideMark/>
          </w:tcPr>
          <w:p w14:paraId="380E48C1"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1157" w:type="pct"/>
            <w:tcBorders>
              <w:top w:val="single" w:sz="4" w:space="0" w:color="auto"/>
              <w:left w:val="single" w:sz="4" w:space="0" w:color="auto"/>
              <w:bottom w:val="single" w:sz="4" w:space="0" w:color="auto"/>
              <w:right w:val="single" w:sz="4" w:space="0" w:color="auto"/>
            </w:tcBorders>
            <w:vAlign w:val="center"/>
            <w:hideMark/>
          </w:tcPr>
          <w:p w14:paraId="1709F419"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Склоны реки Тоша с притоками, притоки р. Свияга  </w:t>
            </w:r>
          </w:p>
        </w:tc>
        <w:tc>
          <w:tcPr>
            <w:tcW w:w="1078" w:type="pct"/>
            <w:tcBorders>
              <w:top w:val="single" w:sz="4" w:space="0" w:color="auto"/>
              <w:left w:val="single" w:sz="4" w:space="0" w:color="auto"/>
              <w:bottom w:val="single" w:sz="4" w:space="0" w:color="auto"/>
              <w:right w:val="single" w:sz="4" w:space="0" w:color="auto"/>
            </w:tcBorders>
            <w:vAlign w:val="center"/>
            <w:hideMark/>
          </w:tcPr>
          <w:p w14:paraId="73E630B4"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Склоновая линейная эрозия, овраги, оползневая эрозия</w:t>
            </w:r>
          </w:p>
        </w:tc>
        <w:tc>
          <w:tcPr>
            <w:tcW w:w="2569" w:type="pct"/>
            <w:tcBorders>
              <w:top w:val="single" w:sz="4" w:space="0" w:color="auto"/>
              <w:left w:val="single" w:sz="4" w:space="0" w:color="auto"/>
              <w:bottom w:val="single" w:sz="4" w:space="0" w:color="auto"/>
              <w:right w:val="single" w:sz="4" w:space="0" w:color="auto"/>
            </w:tcBorders>
            <w:vAlign w:val="center"/>
            <w:hideMark/>
          </w:tcPr>
          <w:p w14:paraId="60E7707C"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Необходимо укрепление склонов террас речных долин и овражных склонов посредством агролесомелиорации, засыпка узкой части оврагов</w:t>
            </w:r>
          </w:p>
        </w:tc>
      </w:tr>
      <w:tr w:rsidR="00902AE8" w:rsidRPr="00902AE8" w14:paraId="280B2948" w14:textId="77777777" w:rsidTr="003D57BA">
        <w:trPr>
          <w:trHeight w:val="278"/>
          <w:jc w:val="center"/>
        </w:trPr>
        <w:tc>
          <w:tcPr>
            <w:tcW w:w="196" w:type="pct"/>
            <w:tcBorders>
              <w:top w:val="single" w:sz="4" w:space="0" w:color="auto"/>
              <w:left w:val="single" w:sz="4" w:space="0" w:color="auto"/>
              <w:bottom w:val="single" w:sz="4" w:space="0" w:color="auto"/>
              <w:right w:val="single" w:sz="4" w:space="0" w:color="auto"/>
            </w:tcBorders>
            <w:vAlign w:val="center"/>
            <w:hideMark/>
          </w:tcPr>
          <w:p w14:paraId="26349B08"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w:t>
            </w:r>
          </w:p>
        </w:tc>
        <w:tc>
          <w:tcPr>
            <w:tcW w:w="1157" w:type="pct"/>
            <w:tcBorders>
              <w:top w:val="single" w:sz="4" w:space="0" w:color="auto"/>
              <w:left w:val="single" w:sz="4" w:space="0" w:color="auto"/>
              <w:bottom w:val="single" w:sz="4" w:space="0" w:color="auto"/>
              <w:right w:val="single" w:sz="4" w:space="0" w:color="auto"/>
            </w:tcBorders>
            <w:vAlign w:val="center"/>
            <w:hideMark/>
          </w:tcPr>
          <w:p w14:paraId="4B2C481D"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Территория Буинского муниципального района</w:t>
            </w:r>
          </w:p>
        </w:tc>
        <w:tc>
          <w:tcPr>
            <w:tcW w:w="1078" w:type="pct"/>
            <w:tcBorders>
              <w:top w:val="single" w:sz="4" w:space="0" w:color="auto"/>
              <w:left w:val="single" w:sz="4" w:space="0" w:color="auto"/>
              <w:bottom w:val="single" w:sz="4" w:space="0" w:color="auto"/>
              <w:right w:val="single" w:sz="4" w:space="0" w:color="auto"/>
            </w:tcBorders>
            <w:vAlign w:val="center"/>
            <w:hideMark/>
          </w:tcPr>
          <w:p w14:paraId="7CD761F0"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Землетрясение интенсивностью 5 баллов</w:t>
            </w:r>
          </w:p>
        </w:tc>
        <w:tc>
          <w:tcPr>
            <w:tcW w:w="2569" w:type="pct"/>
            <w:tcBorders>
              <w:top w:val="single" w:sz="4" w:space="0" w:color="auto"/>
              <w:left w:val="single" w:sz="4" w:space="0" w:color="auto"/>
              <w:bottom w:val="single" w:sz="4" w:space="0" w:color="auto"/>
              <w:right w:val="single" w:sz="4" w:space="0" w:color="auto"/>
            </w:tcBorders>
            <w:vAlign w:val="center"/>
            <w:hideMark/>
          </w:tcPr>
          <w:p w14:paraId="6DD5397C"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При возведении зданий и сооружений следует учитывать степень сейсмической опасности, расчет конструкций и оснований зданий и сооружений должен быть выполнен в соответствии с требованиями СП 14.13330.2018, СП 20.13330.2016</w:t>
            </w:r>
          </w:p>
        </w:tc>
      </w:tr>
    </w:tbl>
    <w:p w14:paraId="4F3B83E6" w14:textId="77777777" w:rsidR="00902AE8" w:rsidRPr="00902AE8" w:rsidRDefault="00902AE8" w:rsidP="00902AE8">
      <w:pPr>
        <w:spacing w:after="0" w:line="240" w:lineRule="auto"/>
        <w:ind w:firstLine="709"/>
        <w:jc w:val="center"/>
        <w:rPr>
          <w:rFonts w:ascii="Times New Roman" w:eastAsia="Times New Roman" w:hAnsi="Times New Roman" w:cs="Times New Roman"/>
          <w:b/>
          <w:color w:val="FF0000"/>
          <w:sz w:val="24"/>
          <w:szCs w:val="24"/>
          <w:lang w:eastAsia="ru-RU"/>
        </w:rPr>
      </w:pPr>
    </w:p>
    <w:p w14:paraId="393FF91A" w14:textId="77777777" w:rsidR="00902AE8" w:rsidRPr="00902AE8" w:rsidRDefault="00902AE8" w:rsidP="00902AE8">
      <w:pPr>
        <w:spacing w:after="0" w:line="240" w:lineRule="auto"/>
        <w:ind w:firstLine="709"/>
        <w:jc w:val="both"/>
        <w:rPr>
          <w:rFonts w:ascii="Times New Roman" w:eastAsia="Times New Roman" w:hAnsi="Times New Roman" w:cs="Times New Roman"/>
          <w:color w:val="FF0000"/>
          <w:sz w:val="28"/>
          <w:szCs w:val="24"/>
          <w:lang w:eastAsia="x-none"/>
        </w:rPr>
      </w:pPr>
    </w:p>
    <w:p w14:paraId="66443F86" w14:textId="77777777" w:rsidR="00902AE8" w:rsidRPr="00902AE8" w:rsidRDefault="00902AE8" w:rsidP="00902AE8">
      <w:pPr>
        <w:spacing w:after="0" w:line="240" w:lineRule="auto"/>
        <w:ind w:firstLine="709"/>
        <w:jc w:val="both"/>
        <w:rPr>
          <w:rFonts w:ascii="Times New Roman" w:eastAsia="Times New Roman" w:hAnsi="Times New Roman" w:cs="Times New Roman"/>
          <w:color w:val="FF0000"/>
          <w:sz w:val="28"/>
          <w:szCs w:val="24"/>
          <w:lang w:eastAsia="x-none"/>
        </w:rPr>
      </w:pPr>
    </w:p>
    <w:p w14:paraId="6345D2CA" w14:textId="77777777" w:rsidR="00902AE8" w:rsidRPr="00902AE8" w:rsidRDefault="00902AE8" w:rsidP="00902AE8">
      <w:pPr>
        <w:spacing w:after="0" w:line="240" w:lineRule="auto"/>
        <w:ind w:firstLine="709"/>
        <w:jc w:val="both"/>
        <w:rPr>
          <w:rFonts w:ascii="Times New Roman" w:eastAsia="Times New Roman" w:hAnsi="Times New Roman" w:cs="Times New Roman"/>
          <w:color w:val="FF0000"/>
          <w:sz w:val="28"/>
          <w:szCs w:val="24"/>
          <w:lang w:eastAsia="x-none"/>
        </w:rPr>
      </w:pPr>
    </w:p>
    <w:p w14:paraId="08B48ACB" w14:textId="77777777" w:rsidR="00902AE8" w:rsidRPr="00902AE8" w:rsidRDefault="00902AE8" w:rsidP="00902AE8">
      <w:pPr>
        <w:spacing w:after="0" w:line="240" w:lineRule="auto"/>
        <w:ind w:firstLine="709"/>
        <w:jc w:val="both"/>
        <w:rPr>
          <w:rFonts w:ascii="Times New Roman" w:eastAsia="Times New Roman" w:hAnsi="Times New Roman" w:cs="Times New Roman"/>
          <w:color w:val="FF0000"/>
          <w:sz w:val="28"/>
          <w:szCs w:val="24"/>
          <w:lang w:eastAsia="x-none"/>
        </w:rPr>
      </w:pPr>
    </w:p>
    <w:p w14:paraId="113D4772" w14:textId="77777777" w:rsidR="00902AE8" w:rsidRPr="00902AE8" w:rsidRDefault="00902AE8" w:rsidP="00902AE8">
      <w:pPr>
        <w:spacing w:after="0" w:line="240" w:lineRule="auto"/>
        <w:ind w:firstLine="709"/>
        <w:jc w:val="both"/>
        <w:rPr>
          <w:rFonts w:ascii="Times New Roman" w:eastAsia="Times New Roman" w:hAnsi="Times New Roman" w:cs="Times New Roman"/>
          <w:color w:val="FF0000"/>
          <w:sz w:val="28"/>
          <w:szCs w:val="24"/>
          <w:lang w:eastAsia="x-none"/>
        </w:rPr>
      </w:pPr>
    </w:p>
    <w:p w14:paraId="76EA8EA4" w14:textId="77777777" w:rsidR="00902AE8" w:rsidRPr="00902AE8" w:rsidRDefault="00902AE8" w:rsidP="00902AE8">
      <w:pPr>
        <w:spacing w:after="0" w:line="240" w:lineRule="auto"/>
        <w:ind w:firstLine="709"/>
        <w:jc w:val="both"/>
        <w:rPr>
          <w:rFonts w:ascii="Times New Roman" w:eastAsia="Times New Roman" w:hAnsi="Times New Roman" w:cs="Times New Roman"/>
          <w:color w:val="FF0000"/>
          <w:sz w:val="28"/>
          <w:szCs w:val="24"/>
          <w:lang w:eastAsia="x-none"/>
        </w:rPr>
      </w:pPr>
    </w:p>
    <w:p w14:paraId="1F6F2C8E" w14:textId="77777777" w:rsidR="00902AE8" w:rsidRPr="00902AE8" w:rsidRDefault="00902AE8" w:rsidP="00902AE8">
      <w:pPr>
        <w:keepNext/>
        <w:numPr>
          <w:ilvl w:val="1"/>
          <w:numId w:val="15"/>
        </w:numPr>
        <w:tabs>
          <w:tab w:val="left" w:pos="567"/>
        </w:tabs>
        <w:spacing w:after="0" w:line="240" w:lineRule="auto"/>
        <w:ind w:left="0" w:firstLine="0"/>
        <w:jc w:val="center"/>
        <w:outlineLvl w:val="1"/>
        <w:rPr>
          <w:rFonts w:ascii="Times New Roman" w:eastAsia="Times New Roman" w:hAnsi="Times New Roman" w:cs="Times New Roman"/>
          <w:b/>
          <w:bCs/>
          <w:iCs/>
          <w:sz w:val="28"/>
          <w:szCs w:val="28"/>
          <w:lang w:eastAsia="x-none"/>
        </w:rPr>
      </w:pPr>
      <w:r w:rsidRPr="00902AE8">
        <w:rPr>
          <w:rFonts w:ascii="Times New Roman" w:eastAsia="Times New Roman" w:hAnsi="Times New Roman" w:cs="Times New Roman"/>
          <w:b/>
          <w:bCs/>
          <w:iCs/>
          <w:sz w:val="28"/>
          <w:szCs w:val="28"/>
          <w:lang w:eastAsia="x-none"/>
        </w:rPr>
        <w:t xml:space="preserve"> </w:t>
      </w:r>
      <w:bookmarkStart w:id="44" w:name="_Toc160188947"/>
      <w:r w:rsidRPr="00902AE8">
        <w:rPr>
          <w:rFonts w:ascii="Times New Roman" w:eastAsia="Times New Roman" w:hAnsi="Times New Roman" w:cs="Times New Roman"/>
          <w:b/>
          <w:bCs/>
          <w:iCs/>
          <w:sz w:val="28"/>
          <w:szCs w:val="28"/>
          <w:lang w:eastAsia="x-none"/>
        </w:rPr>
        <w:t>Мероприятия по гражданской обороне, предупреждению чрезвычайных ситуаций природного и техногенного характера</w:t>
      </w:r>
      <w:bookmarkEnd w:id="44"/>
    </w:p>
    <w:p w14:paraId="070D0A8C" w14:textId="77777777" w:rsidR="00902AE8" w:rsidRPr="00902AE8" w:rsidRDefault="00902AE8" w:rsidP="00902AE8">
      <w:pPr>
        <w:spacing w:after="0" w:line="240" w:lineRule="auto"/>
        <w:ind w:firstLine="709"/>
        <w:jc w:val="right"/>
        <w:rPr>
          <w:rFonts w:ascii="Times New Roman" w:eastAsia="Times New Roman" w:hAnsi="Times New Roman" w:cs="Times New Roman"/>
          <w:sz w:val="28"/>
          <w:szCs w:val="28"/>
          <w:lang w:eastAsia="ru-RU"/>
        </w:rPr>
      </w:pPr>
    </w:p>
    <w:p w14:paraId="1A5A50DD" w14:textId="77777777" w:rsidR="00902AE8" w:rsidRPr="00902AE8" w:rsidRDefault="00902AE8" w:rsidP="00902AE8">
      <w:pPr>
        <w:spacing w:after="0" w:line="240" w:lineRule="auto"/>
        <w:ind w:firstLine="709"/>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Таблица 3.13.1</w:t>
      </w:r>
    </w:p>
    <w:p w14:paraId="15DCE403" w14:textId="77777777" w:rsidR="00902AE8" w:rsidRPr="00902AE8" w:rsidRDefault="00902AE8" w:rsidP="00902AE8">
      <w:pPr>
        <w:spacing w:after="0" w:line="240" w:lineRule="auto"/>
        <w:jc w:val="center"/>
        <w:rPr>
          <w:rFonts w:ascii="Times New Roman" w:eastAsia="Times New Roman" w:hAnsi="Times New Roman" w:cs="Times New Roman"/>
          <w:bCs/>
          <w:iCs/>
          <w:sz w:val="28"/>
          <w:szCs w:val="28"/>
          <w:lang w:eastAsia="ru-RU"/>
        </w:rPr>
      </w:pPr>
      <w:r w:rsidRPr="00902AE8">
        <w:rPr>
          <w:rFonts w:ascii="Times New Roman" w:eastAsia="Times New Roman" w:hAnsi="Times New Roman" w:cs="Times New Roman"/>
          <w:bCs/>
          <w:iCs/>
          <w:sz w:val="28"/>
          <w:szCs w:val="28"/>
          <w:lang w:eastAsia="ru-RU"/>
        </w:rPr>
        <w:t xml:space="preserve">Мероприятия по гражданской обороне, предупреждению чрезвычайных ситуаций природного и техногенного характера </w:t>
      </w:r>
    </w:p>
    <w:p w14:paraId="562403A2"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bCs/>
          <w:iCs/>
          <w:sz w:val="28"/>
          <w:szCs w:val="28"/>
          <w:lang w:eastAsia="ru-RU"/>
        </w:rPr>
        <w:t>Нижненаратбашского сельского поселения Буинского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gridCol w:w="3031"/>
        <w:gridCol w:w="3167"/>
        <w:gridCol w:w="2574"/>
        <w:gridCol w:w="1386"/>
        <w:gridCol w:w="1386"/>
        <w:gridCol w:w="2773"/>
      </w:tblGrid>
      <w:tr w:rsidR="00902AE8" w:rsidRPr="00902AE8" w14:paraId="0623526A" w14:textId="77777777" w:rsidTr="003D57BA">
        <w:trPr>
          <w:cantSplit/>
          <w:trHeight w:val="20"/>
          <w:tblHeader/>
          <w:jc w:val="center"/>
        </w:trPr>
        <w:tc>
          <w:tcPr>
            <w:tcW w:w="177" w:type="pct"/>
            <w:vMerge w:val="restart"/>
            <w:vAlign w:val="center"/>
          </w:tcPr>
          <w:p w14:paraId="3EAC2EB3"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п/п</w:t>
            </w:r>
          </w:p>
        </w:tc>
        <w:tc>
          <w:tcPr>
            <w:tcW w:w="1021" w:type="pct"/>
            <w:vMerge w:val="restart"/>
            <w:vAlign w:val="center"/>
          </w:tcPr>
          <w:p w14:paraId="6E88627D"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объекта</w:t>
            </w:r>
          </w:p>
        </w:tc>
        <w:tc>
          <w:tcPr>
            <w:tcW w:w="1067" w:type="pct"/>
            <w:vMerge w:val="restart"/>
            <w:vAlign w:val="center"/>
          </w:tcPr>
          <w:p w14:paraId="013750F9"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Вид мероприятия</w:t>
            </w:r>
          </w:p>
        </w:tc>
        <w:tc>
          <w:tcPr>
            <w:tcW w:w="867" w:type="pct"/>
            <w:vMerge w:val="restart"/>
            <w:vAlign w:val="center"/>
          </w:tcPr>
          <w:p w14:paraId="422A01CD"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Единица измерения</w:t>
            </w:r>
          </w:p>
        </w:tc>
        <w:tc>
          <w:tcPr>
            <w:tcW w:w="934" w:type="pct"/>
            <w:gridSpan w:val="2"/>
            <w:vAlign w:val="center"/>
          </w:tcPr>
          <w:p w14:paraId="6093E8CB"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Сроки реализации</w:t>
            </w:r>
          </w:p>
        </w:tc>
        <w:tc>
          <w:tcPr>
            <w:tcW w:w="934" w:type="pct"/>
            <w:vMerge w:val="restart"/>
            <w:vAlign w:val="center"/>
          </w:tcPr>
          <w:p w14:paraId="25569874"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 мероприятия (наименование документа)</w:t>
            </w:r>
          </w:p>
        </w:tc>
      </w:tr>
      <w:tr w:rsidR="00902AE8" w:rsidRPr="00902AE8" w14:paraId="48E637CC" w14:textId="77777777" w:rsidTr="003D57BA">
        <w:trPr>
          <w:cantSplit/>
          <w:trHeight w:val="1065"/>
          <w:tblHeader/>
          <w:jc w:val="center"/>
        </w:trPr>
        <w:tc>
          <w:tcPr>
            <w:tcW w:w="177" w:type="pct"/>
            <w:vMerge/>
            <w:vAlign w:val="center"/>
          </w:tcPr>
          <w:p w14:paraId="141D6FCC"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021" w:type="pct"/>
            <w:vMerge/>
            <w:vAlign w:val="center"/>
          </w:tcPr>
          <w:p w14:paraId="48569CEE"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1067" w:type="pct"/>
            <w:vMerge/>
            <w:vAlign w:val="center"/>
          </w:tcPr>
          <w:p w14:paraId="3DCF3CAA"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867" w:type="pct"/>
            <w:vMerge/>
            <w:vAlign w:val="center"/>
          </w:tcPr>
          <w:p w14:paraId="5257164E"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467" w:type="pct"/>
            <w:vAlign w:val="center"/>
          </w:tcPr>
          <w:p w14:paraId="71FF924A"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Первая очередь</w:t>
            </w:r>
          </w:p>
        </w:tc>
        <w:tc>
          <w:tcPr>
            <w:tcW w:w="467" w:type="pct"/>
            <w:vAlign w:val="center"/>
          </w:tcPr>
          <w:p w14:paraId="749C068F"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Расчетный период</w:t>
            </w:r>
          </w:p>
        </w:tc>
        <w:tc>
          <w:tcPr>
            <w:tcW w:w="934" w:type="pct"/>
            <w:vMerge/>
            <w:vAlign w:val="center"/>
          </w:tcPr>
          <w:p w14:paraId="20B48886"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tc>
      </w:tr>
      <w:tr w:rsidR="00902AE8" w:rsidRPr="00902AE8" w14:paraId="4DA8AD29" w14:textId="77777777" w:rsidTr="003D57BA">
        <w:trPr>
          <w:cantSplit/>
          <w:trHeight w:val="20"/>
          <w:jc w:val="center"/>
        </w:trPr>
        <w:tc>
          <w:tcPr>
            <w:tcW w:w="177" w:type="pct"/>
            <w:vAlign w:val="center"/>
          </w:tcPr>
          <w:p w14:paraId="42F77303"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1021" w:type="pct"/>
            <w:vAlign w:val="center"/>
          </w:tcPr>
          <w:p w14:paraId="2A041521"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Нижненаратбашское сельское поселение</w:t>
            </w:r>
          </w:p>
        </w:tc>
        <w:tc>
          <w:tcPr>
            <w:tcW w:w="1067" w:type="pct"/>
            <w:vAlign w:val="center"/>
          </w:tcPr>
          <w:p w14:paraId="79AB610F"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Установка речевых сиренных установок</w:t>
            </w:r>
          </w:p>
        </w:tc>
        <w:tc>
          <w:tcPr>
            <w:tcW w:w="867" w:type="pct"/>
            <w:vAlign w:val="center"/>
          </w:tcPr>
          <w:p w14:paraId="3EB786FE"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Шт.</w:t>
            </w:r>
          </w:p>
        </w:tc>
        <w:tc>
          <w:tcPr>
            <w:tcW w:w="467" w:type="pct"/>
            <w:vAlign w:val="center"/>
          </w:tcPr>
          <w:p w14:paraId="21C29292"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67" w:type="pct"/>
            <w:vAlign w:val="center"/>
          </w:tcPr>
          <w:p w14:paraId="407DABC7"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934" w:type="pct"/>
            <w:vAlign w:val="center"/>
          </w:tcPr>
          <w:p w14:paraId="3033C8BC"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r w:rsidR="00902AE8" w:rsidRPr="00902AE8" w14:paraId="22812524" w14:textId="77777777" w:rsidTr="003D57BA">
        <w:trPr>
          <w:cantSplit/>
          <w:trHeight w:val="20"/>
          <w:jc w:val="center"/>
        </w:trPr>
        <w:tc>
          <w:tcPr>
            <w:tcW w:w="177" w:type="pct"/>
            <w:vAlign w:val="center"/>
          </w:tcPr>
          <w:p w14:paraId="5B07E811"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w:t>
            </w:r>
          </w:p>
        </w:tc>
        <w:tc>
          <w:tcPr>
            <w:tcW w:w="1021" w:type="pct"/>
            <w:vAlign w:val="center"/>
          </w:tcPr>
          <w:p w14:paraId="595EBCC6"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Нижненаратбашское сельское поселение</w:t>
            </w:r>
          </w:p>
        </w:tc>
        <w:tc>
          <w:tcPr>
            <w:tcW w:w="1067" w:type="pct"/>
            <w:vAlign w:val="center"/>
          </w:tcPr>
          <w:p w14:paraId="227CE7A6"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Создание добровольной пожарной охраны</w:t>
            </w:r>
          </w:p>
        </w:tc>
        <w:tc>
          <w:tcPr>
            <w:tcW w:w="867" w:type="pct"/>
            <w:vAlign w:val="center"/>
          </w:tcPr>
          <w:p w14:paraId="2CCF9E7A"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Шт.</w:t>
            </w:r>
          </w:p>
        </w:tc>
        <w:tc>
          <w:tcPr>
            <w:tcW w:w="467" w:type="pct"/>
            <w:vAlign w:val="center"/>
          </w:tcPr>
          <w:p w14:paraId="33FF79A0"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c>
          <w:tcPr>
            <w:tcW w:w="467" w:type="pct"/>
            <w:vAlign w:val="center"/>
          </w:tcPr>
          <w:p w14:paraId="6AE9B7A7"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p>
        </w:tc>
        <w:tc>
          <w:tcPr>
            <w:tcW w:w="934" w:type="pct"/>
          </w:tcPr>
          <w:p w14:paraId="23377B47" w14:textId="77777777" w:rsidR="00902AE8" w:rsidRPr="00902AE8" w:rsidRDefault="00902AE8" w:rsidP="00902AE8">
            <w:pPr>
              <w:widowControl w:val="0"/>
              <w:suppressAutoHyphens/>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Генеральный план Нижненаратбашского с.п.</w:t>
            </w:r>
          </w:p>
        </w:tc>
      </w:tr>
    </w:tbl>
    <w:p w14:paraId="4F7AA175" w14:textId="77777777" w:rsidR="00902AE8" w:rsidRPr="00902AE8" w:rsidRDefault="00902AE8" w:rsidP="00902AE8">
      <w:pPr>
        <w:spacing w:after="0" w:line="240" w:lineRule="auto"/>
        <w:ind w:firstLine="709"/>
        <w:jc w:val="center"/>
        <w:rPr>
          <w:rFonts w:ascii="Times New Roman" w:eastAsia="Times New Roman" w:hAnsi="Times New Roman" w:cs="Times New Roman"/>
          <w:color w:val="FF0000"/>
          <w:sz w:val="28"/>
          <w:szCs w:val="28"/>
          <w:lang w:eastAsia="ru-RU"/>
        </w:rPr>
      </w:pPr>
    </w:p>
    <w:p w14:paraId="2E90D501" w14:textId="77777777" w:rsidR="00902AE8" w:rsidRPr="00902AE8" w:rsidRDefault="00902AE8" w:rsidP="00902AE8">
      <w:pPr>
        <w:spacing w:after="0" w:line="240" w:lineRule="auto"/>
        <w:ind w:firstLine="709"/>
        <w:jc w:val="center"/>
        <w:rPr>
          <w:rFonts w:ascii="Times New Roman" w:eastAsia="Times New Roman" w:hAnsi="Times New Roman" w:cs="Times New Roman"/>
          <w:color w:val="FF0000"/>
          <w:sz w:val="28"/>
          <w:szCs w:val="28"/>
          <w:lang w:eastAsia="ru-RU"/>
        </w:rPr>
      </w:pPr>
    </w:p>
    <w:p w14:paraId="0548567E" w14:textId="77777777" w:rsidR="00902AE8" w:rsidRPr="00902AE8" w:rsidRDefault="00902AE8" w:rsidP="00902AE8">
      <w:pPr>
        <w:spacing w:after="0" w:line="240" w:lineRule="auto"/>
        <w:ind w:firstLine="709"/>
        <w:jc w:val="center"/>
        <w:rPr>
          <w:rFonts w:ascii="Times New Roman" w:eastAsia="Times New Roman" w:hAnsi="Times New Roman" w:cs="Times New Roman"/>
          <w:color w:val="FF0000"/>
          <w:sz w:val="28"/>
          <w:szCs w:val="28"/>
          <w:lang w:eastAsia="ru-RU"/>
        </w:rPr>
      </w:pPr>
    </w:p>
    <w:p w14:paraId="432ACC0E" w14:textId="77777777" w:rsidR="00902AE8" w:rsidRPr="00902AE8" w:rsidRDefault="00902AE8" w:rsidP="00902AE8">
      <w:pPr>
        <w:keepNext/>
        <w:pageBreakBefore/>
        <w:spacing w:after="0" w:line="240" w:lineRule="auto"/>
        <w:jc w:val="center"/>
        <w:outlineLvl w:val="0"/>
        <w:rPr>
          <w:rFonts w:ascii="Times New Roman" w:eastAsia="Times New Roman" w:hAnsi="Times New Roman" w:cs="Arial"/>
          <w:b/>
          <w:bCs/>
          <w:caps/>
          <w:color w:val="FF0000"/>
          <w:kern w:val="32"/>
          <w:sz w:val="28"/>
          <w:szCs w:val="32"/>
          <w:lang w:eastAsia="ru-RU"/>
        </w:rPr>
        <w:sectPr w:rsidR="00902AE8" w:rsidRPr="00902AE8" w:rsidSect="003D57BA">
          <w:pgSz w:w="16838" w:h="11906" w:orient="landscape"/>
          <w:pgMar w:top="851" w:right="851" w:bottom="851" w:left="1134" w:header="851" w:footer="851" w:gutter="0"/>
          <w:cols w:space="708"/>
          <w:docGrid w:linePitch="381"/>
        </w:sectPr>
      </w:pPr>
      <w:bookmarkStart w:id="45" w:name="_Toc26361971"/>
      <w:bookmarkStart w:id="46" w:name="_Toc103341223"/>
    </w:p>
    <w:p w14:paraId="5BE31C56" w14:textId="77777777" w:rsidR="00902AE8" w:rsidRPr="00902AE8" w:rsidRDefault="00902AE8" w:rsidP="00902AE8">
      <w:pPr>
        <w:keepNext/>
        <w:pageBreakBefore/>
        <w:spacing w:after="0" w:line="240" w:lineRule="auto"/>
        <w:jc w:val="center"/>
        <w:outlineLvl w:val="0"/>
        <w:rPr>
          <w:rFonts w:ascii="Times New Roman" w:eastAsia="Times New Roman" w:hAnsi="Times New Roman" w:cs="Arial"/>
          <w:b/>
          <w:bCs/>
          <w:caps/>
          <w:kern w:val="32"/>
          <w:sz w:val="28"/>
          <w:szCs w:val="28"/>
          <w:lang w:eastAsia="ru-RU"/>
        </w:rPr>
      </w:pPr>
      <w:bookmarkStart w:id="47" w:name="_Toc160188948"/>
      <w:r w:rsidRPr="00902AE8">
        <w:rPr>
          <w:rFonts w:ascii="Times New Roman" w:eastAsia="Times New Roman" w:hAnsi="Times New Roman" w:cs="Arial"/>
          <w:b/>
          <w:bCs/>
          <w:caps/>
          <w:kern w:val="32"/>
          <w:sz w:val="28"/>
          <w:szCs w:val="28"/>
          <w:lang w:eastAsia="ru-RU"/>
        </w:rPr>
        <w:lastRenderedPageBreak/>
        <w:t>4. Параметры функциональных зон</w:t>
      </w:r>
      <w:bookmarkEnd w:id="45"/>
      <w:bookmarkEnd w:id="46"/>
      <w:bookmarkEnd w:id="47"/>
    </w:p>
    <w:p w14:paraId="32C2F49F" w14:textId="77777777" w:rsidR="00902AE8" w:rsidRPr="00902AE8" w:rsidRDefault="00902AE8" w:rsidP="00902AE8">
      <w:pPr>
        <w:spacing w:after="0" w:line="240" w:lineRule="auto"/>
        <w:ind w:firstLine="709"/>
        <w:jc w:val="right"/>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Таблица 4.1</w:t>
      </w:r>
    </w:p>
    <w:p w14:paraId="7C2F4862" w14:textId="77777777" w:rsidR="00902AE8" w:rsidRPr="00902AE8" w:rsidRDefault="00902AE8" w:rsidP="00902AE8">
      <w:pPr>
        <w:spacing w:after="0" w:line="240" w:lineRule="auto"/>
        <w:jc w:val="center"/>
        <w:rPr>
          <w:rFonts w:ascii="Times New Roman" w:eastAsia="Times New Roman" w:hAnsi="Times New Roman" w:cs="Times New Roman"/>
          <w:sz w:val="28"/>
          <w:szCs w:val="28"/>
          <w:lang w:eastAsia="ru-RU"/>
        </w:rPr>
      </w:pPr>
      <w:r w:rsidRPr="00902AE8">
        <w:rPr>
          <w:rFonts w:ascii="Times New Roman" w:eastAsia="Times New Roman" w:hAnsi="Times New Roman" w:cs="Times New Roman"/>
          <w:sz w:val="28"/>
          <w:szCs w:val="28"/>
          <w:lang w:eastAsia="ru-RU"/>
        </w:rPr>
        <w:t>Параметры функциональных зон, используемых в проекте внесения изменений в генеральный план Нижненаратбашского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2143"/>
        <w:gridCol w:w="2126"/>
        <w:gridCol w:w="1621"/>
        <w:gridCol w:w="1621"/>
        <w:gridCol w:w="1924"/>
      </w:tblGrid>
      <w:tr w:rsidR="00902AE8" w:rsidRPr="00902AE8" w14:paraId="3FA35D4C" w14:textId="77777777" w:rsidTr="003D57BA">
        <w:trPr>
          <w:cantSplit/>
          <w:trHeight w:val="836"/>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CF8C28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п/п</w:t>
            </w:r>
          </w:p>
        </w:tc>
        <w:tc>
          <w:tcPr>
            <w:tcW w:w="0" w:type="auto"/>
            <w:tcBorders>
              <w:top w:val="single" w:sz="4" w:space="0" w:color="auto"/>
              <w:left w:val="single" w:sz="4" w:space="0" w:color="auto"/>
              <w:bottom w:val="single" w:sz="4" w:space="0" w:color="auto"/>
              <w:right w:val="single" w:sz="4" w:space="0" w:color="auto"/>
            </w:tcBorders>
            <w:vAlign w:val="center"/>
          </w:tcPr>
          <w:p w14:paraId="2E4B705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функциональной зоны</w:t>
            </w:r>
          </w:p>
        </w:tc>
        <w:tc>
          <w:tcPr>
            <w:tcW w:w="0" w:type="auto"/>
            <w:tcBorders>
              <w:top w:val="single" w:sz="4" w:space="0" w:color="auto"/>
              <w:left w:val="single" w:sz="4" w:space="0" w:color="auto"/>
              <w:bottom w:val="single" w:sz="4" w:space="0" w:color="auto"/>
              <w:right w:val="single" w:sz="4" w:space="0" w:color="auto"/>
            </w:tcBorders>
            <w:vAlign w:val="center"/>
          </w:tcPr>
          <w:p w14:paraId="1F207A8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Описание назначения функциональной зоны</w:t>
            </w:r>
          </w:p>
        </w:tc>
        <w:tc>
          <w:tcPr>
            <w:tcW w:w="0" w:type="auto"/>
            <w:tcBorders>
              <w:top w:val="single" w:sz="4" w:space="0" w:color="auto"/>
              <w:left w:val="single" w:sz="4" w:space="0" w:color="auto"/>
              <w:bottom w:val="single" w:sz="4" w:space="0" w:color="auto"/>
              <w:right w:val="single" w:sz="4" w:space="0" w:color="auto"/>
            </w:tcBorders>
            <w:vAlign w:val="center"/>
          </w:tcPr>
          <w:p w14:paraId="3C09D2E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Параметры</w:t>
            </w:r>
            <w:r w:rsidRPr="00902AE8">
              <w:rPr>
                <w:rFonts w:ascii="Times New Roman" w:eastAsia="Times New Roman" w:hAnsi="Times New Roman" w:cs="Times New Roman"/>
                <w:sz w:val="20"/>
                <w:szCs w:val="20"/>
                <w:lang w:val="en-US" w:eastAsia="ru-RU"/>
              </w:rPr>
              <w:t xml:space="preserve"> </w:t>
            </w:r>
            <w:r w:rsidRPr="00902AE8">
              <w:rPr>
                <w:rFonts w:ascii="Times New Roman" w:eastAsia="Times New Roman" w:hAnsi="Times New Roman" w:cs="Times New Roman"/>
                <w:sz w:val="20"/>
                <w:szCs w:val="20"/>
                <w:lang w:eastAsia="ru-RU"/>
              </w:rPr>
              <w:t>функциональной зоны</w:t>
            </w:r>
          </w:p>
        </w:tc>
        <w:tc>
          <w:tcPr>
            <w:tcW w:w="0" w:type="auto"/>
            <w:tcBorders>
              <w:top w:val="single" w:sz="4" w:space="0" w:color="auto"/>
              <w:left w:val="single" w:sz="4" w:space="0" w:color="auto"/>
              <w:bottom w:val="single" w:sz="4" w:space="0" w:color="auto"/>
              <w:right w:val="single" w:sz="4" w:space="0" w:color="auto"/>
            </w:tcBorders>
            <w:vAlign w:val="center"/>
          </w:tcPr>
          <w:p w14:paraId="5FEDC34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Коды возможных видов разрешенного использования земельных участков в функциональной зоне </w:t>
            </w:r>
          </w:p>
        </w:tc>
        <w:tc>
          <w:tcPr>
            <w:tcW w:w="0" w:type="auto"/>
            <w:tcBorders>
              <w:top w:val="single" w:sz="4" w:space="0" w:color="auto"/>
              <w:left w:val="single" w:sz="4" w:space="0" w:color="auto"/>
              <w:bottom w:val="single" w:sz="4" w:space="0" w:color="auto"/>
              <w:right w:val="single" w:sz="4" w:space="0" w:color="auto"/>
            </w:tcBorders>
            <w:vAlign w:val="center"/>
          </w:tcPr>
          <w:p w14:paraId="3F69A4A8" w14:textId="77777777" w:rsidR="00902AE8" w:rsidRPr="00902AE8" w:rsidRDefault="00902AE8" w:rsidP="00902AE8">
            <w:pPr>
              <w:spacing w:after="0" w:line="240" w:lineRule="auto"/>
              <w:jc w:val="both"/>
              <w:rPr>
                <w:rFonts w:ascii="Times New Roman" w:eastAsia="Times New Roman" w:hAnsi="Times New Roman" w:cs="Times New Roman"/>
                <w:sz w:val="20"/>
                <w:szCs w:val="20"/>
                <w:shd w:val="clear" w:color="auto" w:fill="FFFFFF"/>
                <w:lang w:eastAsia="ru-RU"/>
              </w:rPr>
            </w:pPr>
          </w:p>
          <w:p w14:paraId="52DE926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shd w:val="clear" w:color="auto" w:fill="FFFFFF"/>
                <w:lang w:eastAsia="ru-RU"/>
              </w:rPr>
              <w:t xml:space="preserve">Планируемые для размещения объекты </w:t>
            </w:r>
          </w:p>
        </w:tc>
      </w:tr>
      <w:tr w:rsidR="00902AE8" w:rsidRPr="00902AE8" w14:paraId="2F7E8B00"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93F0B5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14:paraId="02A2130C"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застройки индивидуальными жилыми домами</w:t>
            </w:r>
          </w:p>
        </w:tc>
        <w:tc>
          <w:tcPr>
            <w:tcW w:w="0" w:type="auto"/>
            <w:tcBorders>
              <w:top w:val="single" w:sz="4" w:space="0" w:color="auto"/>
              <w:left w:val="single" w:sz="4" w:space="0" w:color="auto"/>
              <w:bottom w:val="single" w:sz="4" w:space="0" w:color="auto"/>
              <w:right w:val="single" w:sz="4" w:space="0" w:color="auto"/>
            </w:tcBorders>
            <w:vAlign w:val="center"/>
          </w:tcPr>
          <w:p w14:paraId="1EC16723" w14:textId="77777777" w:rsidR="00902AE8" w:rsidRPr="00902AE8" w:rsidRDefault="00902AE8" w:rsidP="00902AE8">
            <w:pPr>
              <w:spacing w:after="0" w:line="240" w:lineRule="auto"/>
              <w:jc w:val="center"/>
              <w:rPr>
                <w:rFonts w:ascii="Times New Roman" w:eastAsia="Times New Roman" w:hAnsi="Times New Roman" w:cs="Times New Roman"/>
                <w:spacing w:val="2"/>
                <w:sz w:val="20"/>
                <w:szCs w:val="20"/>
                <w:shd w:val="clear" w:color="auto" w:fill="FFFFFF"/>
                <w:lang w:eastAsia="ru-RU"/>
              </w:rPr>
            </w:pPr>
            <w:r w:rsidRPr="00902AE8">
              <w:rPr>
                <w:rFonts w:ascii="Times New Roman" w:eastAsia="Times New Roman" w:hAnsi="Times New Roman" w:cs="Times New Roman"/>
                <w:spacing w:val="2"/>
                <w:sz w:val="20"/>
                <w:szCs w:val="20"/>
                <w:shd w:val="clear" w:color="auto" w:fill="FFFFFF"/>
                <w:lang w:eastAsia="ru-RU"/>
              </w:rPr>
              <w:t>-индивидуальные отдельно стоящие жилые дома с приусадебными земельными участками;</w:t>
            </w:r>
          </w:p>
          <w:p w14:paraId="7C9E70E5"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Times New Roman" w:hAnsi="Times New Roman" w:cs="Times New Roman"/>
                <w:spacing w:val="2"/>
                <w:sz w:val="20"/>
                <w:szCs w:val="20"/>
                <w:shd w:val="clear" w:color="auto" w:fill="FFFFFF"/>
                <w:lang w:eastAsia="ru-RU"/>
              </w:rPr>
              <w:t>-объекты капитального строительства, необходимые для обслуживания жилой застройки, а также связанные  с проживанием граждан</w:t>
            </w:r>
          </w:p>
        </w:tc>
        <w:tc>
          <w:tcPr>
            <w:tcW w:w="0" w:type="auto"/>
            <w:tcBorders>
              <w:top w:val="single" w:sz="4" w:space="0" w:color="auto"/>
              <w:left w:val="single" w:sz="4" w:space="0" w:color="auto"/>
              <w:bottom w:val="single" w:sz="4" w:space="0" w:color="auto"/>
              <w:right w:val="single" w:sz="4" w:space="0" w:color="auto"/>
            </w:tcBorders>
            <w:vAlign w:val="center"/>
          </w:tcPr>
          <w:p w14:paraId="655E077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Предельное количество этажей основного строения:3 (включая мансардный); Коэффициент застройки: 0,2-0,3</w:t>
            </w:r>
          </w:p>
        </w:tc>
        <w:tc>
          <w:tcPr>
            <w:tcW w:w="0" w:type="auto"/>
            <w:tcBorders>
              <w:top w:val="single" w:sz="4" w:space="0" w:color="auto"/>
              <w:left w:val="single" w:sz="4" w:space="0" w:color="auto"/>
              <w:bottom w:val="single" w:sz="4" w:space="0" w:color="auto"/>
              <w:right w:val="single" w:sz="4" w:space="0" w:color="auto"/>
            </w:tcBorders>
            <w:vAlign w:val="center"/>
          </w:tcPr>
          <w:p w14:paraId="635126E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2.1; 2.2; 2.3; 3.4.1; 3.5.1; 3.8.1; 3.10.1; 4.4; 5.1.3; 9.3; 11.1, 11.2; 11.3; 12.0.1; 12.0.2</w:t>
            </w:r>
          </w:p>
        </w:tc>
        <w:tc>
          <w:tcPr>
            <w:tcW w:w="0" w:type="auto"/>
            <w:tcBorders>
              <w:top w:val="single" w:sz="4" w:space="0" w:color="auto"/>
              <w:left w:val="single" w:sz="4" w:space="0" w:color="auto"/>
              <w:bottom w:val="single" w:sz="4" w:space="0" w:color="auto"/>
              <w:right w:val="single" w:sz="4" w:space="0" w:color="auto"/>
            </w:tcBorders>
            <w:vAlign w:val="center"/>
          </w:tcPr>
          <w:p w14:paraId="3B4DB75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Застройка индивидуальными жилыми домами</w:t>
            </w:r>
          </w:p>
        </w:tc>
      </w:tr>
      <w:tr w:rsidR="00902AE8" w:rsidRPr="00902AE8" w14:paraId="0D39B586"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4A73A0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14:paraId="3E6A96EE"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Многофункциональная общественно-деловая зона</w:t>
            </w:r>
          </w:p>
        </w:tc>
        <w:tc>
          <w:tcPr>
            <w:tcW w:w="0" w:type="auto"/>
            <w:tcBorders>
              <w:top w:val="single" w:sz="4" w:space="0" w:color="auto"/>
              <w:left w:val="single" w:sz="4" w:space="0" w:color="auto"/>
              <w:bottom w:val="single" w:sz="4" w:space="0" w:color="auto"/>
              <w:right w:val="single" w:sz="4" w:space="0" w:color="auto"/>
            </w:tcBorders>
            <w:vAlign w:val="center"/>
          </w:tcPr>
          <w:p w14:paraId="1A2D079F"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-административные учреждения;</w:t>
            </w:r>
          </w:p>
          <w:p w14:paraId="4C8A2C76"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xml:space="preserve"> -объекты, обеспечивающие предоставление бытовых услуг;</w:t>
            </w:r>
          </w:p>
          <w:p w14:paraId="6BD89291"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гостиничного обслуживания;</w:t>
            </w:r>
          </w:p>
          <w:p w14:paraId="6E7BAD7F"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объекты, обеспечивающие предоставление ветеринарных услуг;</w:t>
            </w:r>
          </w:p>
          <w:p w14:paraId="19BBE5D6"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социального обслуживания;</w:t>
            </w:r>
          </w:p>
          <w:p w14:paraId="586D1097"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торговли, рынки – объекты общественного питания;</w:t>
            </w:r>
          </w:p>
          <w:p w14:paraId="6B22667E"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предпринимательства и делового управления;</w:t>
            </w:r>
          </w:p>
          <w:p w14:paraId="21C2D05C"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xml:space="preserve">-учреждения, оказывающие банковские и страховые услуги;  </w:t>
            </w:r>
          </w:p>
          <w:p w14:paraId="49C01224"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необходимые для обеспечения внутреннего правопорядка;</w:t>
            </w:r>
          </w:p>
        </w:tc>
        <w:tc>
          <w:tcPr>
            <w:tcW w:w="0" w:type="auto"/>
            <w:tcBorders>
              <w:top w:val="single" w:sz="4" w:space="0" w:color="auto"/>
              <w:left w:val="single" w:sz="4" w:space="0" w:color="auto"/>
              <w:bottom w:val="single" w:sz="4" w:space="0" w:color="auto"/>
              <w:right w:val="single" w:sz="4" w:space="0" w:color="auto"/>
            </w:tcBorders>
            <w:vAlign w:val="center"/>
          </w:tcPr>
          <w:p w14:paraId="6884DC2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14:paraId="4BFF6FC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Коэффициент застройки: 1</w:t>
            </w:r>
          </w:p>
        </w:tc>
        <w:tc>
          <w:tcPr>
            <w:tcW w:w="0" w:type="auto"/>
            <w:tcBorders>
              <w:top w:val="single" w:sz="4" w:space="0" w:color="auto"/>
              <w:left w:val="single" w:sz="4" w:space="0" w:color="auto"/>
              <w:bottom w:val="single" w:sz="4" w:space="0" w:color="auto"/>
              <w:right w:val="single" w:sz="4" w:space="0" w:color="auto"/>
            </w:tcBorders>
            <w:vAlign w:val="center"/>
          </w:tcPr>
          <w:p w14:paraId="21711A4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2.7; 3.1.2; 3.2.2; 3.2.3; 3.2.4; 3.3; 3.4.1; 3.4.2; 3.5.1; 3.5.2; 3.6.1; 3.7.1; 3.7.2; 3.8.1; 3.8.2; 3.9.2; 3.10.1; 4.1; 4.4; 4.5; 4.6; 4.7; 4.8.1; 5.1.1; 5.1.2; 5.1.3; 9.3; 11.1, 11.2; 11.3; 12.0.1; 12.0.2</w:t>
            </w:r>
          </w:p>
        </w:tc>
        <w:tc>
          <w:tcPr>
            <w:tcW w:w="0" w:type="auto"/>
            <w:tcBorders>
              <w:top w:val="single" w:sz="4" w:space="0" w:color="auto"/>
              <w:left w:val="single" w:sz="4" w:space="0" w:color="auto"/>
              <w:bottom w:val="single" w:sz="4" w:space="0" w:color="auto"/>
              <w:right w:val="single" w:sz="4" w:space="0" w:color="auto"/>
            </w:tcBorders>
            <w:vAlign w:val="center"/>
          </w:tcPr>
          <w:p w14:paraId="0B0A444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p w14:paraId="23EB196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10187AD5"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9F57EE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14:paraId="5A11C6EB"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специализированной общественной застройки</w:t>
            </w:r>
          </w:p>
        </w:tc>
        <w:tc>
          <w:tcPr>
            <w:tcW w:w="0" w:type="auto"/>
            <w:tcBorders>
              <w:top w:val="single" w:sz="4" w:space="0" w:color="auto"/>
              <w:left w:val="single" w:sz="4" w:space="0" w:color="auto"/>
              <w:bottom w:val="single" w:sz="4" w:space="0" w:color="auto"/>
              <w:right w:val="single" w:sz="4" w:space="0" w:color="auto"/>
            </w:tcBorders>
            <w:vAlign w:val="center"/>
          </w:tcPr>
          <w:p w14:paraId="77091A55"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медицинского обслуживания;</w:t>
            </w:r>
          </w:p>
          <w:p w14:paraId="33441D79"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xml:space="preserve"> -здания и сооружения религиозного использования;</w:t>
            </w:r>
          </w:p>
          <w:p w14:paraId="572B88B1"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объекты образования и просвещения;</w:t>
            </w:r>
          </w:p>
          <w:p w14:paraId="3C27D10F"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xml:space="preserve">-объекты дошкольного, начального и среднего общего образования, образовательные кружки; </w:t>
            </w:r>
          </w:p>
          <w:p w14:paraId="5E8BEF5C"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объекты культуры, культурно-досуговой деятельности;</w:t>
            </w:r>
          </w:p>
          <w:p w14:paraId="396A7E21"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предназначенные для организации развлекательных мероприятий;</w:t>
            </w:r>
          </w:p>
          <w:p w14:paraId="45758C6F"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спорта;</w:t>
            </w:r>
          </w:p>
          <w:p w14:paraId="49994D00"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предназначенные для осуществления выставочно-ярмарочной 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14:paraId="192BC83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Предельное количество этажей основного строения: 5 (включая мансардный); Предельная высота основного строения: 20 м;</w:t>
            </w:r>
          </w:p>
          <w:p w14:paraId="3FAC262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Коэффициент застройки: 0,8</w:t>
            </w:r>
          </w:p>
        </w:tc>
        <w:tc>
          <w:tcPr>
            <w:tcW w:w="0" w:type="auto"/>
            <w:tcBorders>
              <w:top w:val="single" w:sz="4" w:space="0" w:color="auto"/>
              <w:left w:val="single" w:sz="4" w:space="0" w:color="auto"/>
              <w:bottom w:val="single" w:sz="4" w:space="0" w:color="auto"/>
              <w:right w:val="single" w:sz="4" w:space="0" w:color="auto"/>
            </w:tcBorders>
            <w:vAlign w:val="center"/>
          </w:tcPr>
          <w:p w14:paraId="4A401635"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3.2.1; 3.2.2; 3.2.3; 3.2.4; 3.3; 3.4.1; 3.4.2; 3.4.3; 3.5.1; 3.5.2; 3.6.1; 3.7.1; 3.7.2; 3.8.1; 3.8.2; 3.9.2; 3.10.1; 4.1; 4.5; 4.6; 4.7; 5.1.2; 5.1.3; 11.1, 11.2; 11.3; 12.0.1; 12.0.2</w:t>
            </w:r>
          </w:p>
        </w:tc>
        <w:tc>
          <w:tcPr>
            <w:tcW w:w="0" w:type="auto"/>
            <w:tcBorders>
              <w:top w:val="single" w:sz="4" w:space="0" w:color="auto"/>
              <w:left w:val="single" w:sz="4" w:space="0" w:color="auto"/>
              <w:bottom w:val="single" w:sz="4" w:space="0" w:color="auto"/>
              <w:right w:val="single" w:sz="4" w:space="0" w:color="auto"/>
            </w:tcBorders>
            <w:vAlign w:val="center"/>
          </w:tcPr>
          <w:p w14:paraId="17A0D50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r>
      <w:tr w:rsidR="00902AE8" w:rsidRPr="00902AE8" w14:paraId="5C12B9A5"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62CED5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14:paraId="5499B94F"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Производственная зона</w:t>
            </w:r>
          </w:p>
        </w:tc>
        <w:tc>
          <w:tcPr>
            <w:tcW w:w="0" w:type="auto"/>
            <w:tcBorders>
              <w:top w:val="single" w:sz="4" w:space="0" w:color="auto"/>
              <w:left w:val="single" w:sz="4" w:space="0" w:color="auto"/>
              <w:bottom w:val="single" w:sz="4" w:space="0" w:color="auto"/>
              <w:right w:val="single" w:sz="4" w:space="0" w:color="auto"/>
            </w:tcBorders>
            <w:vAlign w:val="center"/>
          </w:tcPr>
          <w:p w14:paraId="2866E6F7"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объекты промышленного производства IV</w:t>
            </w:r>
          </w:p>
          <w:p w14:paraId="0EB74E5A"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и V классов опасности;</w:t>
            </w:r>
          </w:p>
          <w:p w14:paraId="29458426"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объекты промышленного производства</w:t>
            </w:r>
          </w:p>
          <w:p w14:paraId="6AEB7B25"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иных классов опасности при условии</w:t>
            </w:r>
          </w:p>
          <w:p w14:paraId="66E0365F"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использования передовых технологических</w:t>
            </w:r>
          </w:p>
          <w:p w14:paraId="4292C523"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решений при производстве и разработки</w:t>
            </w:r>
          </w:p>
          <w:p w14:paraId="13A19567"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проекта санитарно-защитной зоны;</w:t>
            </w:r>
          </w:p>
          <w:p w14:paraId="38ED410C"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объекты добычи полезных ископаемых</w:t>
            </w:r>
          </w:p>
        </w:tc>
        <w:tc>
          <w:tcPr>
            <w:tcW w:w="0" w:type="auto"/>
            <w:tcBorders>
              <w:top w:val="single" w:sz="4" w:space="0" w:color="auto"/>
              <w:left w:val="single" w:sz="4" w:space="0" w:color="auto"/>
              <w:bottom w:val="single" w:sz="4" w:space="0" w:color="auto"/>
              <w:right w:val="single" w:sz="4" w:space="0" w:color="auto"/>
            </w:tcBorders>
            <w:vAlign w:val="center"/>
          </w:tcPr>
          <w:p w14:paraId="00E53EC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коэффициент</w:t>
            </w:r>
          </w:p>
          <w:p w14:paraId="75A634D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застройки: до 0,8</w:t>
            </w:r>
          </w:p>
        </w:tc>
        <w:tc>
          <w:tcPr>
            <w:tcW w:w="0" w:type="auto"/>
            <w:tcBorders>
              <w:top w:val="single" w:sz="4" w:space="0" w:color="auto"/>
              <w:left w:val="single" w:sz="4" w:space="0" w:color="auto"/>
              <w:bottom w:val="single" w:sz="4" w:space="0" w:color="auto"/>
              <w:right w:val="single" w:sz="4" w:space="0" w:color="auto"/>
            </w:tcBorders>
            <w:vAlign w:val="center"/>
          </w:tcPr>
          <w:p w14:paraId="04458F5F"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1.15; 2.7.1; 3.1.1; 3.3; 3.9.1; 3.9.2; 3.9.3; 4.1; 4.4; 4.5; 4.6; 4.9; 4.9.1.1; 4.9.1.3; 4.9.1.4; 6.0; 6.2.1; 6.3; 6.3.1; 6.4; 6.5; 6.6; 6.7; 6.8; 6.9; 6.9.1; 6.11; 6.12; 7.3; 7.6; 11.1, 11.2; 11.3; 12.0.1; 12.0.2</w:t>
            </w:r>
          </w:p>
        </w:tc>
        <w:tc>
          <w:tcPr>
            <w:tcW w:w="0" w:type="auto"/>
            <w:tcBorders>
              <w:top w:val="single" w:sz="4" w:space="0" w:color="auto"/>
              <w:left w:val="single" w:sz="4" w:space="0" w:color="auto"/>
              <w:bottom w:val="single" w:sz="4" w:space="0" w:color="auto"/>
              <w:right w:val="single" w:sz="4" w:space="0" w:color="auto"/>
            </w:tcBorders>
            <w:vAlign w:val="center"/>
          </w:tcPr>
          <w:p w14:paraId="7B99F32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12DB420D"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568E70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5</w:t>
            </w:r>
          </w:p>
        </w:tc>
        <w:tc>
          <w:tcPr>
            <w:tcW w:w="0" w:type="auto"/>
            <w:tcBorders>
              <w:top w:val="single" w:sz="4" w:space="0" w:color="auto"/>
              <w:left w:val="single" w:sz="4" w:space="0" w:color="auto"/>
              <w:bottom w:val="single" w:sz="4" w:space="0" w:color="auto"/>
              <w:right w:val="single" w:sz="4" w:space="0" w:color="auto"/>
            </w:tcBorders>
            <w:vAlign w:val="center"/>
          </w:tcPr>
          <w:p w14:paraId="3474BE15"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Коммунально-складская зона</w:t>
            </w:r>
          </w:p>
        </w:tc>
        <w:tc>
          <w:tcPr>
            <w:tcW w:w="0" w:type="auto"/>
            <w:tcBorders>
              <w:top w:val="single" w:sz="4" w:space="0" w:color="auto"/>
              <w:left w:val="single" w:sz="4" w:space="0" w:color="auto"/>
              <w:bottom w:val="single" w:sz="4" w:space="0" w:color="auto"/>
              <w:right w:val="single" w:sz="4" w:space="0" w:color="auto"/>
            </w:tcBorders>
            <w:vAlign w:val="center"/>
          </w:tcPr>
          <w:p w14:paraId="7DACF5BB"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w:t>
            </w:r>
          </w:p>
        </w:tc>
        <w:tc>
          <w:tcPr>
            <w:tcW w:w="0" w:type="auto"/>
            <w:tcBorders>
              <w:top w:val="single" w:sz="4" w:space="0" w:color="auto"/>
              <w:left w:val="single" w:sz="4" w:space="0" w:color="auto"/>
              <w:bottom w:val="single" w:sz="4" w:space="0" w:color="auto"/>
              <w:right w:val="single" w:sz="4" w:space="0" w:color="auto"/>
            </w:tcBorders>
            <w:vAlign w:val="center"/>
          </w:tcPr>
          <w:p w14:paraId="6F5BF96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367C930E"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2.7; 6.9</w:t>
            </w:r>
          </w:p>
        </w:tc>
        <w:tc>
          <w:tcPr>
            <w:tcW w:w="0" w:type="auto"/>
            <w:tcBorders>
              <w:top w:val="single" w:sz="4" w:space="0" w:color="auto"/>
              <w:left w:val="single" w:sz="4" w:space="0" w:color="auto"/>
              <w:bottom w:val="single" w:sz="4" w:space="0" w:color="auto"/>
              <w:right w:val="single" w:sz="4" w:space="0" w:color="auto"/>
            </w:tcBorders>
            <w:vAlign w:val="center"/>
          </w:tcPr>
          <w:p w14:paraId="64224C7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r>
      <w:tr w:rsidR="00902AE8" w:rsidRPr="00902AE8" w14:paraId="0C164630"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081ACA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14:paraId="09C8C0BC"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инженерной инфраструктуры</w:t>
            </w:r>
          </w:p>
        </w:tc>
        <w:tc>
          <w:tcPr>
            <w:tcW w:w="0" w:type="auto"/>
            <w:tcBorders>
              <w:top w:val="single" w:sz="4" w:space="0" w:color="auto"/>
              <w:left w:val="single" w:sz="4" w:space="0" w:color="auto"/>
              <w:bottom w:val="single" w:sz="4" w:space="0" w:color="auto"/>
              <w:right w:val="single" w:sz="4" w:space="0" w:color="auto"/>
            </w:tcBorders>
            <w:vAlign w:val="center"/>
          </w:tcPr>
          <w:p w14:paraId="7596A5C4"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объекты электро-, газо-, тепло-,</w:t>
            </w:r>
          </w:p>
          <w:p w14:paraId="2F6241C2"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водоснабжения, водоотведения населенных</w:t>
            </w:r>
          </w:p>
          <w:p w14:paraId="678180C6"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пунктов;</w:t>
            </w:r>
          </w:p>
          <w:p w14:paraId="6E3608D7"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антенно-мачтовые сооружения, объекты</w:t>
            </w:r>
          </w:p>
          <w:p w14:paraId="29FE02F0"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связи;</w:t>
            </w:r>
          </w:p>
          <w:p w14:paraId="10C37B25"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vAlign w:val="center"/>
          </w:tcPr>
          <w:p w14:paraId="3657F8A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67EA2F8C"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2.7.1; 3.1.2; 3.9.1; 6.7; 11.1, 11.2; 11.3; 12.0.1; 12.0.2</w:t>
            </w:r>
          </w:p>
        </w:tc>
        <w:tc>
          <w:tcPr>
            <w:tcW w:w="0" w:type="auto"/>
            <w:tcBorders>
              <w:top w:val="single" w:sz="4" w:space="0" w:color="auto"/>
              <w:left w:val="single" w:sz="4" w:space="0" w:color="auto"/>
              <w:bottom w:val="single" w:sz="4" w:space="0" w:color="auto"/>
              <w:right w:val="single" w:sz="4" w:space="0" w:color="auto"/>
            </w:tcBorders>
            <w:vAlign w:val="center"/>
          </w:tcPr>
          <w:p w14:paraId="1E2EFFC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r>
      <w:tr w:rsidR="00902AE8" w:rsidRPr="00902AE8" w14:paraId="7918375F"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D8F665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14:paraId="11552B30"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транспортной инфраструктуры</w:t>
            </w:r>
          </w:p>
        </w:tc>
        <w:tc>
          <w:tcPr>
            <w:tcW w:w="0" w:type="auto"/>
            <w:tcBorders>
              <w:top w:val="single" w:sz="4" w:space="0" w:color="auto"/>
              <w:left w:val="single" w:sz="4" w:space="0" w:color="auto"/>
              <w:bottom w:val="single" w:sz="4" w:space="0" w:color="auto"/>
              <w:right w:val="single" w:sz="4" w:space="0" w:color="auto"/>
            </w:tcBorders>
            <w:vAlign w:val="center"/>
          </w:tcPr>
          <w:p w14:paraId="0B668A49"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-размещение постоянных или временных гаражей, стоянок для хранения служебного автотранспорта;</w:t>
            </w:r>
          </w:p>
          <w:p w14:paraId="77D3CEAF"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-объекты дорожного сервиса;</w:t>
            </w:r>
          </w:p>
          <w:p w14:paraId="13AD0A4F"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-размещение различного рода путей сообщения и сооружений, используемых для перевозки людей или грузов;</w:t>
            </w:r>
          </w:p>
        </w:tc>
        <w:tc>
          <w:tcPr>
            <w:tcW w:w="0" w:type="auto"/>
            <w:tcBorders>
              <w:top w:val="single" w:sz="4" w:space="0" w:color="auto"/>
              <w:left w:val="single" w:sz="4" w:space="0" w:color="auto"/>
              <w:bottom w:val="single" w:sz="4" w:space="0" w:color="auto"/>
              <w:right w:val="single" w:sz="4" w:space="0" w:color="auto"/>
            </w:tcBorders>
            <w:vAlign w:val="center"/>
          </w:tcPr>
          <w:p w14:paraId="7071408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43C668D8"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bookmarkStart w:id="48" w:name="_Toc46085285"/>
            <w:bookmarkStart w:id="49" w:name="_Toc51844351"/>
            <w:r w:rsidRPr="00902AE8">
              <w:rPr>
                <w:rFonts w:ascii="Times New Roman" w:eastAsia="Times New Roman" w:hAnsi="Times New Roman" w:cs="Times New Roman"/>
                <w:sz w:val="20"/>
                <w:szCs w:val="20"/>
                <w:lang w:eastAsia="ru-RU"/>
              </w:rPr>
              <w:t>2.4; 2.7.1; 3.1.1; 3.9.1; 4.9.1.1; 4.9.1.2; 4.9.1.3; 4.9.1.4; 7.1.1; 7.1.2; 7.2.2; 7.2.3; 7.3; 7.4; 7.6; 11.1, 11.2; 11.3; 12.0.1; 12.0.2</w:t>
            </w:r>
            <w:bookmarkEnd w:id="48"/>
            <w:bookmarkEnd w:id="49"/>
          </w:p>
        </w:tc>
        <w:tc>
          <w:tcPr>
            <w:tcW w:w="0" w:type="auto"/>
            <w:tcBorders>
              <w:top w:val="single" w:sz="4" w:space="0" w:color="auto"/>
              <w:left w:val="single" w:sz="4" w:space="0" w:color="auto"/>
              <w:bottom w:val="single" w:sz="4" w:space="0" w:color="auto"/>
              <w:right w:val="single" w:sz="4" w:space="0" w:color="auto"/>
            </w:tcBorders>
            <w:vAlign w:val="center"/>
          </w:tcPr>
          <w:p w14:paraId="2DB0F79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Автомобильная дорога федерального значения «Объезд г.Буинск»</w:t>
            </w:r>
          </w:p>
        </w:tc>
      </w:tr>
      <w:tr w:rsidR="00902AE8" w:rsidRPr="00902AE8" w14:paraId="4D3AC086"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111229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8</w:t>
            </w:r>
          </w:p>
        </w:tc>
        <w:tc>
          <w:tcPr>
            <w:tcW w:w="0" w:type="auto"/>
            <w:tcBorders>
              <w:top w:val="single" w:sz="4" w:space="0" w:color="auto"/>
              <w:left w:val="single" w:sz="4" w:space="0" w:color="auto"/>
              <w:bottom w:val="single" w:sz="4" w:space="0" w:color="auto"/>
              <w:right w:val="single" w:sz="4" w:space="0" w:color="auto"/>
            </w:tcBorders>
            <w:vAlign w:val="center"/>
          </w:tcPr>
          <w:p w14:paraId="79689DB2"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сельскохозяйственных угодий</w:t>
            </w:r>
          </w:p>
        </w:tc>
        <w:tc>
          <w:tcPr>
            <w:tcW w:w="0" w:type="auto"/>
            <w:tcBorders>
              <w:top w:val="single" w:sz="4" w:space="0" w:color="auto"/>
              <w:left w:val="single" w:sz="4" w:space="0" w:color="auto"/>
              <w:bottom w:val="single" w:sz="4" w:space="0" w:color="auto"/>
              <w:right w:val="single" w:sz="4" w:space="0" w:color="auto"/>
            </w:tcBorders>
            <w:vAlign w:val="center"/>
          </w:tcPr>
          <w:p w14:paraId="3D76A143"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-осуществление хозяйственной деятельности на сельскохозяйственных угодиях, связанной с производством сельскохозяйственных культур;</w:t>
            </w:r>
          </w:p>
          <w:p w14:paraId="0B155AE3"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-выпас сельскохозяйственных животных;</w:t>
            </w:r>
          </w:p>
          <w:p w14:paraId="4D4C7E3F"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-полевые дороги;</w:t>
            </w:r>
          </w:p>
        </w:tc>
        <w:tc>
          <w:tcPr>
            <w:tcW w:w="0" w:type="auto"/>
            <w:tcBorders>
              <w:top w:val="single" w:sz="4" w:space="0" w:color="auto"/>
              <w:left w:val="single" w:sz="4" w:space="0" w:color="auto"/>
              <w:bottom w:val="single" w:sz="4" w:space="0" w:color="auto"/>
              <w:right w:val="single" w:sz="4" w:space="0" w:color="auto"/>
            </w:tcBorders>
            <w:vAlign w:val="center"/>
          </w:tcPr>
          <w:p w14:paraId="0A94112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6D63C07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26DB7C4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r>
      <w:tr w:rsidR="00902AE8" w:rsidRPr="00902AE8" w14:paraId="655D348A"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1F8B8A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9</w:t>
            </w:r>
          </w:p>
        </w:tc>
        <w:tc>
          <w:tcPr>
            <w:tcW w:w="0" w:type="auto"/>
            <w:tcBorders>
              <w:top w:val="single" w:sz="4" w:space="0" w:color="auto"/>
              <w:left w:val="single" w:sz="4" w:space="0" w:color="auto"/>
              <w:bottom w:val="single" w:sz="4" w:space="0" w:color="auto"/>
              <w:right w:val="single" w:sz="4" w:space="0" w:color="auto"/>
            </w:tcBorders>
            <w:vAlign w:val="center"/>
          </w:tcPr>
          <w:p w14:paraId="1DD00488"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Производственная зона сельскохозяйственных предприятий</w:t>
            </w:r>
          </w:p>
        </w:tc>
        <w:tc>
          <w:tcPr>
            <w:tcW w:w="0" w:type="auto"/>
            <w:tcBorders>
              <w:top w:val="single" w:sz="4" w:space="0" w:color="auto"/>
              <w:left w:val="single" w:sz="4" w:space="0" w:color="auto"/>
              <w:bottom w:val="single" w:sz="4" w:space="0" w:color="auto"/>
              <w:right w:val="single" w:sz="4" w:space="0" w:color="auto"/>
            </w:tcBorders>
            <w:vAlign w:val="center"/>
          </w:tcPr>
          <w:p w14:paraId="504A9B8A"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-объекты сельскохозяйственного</w:t>
            </w:r>
          </w:p>
          <w:p w14:paraId="593DD792"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производства IV и V классов опасности;</w:t>
            </w:r>
          </w:p>
          <w:p w14:paraId="3483DF18"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объекты сельскохозяйственного</w:t>
            </w:r>
          </w:p>
          <w:p w14:paraId="42127A81"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производства иных классов опасности при</w:t>
            </w:r>
          </w:p>
          <w:p w14:paraId="59F27816"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условии использования передовых</w:t>
            </w:r>
          </w:p>
          <w:p w14:paraId="45F5B9EF"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технологических решений при</w:t>
            </w:r>
          </w:p>
          <w:p w14:paraId="7EEAECC6"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производстве и разработки проекта</w:t>
            </w:r>
          </w:p>
          <w:p w14:paraId="158A57C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санитарно-защитной зоны;</w:t>
            </w:r>
          </w:p>
          <w:p w14:paraId="77570E4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-размещение зданий, сооружений, используемых для производства и хранения первичной и глубокой переработки сельскохозяйственной продукции;</w:t>
            </w:r>
          </w:p>
          <w:p w14:paraId="61CC1D46"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-размещение машино-транспортных и ремонтных станций, ангаров и гаражей для сельскохозяйственной техники,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vAlign w:val="center"/>
          </w:tcPr>
          <w:p w14:paraId="6E8BF1F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Коэффициент застройки: 0,8</w:t>
            </w:r>
          </w:p>
        </w:tc>
        <w:tc>
          <w:tcPr>
            <w:tcW w:w="0" w:type="auto"/>
            <w:tcBorders>
              <w:top w:val="single" w:sz="4" w:space="0" w:color="auto"/>
              <w:left w:val="single" w:sz="4" w:space="0" w:color="auto"/>
              <w:bottom w:val="single" w:sz="4" w:space="0" w:color="auto"/>
              <w:right w:val="single" w:sz="4" w:space="0" w:color="auto"/>
            </w:tcBorders>
            <w:vAlign w:val="center"/>
          </w:tcPr>
          <w:p w14:paraId="09CDEA3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1.3; 1.5; 1.8; 1.9; 1.10; 1.11; 1.12; 1.13; 1.14; 1.15; 1.17; 1.18; 2.7.1; 3.9.1; 3.10.1; 4.4; 4.6; 4.9.1.1; 4.9.1.3; 6.9; 6.9.1; 6.12; 11.1, 11.2; 11.3; 12.0.1; 12.0.2</w:t>
            </w:r>
          </w:p>
        </w:tc>
        <w:tc>
          <w:tcPr>
            <w:tcW w:w="0" w:type="auto"/>
            <w:tcBorders>
              <w:top w:val="single" w:sz="4" w:space="0" w:color="auto"/>
              <w:left w:val="single" w:sz="4" w:space="0" w:color="auto"/>
              <w:bottom w:val="single" w:sz="4" w:space="0" w:color="auto"/>
              <w:right w:val="single" w:sz="4" w:space="0" w:color="auto"/>
            </w:tcBorders>
            <w:vAlign w:val="center"/>
          </w:tcPr>
          <w:p w14:paraId="3B9F326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 Площадка перспективного развития агропромышленного комплекса </w:t>
            </w:r>
            <w:r w:rsidRPr="00902AE8">
              <w:rPr>
                <w:rFonts w:ascii="Times New Roman" w:eastAsia="Times New Roman" w:hAnsi="Times New Roman" w:cs="Times New Roman"/>
                <w:sz w:val="20"/>
                <w:szCs w:val="20"/>
                <w:lang w:val="en-US" w:eastAsia="ru-RU"/>
              </w:rPr>
              <w:t>V</w:t>
            </w:r>
            <w:r w:rsidRPr="00902AE8">
              <w:rPr>
                <w:rFonts w:ascii="Times New Roman" w:eastAsia="Times New Roman" w:hAnsi="Times New Roman" w:cs="Times New Roman"/>
                <w:sz w:val="20"/>
                <w:szCs w:val="20"/>
                <w:lang w:eastAsia="ru-RU"/>
              </w:rPr>
              <w:t xml:space="preserve"> класса опасности</w:t>
            </w:r>
          </w:p>
        </w:tc>
      </w:tr>
      <w:tr w:rsidR="00902AE8" w:rsidRPr="00902AE8" w14:paraId="49EB9F2F"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3B588E5"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14:paraId="26518F36"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Иные зоны сельскохозяйственного назначения</w:t>
            </w:r>
          </w:p>
        </w:tc>
        <w:tc>
          <w:tcPr>
            <w:tcW w:w="0" w:type="auto"/>
            <w:tcBorders>
              <w:top w:val="single" w:sz="4" w:space="0" w:color="auto"/>
              <w:left w:val="single" w:sz="4" w:space="0" w:color="auto"/>
              <w:bottom w:val="single" w:sz="4" w:space="0" w:color="auto"/>
              <w:right w:val="single" w:sz="4" w:space="0" w:color="auto"/>
            </w:tcBorders>
            <w:vAlign w:val="center"/>
          </w:tcPr>
          <w:p w14:paraId="21EFD22D" w14:textId="77777777" w:rsidR="00902AE8" w:rsidRPr="00902AE8" w:rsidRDefault="00902AE8" w:rsidP="00902AE8">
            <w:pPr>
              <w:autoSpaceDE w:val="0"/>
              <w:autoSpaceDN w:val="0"/>
              <w:adjustRightInd w:val="0"/>
              <w:spacing w:after="0" w:line="240" w:lineRule="auto"/>
              <w:jc w:val="center"/>
              <w:rPr>
                <w:rFonts w:ascii="TimesNewRoman" w:eastAsia="Times New Roman" w:hAnsi="TimesNewRoman" w:cs="TimesNewRoman"/>
                <w:sz w:val="20"/>
                <w:szCs w:val="20"/>
                <w:lang w:eastAsia="ru-RU"/>
              </w:rPr>
            </w:pPr>
            <w:r w:rsidRPr="00902AE8">
              <w:rPr>
                <w:rFonts w:ascii="Times New Roman" w:eastAsia="Times New Roman" w:hAnsi="Times New Roman" w:cs="Times New Roman"/>
                <w:sz w:val="20"/>
                <w:szCs w:val="20"/>
                <w:lang w:eastAsia="ru-RU"/>
              </w:rPr>
              <w:t>-Ведение личного подсобного хозяйства; - Научное обеспечение сельского хозяйства; - ведение крестьянско-фермерского хозяйства; - рыбоводство; - создание защитных лесных насаждений</w:t>
            </w:r>
          </w:p>
        </w:tc>
        <w:tc>
          <w:tcPr>
            <w:tcW w:w="0" w:type="auto"/>
            <w:tcBorders>
              <w:top w:val="single" w:sz="4" w:space="0" w:color="auto"/>
              <w:left w:val="single" w:sz="4" w:space="0" w:color="auto"/>
              <w:bottom w:val="single" w:sz="4" w:space="0" w:color="auto"/>
              <w:right w:val="single" w:sz="4" w:space="0" w:color="auto"/>
            </w:tcBorders>
            <w:vAlign w:val="center"/>
          </w:tcPr>
          <w:p w14:paraId="085ECDBC"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Коэффициент застройки: 0,8</w:t>
            </w:r>
          </w:p>
        </w:tc>
        <w:tc>
          <w:tcPr>
            <w:tcW w:w="0" w:type="auto"/>
            <w:tcBorders>
              <w:top w:val="single" w:sz="4" w:space="0" w:color="auto"/>
              <w:left w:val="single" w:sz="4" w:space="0" w:color="auto"/>
              <w:bottom w:val="single" w:sz="4" w:space="0" w:color="auto"/>
              <w:right w:val="single" w:sz="4" w:space="0" w:color="auto"/>
            </w:tcBorders>
            <w:vAlign w:val="center"/>
          </w:tcPr>
          <w:p w14:paraId="3807606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1.2; 1.3; 1.4; 1.5; 1.12; 1.13; 1.14; 1.16; 1.17; 1.19; 1.20; 3.9.1; 11.1, 11.2; 11.3; 12.0.1; 12.0.2</w:t>
            </w:r>
          </w:p>
        </w:tc>
        <w:tc>
          <w:tcPr>
            <w:tcW w:w="0" w:type="auto"/>
            <w:tcBorders>
              <w:top w:val="single" w:sz="4" w:space="0" w:color="auto"/>
              <w:left w:val="single" w:sz="4" w:space="0" w:color="auto"/>
              <w:bottom w:val="single" w:sz="4" w:space="0" w:color="auto"/>
              <w:right w:val="single" w:sz="4" w:space="0" w:color="auto"/>
            </w:tcBorders>
            <w:vAlign w:val="center"/>
          </w:tcPr>
          <w:p w14:paraId="0E0AA86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701189A6"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F469C2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11</w:t>
            </w:r>
          </w:p>
        </w:tc>
        <w:tc>
          <w:tcPr>
            <w:tcW w:w="0" w:type="auto"/>
            <w:tcBorders>
              <w:top w:val="single" w:sz="4" w:space="0" w:color="auto"/>
              <w:left w:val="single" w:sz="4" w:space="0" w:color="auto"/>
              <w:bottom w:val="single" w:sz="4" w:space="0" w:color="auto"/>
              <w:right w:val="single" w:sz="4" w:space="0" w:color="auto"/>
            </w:tcBorders>
            <w:vAlign w:val="center"/>
          </w:tcPr>
          <w:p w14:paraId="02E141FD"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отдыха</w:t>
            </w:r>
          </w:p>
        </w:tc>
        <w:tc>
          <w:tcPr>
            <w:tcW w:w="0" w:type="auto"/>
            <w:tcBorders>
              <w:top w:val="single" w:sz="4" w:space="0" w:color="auto"/>
              <w:left w:val="single" w:sz="4" w:space="0" w:color="auto"/>
              <w:bottom w:val="single" w:sz="4" w:space="0" w:color="auto"/>
              <w:right w:val="single" w:sz="4" w:space="0" w:color="auto"/>
            </w:tcBorders>
            <w:vAlign w:val="center"/>
          </w:tcPr>
          <w:p w14:paraId="16AD34D8"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-территории используемые и предназначенные для отдыха и туризма, занятий физкультурой и спортом; -территория детских оздоровительных учреждений; -.территория оздоровительно-спортивных лагерей; -пляжи.</w:t>
            </w:r>
          </w:p>
        </w:tc>
        <w:tc>
          <w:tcPr>
            <w:tcW w:w="0" w:type="auto"/>
            <w:tcBorders>
              <w:top w:val="single" w:sz="4" w:space="0" w:color="auto"/>
              <w:left w:val="single" w:sz="4" w:space="0" w:color="auto"/>
              <w:bottom w:val="single" w:sz="4" w:space="0" w:color="auto"/>
              <w:right w:val="single" w:sz="4" w:space="0" w:color="auto"/>
            </w:tcBorders>
            <w:vAlign w:val="center"/>
          </w:tcPr>
          <w:p w14:paraId="0DD1033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14:paraId="2674F6B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3.6.2; 3.9.1; 5.1.3; 5.2; 9.1; 11.1, 11.2; 11.3; 12.0.1; 12.0.2</w:t>
            </w:r>
          </w:p>
        </w:tc>
        <w:tc>
          <w:tcPr>
            <w:tcW w:w="0" w:type="auto"/>
            <w:tcBorders>
              <w:top w:val="single" w:sz="4" w:space="0" w:color="auto"/>
              <w:left w:val="single" w:sz="4" w:space="0" w:color="auto"/>
              <w:bottom w:val="single" w:sz="4" w:space="0" w:color="auto"/>
              <w:right w:val="single" w:sz="4" w:space="0" w:color="auto"/>
            </w:tcBorders>
            <w:vAlign w:val="center"/>
          </w:tcPr>
          <w:p w14:paraId="702900D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689EEB88"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8DD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14:paraId="3A7FE6D7"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лесов</w:t>
            </w:r>
          </w:p>
        </w:tc>
        <w:tc>
          <w:tcPr>
            <w:tcW w:w="0" w:type="auto"/>
            <w:tcBorders>
              <w:top w:val="single" w:sz="4" w:space="0" w:color="auto"/>
              <w:left w:val="single" w:sz="4" w:space="0" w:color="auto"/>
              <w:bottom w:val="single" w:sz="4" w:space="0" w:color="auto"/>
              <w:right w:val="single" w:sz="4" w:space="0" w:color="auto"/>
            </w:tcBorders>
            <w:vAlign w:val="center"/>
          </w:tcPr>
          <w:p w14:paraId="57C7A470"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 уход за защитными лесами;</w:t>
            </w:r>
          </w:p>
          <w:p w14:paraId="20FC50D4"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0AB59D53"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-деятельность по заготовке, первичной обработке и вывозу древесины и недревесных лесных ресурсов;</w:t>
            </w:r>
          </w:p>
          <w:p w14:paraId="7461377D"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-охрана и восстановление лесов;</w:t>
            </w:r>
          </w:p>
        </w:tc>
        <w:tc>
          <w:tcPr>
            <w:tcW w:w="0" w:type="auto"/>
            <w:tcBorders>
              <w:top w:val="single" w:sz="4" w:space="0" w:color="auto"/>
              <w:left w:val="single" w:sz="4" w:space="0" w:color="auto"/>
              <w:bottom w:val="single" w:sz="4" w:space="0" w:color="auto"/>
              <w:right w:val="single" w:sz="4" w:space="0" w:color="auto"/>
            </w:tcBorders>
            <w:vAlign w:val="center"/>
          </w:tcPr>
          <w:p w14:paraId="509ABB6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5B146E8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39E0300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r>
      <w:tr w:rsidR="00902AE8" w:rsidRPr="00902AE8" w14:paraId="60594519"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3BEB7B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14:paraId="3699E1BC"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кладбищ</w:t>
            </w:r>
          </w:p>
        </w:tc>
        <w:tc>
          <w:tcPr>
            <w:tcW w:w="0" w:type="auto"/>
            <w:tcBorders>
              <w:top w:val="single" w:sz="4" w:space="0" w:color="auto"/>
              <w:left w:val="single" w:sz="4" w:space="0" w:color="auto"/>
              <w:bottom w:val="single" w:sz="4" w:space="0" w:color="auto"/>
              <w:right w:val="single" w:sz="4" w:space="0" w:color="auto"/>
            </w:tcBorders>
            <w:vAlign w:val="center"/>
          </w:tcPr>
          <w:p w14:paraId="4875BA5E"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-размещение мест захоронения</w:t>
            </w:r>
          </w:p>
        </w:tc>
        <w:tc>
          <w:tcPr>
            <w:tcW w:w="0" w:type="auto"/>
            <w:tcBorders>
              <w:top w:val="single" w:sz="4" w:space="0" w:color="auto"/>
              <w:left w:val="single" w:sz="4" w:space="0" w:color="auto"/>
              <w:bottom w:val="single" w:sz="4" w:space="0" w:color="auto"/>
              <w:right w:val="single" w:sz="4" w:space="0" w:color="auto"/>
            </w:tcBorders>
            <w:vAlign w:val="center"/>
          </w:tcPr>
          <w:p w14:paraId="677B968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0B4A352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3.1.1; 3.9.1; 11.1, 11.2; 11.3; 12.0.1; 12.0.2; 12.1</w:t>
            </w:r>
          </w:p>
        </w:tc>
        <w:tc>
          <w:tcPr>
            <w:tcW w:w="0" w:type="auto"/>
            <w:tcBorders>
              <w:top w:val="single" w:sz="4" w:space="0" w:color="auto"/>
              <w:left w:val="single" w:sz="4" w:space="0" w:color="auto"/>
              <w:bottom w:val="single" w:sz="4" w:space="0" w:color="auto"/>
              <w:right w:val="single" w:sz="4" w:space="0" w:color="auto"/>
            </w:tcBorders>
            <w:vAlign w:val="center"/>
          </w:tcPr>
          <w:p w14:paraId="38E5BB90"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r>
      <w:tr w:rsidR="00902AE8" w:rsidRPr="00902AE8" w14:paraId="0DE022B5"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BBCBC5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14:paraId="7292B497"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складирования и захоронения отходов</w:t>
            </w:r>
          </w:p>
        </w:tc>
        <w:tc>
          <w:tcPr>
            <w:tcW w:w="0" w:type="auto"/>
            <w:tcBorders>
              <w:top w:val="single" w:sz="4" w:space="0" w:color="auto"/>
              <w:left w:val="single" w:sz="4" w:space="0" w:color="auto"/>
              <w:bottom w:val="single" w:sz="4" w:space="0" w:color="auto"/>
              <w:right w:val="single" w:sz="4" w:space="0" w:color="auto"/>
            </w:tcBorders>
            <w:vAlign w:val="center"/>
          </w:tcPr>
          <w:p w14:paraId="0126F447"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биологических отходов</w:t>
            </w:r>
          </w:p>
        </w:tc>
        <w:tc>
          <w:tcPr>
            <w:tcW w:w="0" w:type="auto"/>
            <w:tcBorders>
              <w:top w:val="single" w:sz="4" w:space="0" w:color="auto"/>
              <w:left w:val="single" w:sz="4" w:space="0" w:color="auto"/>
              <w:bottom w:val="single" w:sz="4" w:space="0" w:color="auto"/>
              <w:right w:val="single" w:sz="4" w:space="0" w:color="auto"/>
            </w:tcBorders>
            <w:vAlign w:val="center"/>
          </w:tcPr>
          <w:p w14:paraId="4E75FF2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1FCAD10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3.9.1; 4.9.1.3; 11.1, 11.2; 11.3; 12.0.1; 12.0.2; 12.2</w:t>
            </w:r>
          </w:p>
        </w:tc>
        <w:tc>
          <w:tcPr>
            <w:tcW w:w="0" w:type="auto"/>
            <w:tcBorders>
              <w:top w:val="single" w:sz="4" w:space="0" w:color="auto"/>
              <w:left w:val="single" w:sz="4" w:space="0" w:color="auto"/>
              <w:bottom w:val="single" w:sz="4" w:space="0" w:color="auto"/>
              <w:right w:val="single" w:sz="4" w:space="0" w:color="auto"/>
            </w:tcBorders>
            <w:vAlign w:val="center"/>
          </w:tcPr>
          <w:p w14:paraId="42C154D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3F48C5A6"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AA03D7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lastRenderedPageBreak/>
              <w:t>15</w:t>
            </w:r>
          </w:p>
        </w:tc>
        <w:tc>
          <w:tcPr>
            <w:tcW w:w="0" w:type="auto"/>
            <w:tcBorders>
              <w:top w:val="single" w:sz="4" w:space="0" w:color="auto"/>
              <w:left w:val="single" w:sz="4" w:space="0" w:color="auto"/>
              <w:bottom w:val="single" w:sz="4" w:space="0" w:color="auto"/>
              <w:right w:val="single" w:sz="4" w:space="0" w:color="auto"/>
            </w:tcBorders>
            <w:vAlign w:val="center"/>
          </w:tcPr>
          <w:p w14:paraId="2063C60B"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озелененных территорий специального назначения</w:t>
            </w:r>
          </w:p>
        </w:tc>
        <w:tc>
          <w:tcPr>
            <w:tcW w:w="0" w:type="auto"/>
            <w:tcBorders>
              <w:top w:val="single" w:sz="4" w:space="0" w:color="auto"/>
              <w:left w:val="single" w:sz="4" w:space="0" w:color="auto"/>
              <w:bottom w:val="single" w:sz="4" w:space="0" w:color="auto"/>
              <w:right w:val="single" w:sz="4" w:space="0" w:color="auto"/>
            </w:tcBorders>
            <w:vAlign w:val="center"/>
          </w:tcPr>
          <w:p w14:paraId="2EB16179"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NewRoman" w:eastAsia="Times New Roman" w:hAnsi="TimesNewRoman" w:cs="TimesNewRoman"/>
                <w:sz w:val="20"/>
                <w:szCs w:val="20"/>
                <w:lang w:eastAsia="ru-RU"/>
              </w:rPr>
              <w:t xml:space="preserve">- </w:t>
            </w:r>
            <w:r w:rsidRPr="00902AE8">
              <w:rPr>
                <w:rFonts w:ascii="Times New Roman" w:eastAsia="Times New Roman" w:hAnsi="Times New Roman" w:cs="Times New Roman"/>
                <w:sz w:val="20"/>
                <w:szCs w:val="20"/>
                <w:lang w:eastAsia="ru-RU"/>
              </w:rPr>
              <w:t>самосевные зеленые насаждения в</w:t>
            </w:r>
          </w:p>
          <w:p w14:paraId="65F531C0"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населенных пунктах;</w:t>
            </w:r>
          </w:p>
          <w:p w14:paraId="0A8287F1" w14:textId="77777777" w:rsidR="00902AE8" w:rsidRPr="00902AE8" w:rsidRDefault="00902AE8" w:rsidP="00902AE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озелененные территории общего пользования;</w:t>
            </w:r>
          </w:p>
          <w:p w14:paraId="4CA5DF53"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-улично-дорожная сеть;</w:t>
            </w:r>
          </w:p>
        </w:tc>
        <w:tc>
          <w:tcPr>
            <w:tcW w:w="0" w:type="auto"/>
            <w:tcBorders>
              <w:top w:val="single" w:sz="4" w:space="0" w:color="auto"/>
              <w:left w:val="single" w:sz="4" w:space="0" w:color="auto"/>
              <w:bottom w:val="single" w:sz="4" w:space="0" w:color="auto"/>
              <w:right w:val="single" w:sz="4" w:space="0" w:color="auto"/>
            </w:tcBorders>
            <w:vAlign w:val="center"/>
          </w:tcPr>
          <w:p w14:paraId="1275448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37D2AC8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12.0.1; 12.0.2; 12.3</w:t>
            </w:r>
          </w:p>
        </w:tc>
        <w:tc>
          <w:tcPr>
            <w:tcW w:w="0" w:type="auto"/>
            <w:tcBorders>
              <w:top w:val="single" w:sz="4" w:space="0" w:color="auto"/>
              <w:left w:val="single" w:sz="4" w:space="0" w:color="auto"/>
              <w:bottom w:val="single" w:sz="4" w:space="0" w:color="auto"/>
              <w:right w:val="single" w:sz="4" w:space="0" w:color="auto"/>
            </w:tcBorders>
            <w:vAlign w:val="center"/>
          </w:tcPr>
          <w:p w14:paraId="2832C8A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p>
        </w:tc>
      </w:tr>
      <w:tr w:rsidR="00902AE8" w:rsidRPr="00902AE8" w14:paraId="41FAAF53"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D34B5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16</w:t>
            </w:r>
          </w:p>
        </w:tc>
        <w:tc>
          <w:tcPr>
            <w:tcW w:w="0" w:type="auto"/>
            <w:tcBorders>
              <w:top w:val="single" w:sz="4" w:space="0" w:color="auto"/>
              <w:left w:val="single" w:sz="4" w:space="0" w:color="auto"/>
              <w:bottom w:val="single" w:sz="4" w:space="0" w:color="auto"/>
              <w:right w:val="single" w:sz="4" w:space="0" w:color="auto"/>
            </w:tcBorders>
            <w:vAlign w:val="center"/>
          </w:tcPr>
          <w:p w14:paraId="75FF3BB9"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Зона акваторий</w:t>
            </w:r>
          </w:p>
        </w:tc>
        <w:tc>
          <w:tcPr>
            <w:tcW w:w="0" w:type="auto"/>
            <w:tcBorders>
              <w:top w:val="single" w:sz="4" w:space="0" w:color="auto"/>
              <w:left w:val="single" w:sz="4" w:space="0" w:color="auto"/>
              <w:bottom w:val="single" w:sz="4" w:space="0" w:color="auto"/>
              <w:right w:val="single" w:sz="4" w:space="0" w:color="auto"/>
            </w:tcBorders>
            <w:vAlign w:val="center"/>
          </w:tcPr>
          <w:p w14:paraId="5BA31B98"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-поверхностные водные объекты;</w:t>
            </w:r>
          </w:p>
        </w:tc>
        <w:tc>
          <w:tcPr>
            <w:tcW w:w="0" w:type="auto"/>
            <w:tcBorders>
              <w:top w:val="single" w:sz="4" w:space="0" w:color="auto"/>
              <w:left w:val="single" w:sz="4" w:space="0" w:color="auto"/>
              <w:bottom w:val="single" w:sz="4" w:space="0" w:color="auto"/>
              <w:right w:val="single" w:sz="4" w:space="0" w:color="auto"/>
            </w:tcBorders>
            <w:vAlign w:val="center"/>
          </w:tcPr>
          <w:p w14:paraId="1B668BE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48131103"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1E807AF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r>
      <w:tr w:rsidR="00902AE8" w:rsidRPr="00902AE8" w14:paraId="7EFE5C8A" w14:textId="77777777" w:rsidTr="003D57BA">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924C93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17</w:t>
            </w:r>
          </w:p>
        </w:tc>
        <w:tc>
          <w:tcPr>
            <w:tcW w:w="0" w:type="auto"/>
            <w:tcBorders>
              <w:top w:val="single" w:sz="4" w:space="0" w:color="auto"/>
              <w:left w:val="single" w:sz="4" w:space="0" w:color="auto"/>
              <w:bottom w:val="single" w:sz="4" w:space="0" w:color="auto"/>
              <w:right w:val="single" w:sz="4" w:space="0" w:color="auto"/>
            </w:tcBorders>
            <w:vAlign w:val="center"/>
          </w:tcPr>
          <w:p w14:paraId="2347F017" w14:textId="77777777" w:rsidR="00902AE8" w:rsidRPr="00902AE8" w:rsidRDefault="00902AE8" w:rsidP="00902AE8">
            <w:pPr>
              <w:spacing w:after="0" w:line="240" w:lineRule="auto"/>
              <w:ind w:firstLine="16"/>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Иные зоны</w:t>
            </w:r>
          </w:p>
        </w:tc>
        <w:tc>
          <w:tcPr>
            <w:tcW w:w="0" w:type="auto"/>
            <w:tcBorders>
              <w:top w:val="single" w:sz="4" w:space="0" w:color="auto"/>
              <w:left w:val="single" w:sz="4" w:space="0" w:color="auto"/>
              <w:bottom w:val="single" w:sz="4" w:space="0" w:color="auto"/>
              <w:right w:val="single" w:sz="4" w:space="0" w:color="auto"/>
            </w:tcBorders>
            <w:vAlign w:val="center"/>
          </w:tcPr>
          <w:p w14:paraId="19D2632C"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-земельные участки общего пользования;</w:t>
            </w:r>
          </w:p>
          <w:p w14:paraId="37334708" w14:textId="77777777" w:rsidR="00902AE8" w:rsidRPr="00902AE8" w:rsidRDefault="00902AE8" w:rsidP="00902AE8">
            <w:pPr>
              <w:spacing w:after="0" w:line="240" w:lineRule="auto"/>
              <w:jc w:val="center"/>
              <w:rPr>
                <w:rFonts w:ascii="Times New Roman" w:eastAsia="Calibri" w:hAnsi="Times New Roman" w:cs="Times New Roman"/>
                <w:sz w:val="20"/>
                <w:szCs w:val="20"/>
                <w:lang w:eastAsia="ru-RU"/>
              </w:rPr>
            </w:pPr>
            <w:r w:rsidRPr="00902AE8">
              <w:rPr>
                <w:rFonts w:ascii="Times New Roman" w:eastAsia="Calibri" w:hAnsi="Times New Roman" w:cs="Times New Roman"/>
                <w:sz w:val="20"/>
                <w:szCs w:val="20"/>
                <w:lang w:eastAsia="ru-RU"/>
              </w:rPr>
              <w:t>-улично-дорожная сеть</w:t>
            </w:r>
          </w:p>
        </w:tc>
        <w:tc>
          <w:tcPr>
            <w:tcW w:w="0" w:type="auto"/>
            <w:tcBorders>
              <w:top w:val="single" w:sz="4" w:space="0" w:color="auto"/>
              <w:left w:val="single" w:sz="4" w:space="0" w:color="auto"/>
              <w:bottom w:val="single" w:sz="4" w:space="0" w:color="auto"/>
              <w:right w:val="single" w:sz="4" w:space="0" w:color="auto"/>
            </w:tcBorders>
            <w:vAlign w:val="center"/>
          </w:tcPr>
          <w:p w14:paraId="4538D2A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Не устанавливаются</w:t>
            </w:r>
          </w:p>
        </w:tc>
        <w:tc>
          <w:tcPr>
            <w:tcW w:w="0" w:type="auto"/>
            <w:tcBorders>
              <w:top w:val="single" w:sz="4" w:space="0" w:color="auto"/>
              <w:left w:val="single" w:sz="4" w:space="0" w:color="auto"/>
              <w:bottom w:val="single" w:sz="4" w:space="0" w:color="auto"/>
              <w:right w:val="single" w:sz="4" w:space="0" w:color="auto"/>
            </w:tcBorders>
            <w:vAlign w:val="center"/>
          </w:tcPr>
          <w:p w14:paraId="2FF614D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12.0.1; 12.0.2; 12.3</w:t>
            </w:r>
          </w:p>
        </w:tc>
        <w:tc>
          <w:tcPr>
            <w:tcW w:w="0" w:type="auto"/>
            <w:tcBorders>
              <w:top w:val="single" w:sz="4" w:space="0" w:color="auto"/>
              <w:left w:val="single" w:sz="4" w:space="0" w:color="auto"/>
              <w:bottom w:val="single" w:sz="4" w:space="0" w:color="auto"/>
              <w:right w:val="single" w:sz="4" w:space="0" w:color="auto"/>
            </w:tcBorders>
            <w:vAlign w:val="center"/>
          </w:tcPr>
          <w:p w14:paraId="0E8AD447"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w:t>
            </w:r>
          </w:p>
        </w:tc>
      </w:tr>
    </w:tbl>
    <w:p w14:paraId="7F311589" w14:textId="77777777" w:rsidR="00902AE8" w:rsidRPr="00902AE8" w:rsidRDefault="00902AE8" w:rsidP="00902AE8">
      <w:pPr>
        <w:spacing w:after="0" w:line="240" w:lineRule="auto"/>
        <w:jc w:val="both"/>
        <w:rPr>
          <w:rFonts w:ascii="Times New Roman" w:eastAsia="Times New Roman" w:hAnsi="Times New Roman" w:cs="Times New Roman"/>
          <w:color w:val="FF0000"/>
          <w:sz w:val="28"/>
          <w:szCs w:val="28"/>
          <w:lang w:eastAsia="ru-RU"/>
        </w:rPr>
      </w:pPr>
    </w:p>
    <w:p w14:paraId="19142F45" w14:textId="77777777" w:rsidR="00902AE8" w:rsidRPr="00902AE8" w:rsidRDefault="00902AE8" w:rsidP="00902AE8">
      <w:pPr>
        <w:spacing w:after="0" w:line="240" w:lineRule="auto"/>
        <w:ind w:firstLine="709"/>
        <w:jc w:val="center"/>
        <w:rPr>
          <w:rFonts w:ascii="Times New Roman" w:eastAsia="Times New Roman" w:hAnsi="Times New Roman" w:cs="Times New Roman"/>
          <w:color w:val="FF0000"/>
          <w:sz w:val="28"/>
          <w:szCs w:val="28"/>
          <w:lang w:eastAsia="ru-RU"/>
        </w:rPr>
      </w:pPr>
    </w:p>
    <w:p w14:paraId="36661F57" w14:textId="77777777" w:rsidR="00902AE8" w:rsidRPr="00902AE8" w:rsidRDefault="00902AE8" w:rsidP="00902AE8">
      <w:pPr>
        <w:keepNext/>
        <w:pageBreakBefore/>
        <w:tabs>
          <w:tab w:val="num" w:pos="0"/>
          <w:tab w:val="left" w:pos="360"/>
        </w:tabs>
        <w:spacing w:after="0" w:line="240" w:lineRule="auto"/>
        <w:jc w:val="center"/>
        <w:outlineLvl w:val="0"/>
        <w:rPr>
          <w:rFonts w:ascii="Times New Roman" w:eastAsia="Times New Roman" w:hAnsi="Times New Roman" w:cs="Arial"/>
          <w:b/>
          <w:bCs/>
          <w:caps/>
          <w:color w:val="FF0000"/>
          <w:kern w:val="32"/>
          <w:sz w:val="28"/>
          <w:szCs w:val="32"/>
          <w:lang w:eastAsia="ru-RU"/>
        </w:rPr>
        <w:sectPr w:rsidR="00902AE8" w:rsidRPr="00902AE8" w:rsidSect="003D57BA">
          <w:pgSz w:w="11906" w:h="16838"/>
          <w:pgMar w:top="851" w:right="851" w:bottom="851" w:left="1134" w:header="851" w:footer="851" w:gutter="0"/>
          <w:cols w:space="708"/>
          <w:docGrid w:linePitch="381"/>
        </w:sectPr>
      </w:pPr>
    </w:p>
    <w:p w14:paraId="06CD2C11" w14:textId="77777777" w:rsidR="00902AE8" w:rsidRPr="00902AE8" w:rsidRDefault="00902AE8" w:rsidP="00902AE8">
      <w:pPr>
        <w:keepNext/>
        <w:pageBreakBefore/>
        <w:tabs>
          <w:tab w:val="num" w:pos="0"/>
          <w:tab w:val="left" w:pos="360"/>
        </w:tabs>
        <w:spacing w:after="0" w:line="240" w:lineRule="auto"/>
        <w:jc w:val="center"/>
        <w:outlineLvl w:val="0"/>
        <w:rPr>
          <w:rFonts w:ascii="Times New Roman" w:eastAsia="Times New Roman" w:hAnsi="Times New Roman" w:cs="Arial"/>
          <w:b/>
          <w:bCs/>
          <w:caps/>
          <w:kern w:val="32"/>
          <w:sz w:val="28"/>
          <w:szCs w:val="28"/>
          <w:lang w:eastAsia="ru-RU"/>
        </w:rPr>
      </w:pPr>
      <w:bookmarkStart w:id="50" w:name="_Toc160188949"/>
      <w:r w:rsidRPr="00902AE8">
        <w:rPr>
          <w:rFonts w:ascii="Times New Roman" w:eastAsia="Times New Roman" w:hAnsi="Times New Roman" w:cs="Arial"/>
          <w:b/>
          <w:bCs/>
          <w:caps/>
          <w:kern w:val="32"/>
          <w:sz w:val="28"/>
          <w:szCs w:val="28"/>
          <w:lang w:eastAsia="ru-RU"/>
        </w:rPr>
        <w:lastRenderedPageBreak/>
        <w:t>5. ТАБЛИЦА ВНЕСЕНИЯ ИЗМЕНЕНИЙ В ГЕНЕРАЛЬНЫЙ ПЛАН НИЖНЕНАРАТБАШСКОГО СЕЛЬСКОГО ПОСЕЛЕНИЯ БУИНСКОГО МУНИЦИПАЛЬНОГО РАЙОНА РЕСПУБЛИКИ ТАТАРСТАН</w:t>
      </w:r>
      <w:bookmarkEnd w:id="50"/>
    </w:p>
    <w:p w14:paraId="08204B64" w14:textId="77777777" w:rsidR="00902AE8" w:rsidRPr="00902AE8" w:rsidRDefault="00902AE8" w:rsidP="00902AE8">
      <w:pPr>
        <w:spacing w:after="0" w:line="240" w:lineRule="auto"/>
        <w:jc w:val="right"/>
        <w:rPr>
          <w:rFonts w:ascii="Times New Roman" w:eastAsia="Times New Roman" w:hAnsi="Times New Roman" w:cs="Times New Roman"/>
          <w:sz w:val="28"/>
          <w:szCs w:val="28"/>
          <w:lang w:eastAsia="x-none"/>
        </w:rPr>
      </w:pPr>
      <w:r w:rsidRPr="00902AE8">
        <w:rPr>
          <w:rFonts w:ascii="Times New Roman" w:eastAsia="Times New Roman" w:hAnsi="Times New Roman" w:cs="Times New Roman"/>
          <w:sz w:val="28"/>
          <w:szCs w:val="28"/>
          <w:lang w:eastAsia="x-none"/>
        </w:rPr>
        <w:t>Таблица 5.1</w:t>
      </w:r>
    </w:p>
    <w:p w14:paraId="59F8EC2E" w14:textId="77777777" w:rsidR="00902AE8" w:rsidRPr="00902AE8" w:rsidRDefault="00902AE8" w:rsidP="00902AE8">
      <w:pPr>
        <w:spacing w:after="0" w:line="240" w:lineRule="auto"/>
        <w:jc w:val="center"/>
        <w:rPr>
          <w:rFonts w:ascii="Times New Roman" w:eastAsia="Times New Roman" w:hAnsi="Times New Roman" w:cs="Times New Roman"/>
          <w:iCs/>
          <w:sz w:val="28"/>
          <w:szCs w:val="28"/>
          <w:lang w:eastAsia="ru-RU"/>
        </w:rPr>
      </w:pPr>
      <w:r w:rsidRPr="00902AE8">
        <w:rPr>
          <w:rFonts w:ascii="Times New Roman" w:eastAsia="Times New Roman" w:hAnsi="Times New Roman" w:cs="Times New Roman"/>
          <w:iCs/>
          <w:sz w:val="28"/>
          <w:szCs w:val="28"/>
          <w:lang w:eastAsia="ru-RU"/>
        </w:rPr>
        <w:t xml:space="preserve">Таблица внесения изменений в генеральный план Нижненаратбашского сельского поселения </w:t>
      </w:r>
    </w:p>
    <w:p w14:paraId="3D898B09" w14:textId="77777777" w:rsidR="00902AE8" w:rsidRPr="00902AE8" w:rsidRDefault="00902AE8" w:rsidP="00902AE8">
      <w:pPr>
        <w:spacing w:after="0" w:line="240" w:lineRule="auto"/>
        <w:jc w:val="center"/>
        <w:rPr>
          <w:rFonts w:ascii="Times New Roman" w:eastAsia="Times New Roman" w:hAnsi="Times New Roman" w:cs="Times New Roman"/>
          <w:iCs/>
          <w:sz w:val="28"/>
          <w:szCs w:val="28"/>
          <w:lang w:eastAsia="ru-RU"/>
        </w:rPr>
      </w:pPr>
      <w:r w:rsidRPr="00902AE8">
        <w:rPr>
          <w:rFonts w:ascii="Times New Roman" w:eastAsia="Times New Roman" w:hAnsi="Times New Roman" w:cs="Times New Roman"/>
          <w:iCs/>
          <w:sz w:val="28"/>
          <w:szCs w:val="28"/>
          <w:lang w:eastAsia="ru-RU"/>
        </w:rPr>
        <w:t>Буинского муниципального района Республики Татарстан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9"/>
        <w:gridCol w:w="1638"/>
        <w:gridCol w:w="1300"/>
        <w:gridCol w:w="1255"/>
        <w:gridCol w:w="1066"/>
        <w:gridCol w:w="1615"/>
        <w:gridCol w:w="1255"/>
        <w:gridCol w:w="1597"/>
      </w:tblGrid>
      <w:tr w:rsidR="00902AE8" w:rsidRPr="00902AE8" w14:paraId="5832E305" w14:textId="77777777" w:rsidTr="003D57BA">
        <w:trPr>
          <w:trHeight w:val="467"/>
          <w:tblHeade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0A7A871"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п/п</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F5DE8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Наименование объекта</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66B4F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Мероприятие</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392BF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Значение мероприятия</w:t>
            </w:r>
          </w:p>
        </w:tc>
        <w:tc>
          <w:tcPr>
            <w:tcW w:w="659" w:type="dxa"/>
            <w:tcBorders>
              <w:top w:val="single" w:sz="4" w:space="0" w:color="000000"/>
              <w:left w:val="single" w:sz="4" w:space="0" w:color="000000"/>
              <w:bottom w:val="single" w:sz="4" w:space="0" w:color="000000"/>
              <w:right w:val="single" w:sz="4" w:space="0" w:color="000000"/>
            </w:tcBorders>
            <w:vAlign w:val="center"/>
            <w:hideMark/>
          </w:tcPr>
          <w:p w14:paraId="1C5974F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Мощность</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EE8B1FF" w14:textId="77777777" w:rsidR="00902AE8" w:rsidRPr="00902AE8" w:rsidRDefault="00902AE8" w:rsidP="00902AE8">
            <w:pPr>
              <w:spacing w:after="0" w:line="240" w:lineRule="auto"/>
              <w:jc w:val="center"/>
              <w:rPr>
                <w:rFonts w:ascii="Times New Roman" w:eastAsia="Times New Roman" w:hAnsi="Times New Roman" w:cs="Times New Roman"/>
                <w:color w:val="FF0000"/>
                <w:sz w:val="20"/>
                <w:szCs w:val="20"/>
                <w:lang w:eastAsia="ru-RU"/>
              </w:rPr>
            </w:pPr>
            <w:r w:rsidRPr="00902AE8">
              <w:rPr>
                <w:rFonts w:ascii="Times New Roman" w:eastAsia="Times New Roman" w:hAnsi="Times New Roman" w:cs="Times New Roman"/>
                <w:sz w:val="20"/>
                <w:szCs w:val="20"/>
                <w:lang w:eastAsia="ru-RU"/>
              </w:rPr>
              <w:t>Ссылка на раздел</w:t>
            </w:r>
          </w:p>
        </w:tc>
        <w:tc>
          <w:tcPr>
            <w:tcW w:w="1344" w:type="dxa"/>
            <w:tcBorders>
              <w:top w:val="single" w:sz="4" w:space="0" w:color="000000"/>
              <w:left w:val="single" w:sz="4" w:space="0" w:color="000000"/>
              <w:bottom w:val="single" w:sz="4" w:space="0" w:color="000000"/>
              <w:right w:val="single" w:sz="4" w:space="0" w:color="000000"/>
            </w:tcBorders>
            <w:vAlign w:val="center"/>
            <w:hideMark/>
          </w:tcPr>
          <w:p w14:paraId="3001590E"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Внесение изменений</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C24A9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Источник</w:t>
            </w:r>
          </w:p>
          <w:p w14:paraId="3EB59C1D"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мероприятия</w:t>
            </w:r>
          </w:p>
        </w:tc>
      </w:tr>
      <w:tr w:rsidR="00902AE8" w:rsidRPr="00902AE8" w14:paraId="3DC67078" w14:textId="77777777" w:rsidTr="003D57BA">
        <w:trPr>
          <w:trHeight w:val="412"/>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33C128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229FAB79"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Земельные участки с кадастровыми номерами 16:14:140401:5, 16:14:000000:604, 16:14:140401:222</w:t>
            </w:r>
          </w:p>
        </w:tc>
        <w:tc>
          <w:tcPr>
            <w:tcW w:w="0" w:type="auto"/>
            <w:tcBorders>
              <w:top w:val="single" w:sz="4" w:space="0" w:color="000000"/>
              <w:left w:val="single" w:sz="4" w:space="0" w:color="000000"/>
              <w:bottom w:val="single" w:sz="4" w:space="0" w:color="000000"/>
              <w:right w:val="single" w:sz="4" w:space="0" w:color="000000"/>
            </w:tcBorders>
            <w:vAlign w:val="center"/>
          </w:tcPr>
          <w:p w14:paraId="6282000B"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Включение в границу с.Нижний Наратбаш</w:t>
            </w:r>
          </w:p>
        </w:tc>
        <w:tc>
          <w:tcPr>
            <w:tcW w:w="0" w:type="auto"/>
            <w:tcBorders>
              <w:top w:val="single" w:sz="4" w:space="0" w:color="000000"/>
              <w:left w:val="single" w:sz="4" w:space="0" w:color="000000"/>
              <w:bottom w:val="single" w:sz="4" w:space="0" w:color="000000"/>
              <w:right w:val="single" w:sz="4" w:space="0" w:color="000000"/>
            </w:tcBorders>
            <w:vAlign w:val="center"/>
          </w:tcPr>
          <w:p w14:paraId="3048A3F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Местное</w:t>
            </w:r>
          </w:p>
        </w:tc>
        <w:tc>
          <w:tcPr>
            <w:tcW w:w="659" w:type="dxa"/>
            <w:tcBorders>
              <w:top w:val="single" w:sz="4" w:space="0" w:color="000000"/>
              <w:left w:val="single" w:sz="4" w:space="0" w:color="000000"/>
              <w:bottom w:val="single" w:sz="4" w:space="0" w:color="000000"/>
              <w:right w:val="single" w:sz="4" w:space="0" w:color="000000"/>
            </w:tcBorders>
            <w:vAlign w:val="center"/>
          </w:tcPr>
          <w:p w14:paraId="6DC68814"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3,8339 га</w:t>
            </w:r>
          </w:p>
        </w:tc>
        <w:tc>
          <w:tcPr>
            <w:tcW w:w="2977" w:type="dxa"/>
            <w:tcBorders>
              <w:top w:val="single" w:sz="4" w:space="0" w:color="000000"/>
              <w:left w:val="single" w:sz="4" w:space="0" w:color="000000"/>
              <w:bottom w:val="single" w:sz="4" w:space="0" w:color="000000"/>
              <w:right w:val="single" w:sz="4" w:space="0" w:color="000000"/>
            </w:tcBorders>
            <w:vAlign w:val="center"/>
          </w:tcPr>
          <w:p w14:paraId="745F4932"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ПЗ, Материалы по обоснованию. Раздел 2.7, 3, 6. </w:t>
            </w:r>
          </w:p>
          <w:p w14:paraId="0687EC98"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ПЗ, Положение о территориальном планировании. </w:t>
            </w:r>
          </w:p>
          <w:p w14:paraId="278C2636"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Раздел 3.3, 3.7, 3.9</w:t>
            </w:r>
          </w:p>
        </w:tc>
        <w:tc>
          <w:tcPr>
            <w:tcW w:w="1344" w:type="dxa"/>
            <w:tcBorders>
              <w:top w:val="single" w:sz="4" w:space="0" w:color="000000"/>
              <w:left w:val="single" w:sz="4" w:space="0" w:color="000000"/>
              <w:bottom w:val="single" w:sz="4" w:space="0" w:color="000000"/>
              <w:right w:val="single" w:sz="4" w:space="0" w:color="000000"/>
            </w:tcBorders>
            <w:vAlign w:val="center"/>
          </w:tcPr>
          <w:p w14:paraId="46A2B8CA"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 xml:space="preserve">Добавление нового мероприятия </w:t>
            </w:r>
          </w:p>
        </w:tc>
        <w:tc>
          <w:tcPr>
            <w:tcW w:w="0" w:type="auto"/>
            <w:tcBorders>
              <w:top w:val="single" w:sz="4" w:space="0" w:color="000000"/>
              <w:left w:val="single" w:sz="4" w:space="0" w:color="000000"/>
              <w:bottom w:val="single" w:sz="4" w:space="0" w:color="000000"/>
              <w:right w:val="single" w:sz="4" w:space="0" w:color="000000"/>
            </w:tcBorders>
            <w:vAlign w:val="center"/>
          </w:tcPr>
          <w:p w14:paraId="6B97E8AF" w14:textId="77777777" w:rsidR="00902AE8" w:rsidRPr="00902AE8" w:rsidRDefault="00902AE8" w:rsidP="00902AE8">
            <w:pPr>
              <w:spacing w:after="0" w:line="240" w:lineRule="auto"/>
              <w:jc w:val="center"/>
              <w:rPr>
                <w:rFonts w:ascii="Times New Roman" w:eastAsia="Times New Roman" w:hAnsi="Times New Roman" w:cs="Times New Roman"/>
                <w:sz w:val="20"/>
                <w:szCs w:val="20"/>
                <w:lang w:eastAsia="ru-RU"/>
              </w:rPr>
            </w:pPr>
            <w:r w:rsidRPr="00902AE8">
              <w:rPr>
                <w:rFonts w:ascii="Times New Roman" w:eastAsia="Times New Roman" w:hAnsi="Times New Roman" w:cs="Times New Roman"/>
                <w:sz w:val="20"/>
                <w:szCs w:val="20"/>
                <w:lang w:eastAsia="ru-RU"/>
              </w:rPr>
              <w:t>Письмо исполнительного комитета Буинского муниципального района Республики Татарстан от 26.08.2022 №02-5950</w:t>
            </w:r>
          </w:p>
        </w:tc>
      </w:tr>
    </w:tbl>
    <w:p w14:paraId="00D57ED8" w14:textId="77777777" w:rsidR="00902AE8" w:rsidRPr="00902AE8" w:rsidRDefault="00902AE8" w:rsidP="00902AE8">
      <w:pPr>
        <w:spacing w:after="0" w:line="240" w:lineRule="auto"/>
        <w:jc w:val="both"/>
        <w:rPr>
          <w:rFonts w:ascii="Times New Roman" w:eastAsia="Times New Roman" w:hAnsi="Times New Roman" w:cs="Times New Roman"/>
          <w:color w:val="FF0000"/>
          <w:sz w:val="24"/>
          <w:szCs w:val="24"/>
          <w:lang w:eastAsia="ru-RU"/>
        </w:rPr>
      </w:pPr>
    </w:p>
    <w:p w14:paraId="2CB0984A" w14:textId="3F556569" w:rsidR="003D57BA" w:rsidRDefault="003D57BA" w:rsidP="00902AE8">
      <w:pPr>
        <w:jc w:val="center"/>
        <w:rPr>
          <w:lang w:eastAsia="ru-RU"/>
        </w:rPr>
      </w:pPr>
    </w:p>
    <w:p w14:paraId="58A20B25" w14:textId="77777777" w:rsidR="003D57BA" w:rsidRPr="003D57BA" w:rsidRDefault="003D57BA" w:rsidP="003D57BA">
      <w:pPr>
        <w:rPr>
          <w:lang w:eastAsia="ru-RU"/>
        </w:rPr>
      </w:pPr>
    </w:p>
    <w:p w14:paraId="1C7F546A" w14:textId="77777777" w:rsidR="003D57BA" w:rsidRPr="003D57BA" w:rsidRDefault="003D57BA" w:rsidP="003D57BA">
      <w:pPr>
        <w:rPr>
          <w:lang w:eastAsia="ru-RU"/>
        </w:rPr>
      </w:pPr>
    </w:p>
    <w:p w14:paraId="40EBDBFE" w14:textId="77777777" w:rsidR="003D57BA" w:rsidRPr="003D57BA" w:rsidRDefault="003D57BA" w:rsidP="003D57BA">
      <w:pPr>
        <w:rPr>
          <w:lang w:eastAsia="ru-RU"/>
        </w:rPr>
      </w:pPr>
    </w:p>
    <w:p w14:paraId="0B2713D4" w14:textId="77777777" w:rsidR="003D57BA" w:rsidRPr="003D57BA" w:rsidRDefault="003D57BA" w:rsidP="003D57BA">
      <w:pPr>
        <w:rPr>
          <w:lang w:eastAsia="ru-RU"/>
        </w:rPr>
      </w:pPr>
    </w:p>
    <w:p w14:paraId="5EDFD302" w14:textId="77777777" w:rsidR="003D57BA" w:rsidRPr="003D57BA" w:rsidRDefault="003D57BA" w:rsidP="003D57BA">
      <w:pPr>
        <w:rPr>
          <w:lang w:eastAsia="ru-RU"/>
        </w:rPr>
      </w:pPr>
    </w:p>
    <w:p w14:paraId="0F41609F" w14:textId="77777777" w:rsidR="003D57BA" w:rsidRPr="003D57BA" w:rsidRDefault="003D57BA" w:rsidP="003D57BA">
      <w:pPr>
        <w:rPr>
          <w:lang w:eastAsia="ru-RU"/>
        </w:rPr>
      </w:pPr>
    </w:p>
    <w:p w14:paraId="445C8105" w14:textId="77777777" w:rsidR="003D57BA" w:rsidRPr="003D57BA" w:rsidRDefault="003D57BA" w:rsidP="003D57BA">
      <w:pPr>
        <w:rPr>
          <w:lang w:eastAsia="ru-RU"/>
        </w:rPr>
      </w:pPr>
    </w:p>
    <w:p w14:paraId="2826F9AD" w14:textId="77777777" w:rsidR="003D57BA" w:rsidRPr="003D57BA" w:rsidRDefault="003D57BA" w:rsidP="003D57BA">
      <w:pPr>
        <w:rPr>
          <w:lang w:eastAsia="ru-RU"/>
        </w:rPr>
      </w:pPr>
    </w:p>
    <w:p w14:paraId="479A9F76" w14:textId="77777777" w:rsidR="003D57BA" w:rsidRPr="003D57BA" w:rsidRDefault="003D57BA" w:rsidP="003D57BA">
      <w:pPr>
        <w:rPr>
          <w:lang w:eastAsia="ru-RU"/>
        </w:rPr>
      </w:pPr>
    </w:p>
    <w:p w14:paraId="7F58A37D" w14:textId="77777777" w:rsidR="003D57BA" w:rsidRPr="003D57BA" w:rsidRDefault="003D57BA" w:rsidP="003D57BA">
      <w:pPr>
        <w:rPr>
          <w:lang w:eastAsia="ru-RU"/>
        </w:rPr>
      </w:pPr>
    </w:p>
    <w:p w14:paraId="36C6727D" w14:textId="77777777" w:rsidR="003D57BA" w:rsidRPr="003D57BA" w:rsidRDefault="003D57BA" w:rsidP="003D57BA">
      <w:pPr>
        <w:rPr>
          <w:lang w:eastAsia="ru-RU"/>
        </w:rPr>
      </w:pPr>
    </w:p>
    <w:p w14:paraId="358D841B" w14:textId="77777777" w:rsidR="003D57BA" w:rsidRPr="003D57BA" w:rsidRDefault="003D57BA" w:rsidP="003D57BA">
      <w:pPr>
        <w:rPr>
          <w:lang w:eastAsia="ru-RU"/>
        </w:rPr>
      </w:pPr>
    </w:p>
    <w:p w14:paraId="4A203646" w14:textId="5090FD32" w:rsidR="00877E8E" w:rsidRDefault="00877E8E" w:rsidP="003D57BA">
      <w:pPr>
        <w:jc w:val="center"/>
        <w:rPr>
          <w:lang w:eastAsia="ru-RU"/>
        </w:rPr>
      </w:pPr>
    </w:p>
    <w:p w14:paraId="654E5442" w14:textId="62ECCCBB" w:rsidR="003D57BA" w:rsidRDefault="003D57BA" w:rsidP="003D57BA">
      <w:pPr>
        <w:jc w:val="center"/>
        <w:rPr>
          <w:lang w:eastAsia="ru-RU"/>
        </w:rPr>
      </w:pPr>
    </w:p>
    <w:p w14:paraId="3176FD59" w14:textId="3CE209E3" w:rsidR="003D57BA" w:rsidRDefault="003D57BA" w:rsidP="003D57BA">
      <w:pPr>
        <w:jc w:val="center"/>
        <w:rPr>
          <w:lang w:eastAsia="ru-RU"/>
        </w:rPr>
      </w:pPr>
    </w:p>
    <w:p w14:paraId="46A2190A" w14:textId="53A76AB9" w:rsidR="003D57BA" w:rsidRDefault="003D57BA" w:rsidP="003D57BA">
      <w:pPr>
        <w:jc w:val="center"/>
        <w:rPr>
          <w:lang w:eastAsia="ru-RU"/>
        </w:rPr>
      </w:pPr>
    </w:p>
    <w:p w14:paraId="58B63018" w14:textId="605FF058" w:rsidR="003D57BA" w:rsidRDefault="003D57BA" w:rsidP="003D57BA">
      <w:pPr>
        <w:jc w:val="center"/>
        <w:rPr>
          <w:lang w:eastAsia="ru-RU"/>
        </w:rPr>
      </w:pPr>
    </w:p>
    <w:p w14:paraId="5B9441D3" w14:textId="61AE1E08" w:rsidR="003D57BA" w:rsidRDefault="003D57BA" w:rsidP="003D57BA">
      <w:pPr>
        <w:jc w:val="center"/>
        <w:rPr>
          <w:lang w:eastAsia="ru-RU"/>
        </w:rPr>
      </w:pPr>
    </w:p>
    <w:p w14:paraId="6FC305B3" w14:textId="7A5DFC4F" w:rsidR="003D57BA" w:rsidRPr="003D57BA" w:rsidRDefault="003D57BA" w:rsidP="003D57BA">
      <w:pPr>
        <w:jc w:val="center"/>
        <w:rPr>
          <w:lang w:eastAsia="ru-RU"/>
        </w:rPr>
      </w:pPr>
      <w:r w:rsidRPr="003D57BA">
        <w:rPr>
          <w:noProof/>
          <w:lang w:eastAsia="ru-RU"/>
        </w:rPr>
        <w:lastRenderedPageBreak/>
        <w:drawing>
          <wp:inline distT="0" distB="0" distL="0" distR="0" wp14:anchorId="3A2897CC" wp14:editId="00112606">
            <wp:extent cx="6432695" cy="4162568"/>
            <wp:effectExtent l="0" t="0" r="6350" b="9525"/>
            <wp:docPr id="10" name="Рисунок 10" descr="C:\Users\Админ\Desktop\ГП ПЗЗ НОВЫЕ\ГП Нижненаратбашского сп (внесение изменений)\Карта ЗОУИТ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ГП ПЗЗ НОВЫЕ\ГП Нижненаратбашского сп (внесение изменений)\Карта ЗОУИТ сущ.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41927" cy="4168542"/>
                    </a:xfrm>
                    <a:prstGeom prst="rect">
                      <a:avLst/>
                    </a:prstGeom>
                    <a:noFill/>
                    <a:ln>
                      <a:noFill/>
                    </a:ln>
                  </pic:spPr>
                </pic:pic>
              </a:graphicData>
            </a:graphic>
          </wp:inline>
        </w:drawing>
      </w:r>
      <w:r w:rsidRPr="003D57BA">
        <w:rPr>
          <w:noProof/>
          <w:lang w:eastAsia="ru-RU"/>
        </w:rPr>
        <w:drawing>
          <wp:inline distT="0" distB="0" distL="0" distR="0" wp14:anchorId="425443BA" wp14:editId="2155F38F">
            <wp:extent cx="6486128" cy="4197144"/>
            <wp:effectExtent l="0" t="0" r="0" b="0"/>
            <wp:docPr id="9" name="Рисунок 9" descr="C:\Users\Админ\Desktop\ГП ПЗЗ НОВЫЕ\ГП Нижненаратбашского сп (внесение изменений)\Карта ЗОУИТ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ГП ПЗЗ НОВЫЕ\ГП Нижненаратбашского сп (внесение изменений)\Карта ЗОУИТ проек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8916" cy="4198948"/>
                    </a:xfrm>
                    <a:prstGeom prst="rect">
                      <a:avLst/>
                    </a:prstGeom>
                    <a:noFill/>
                    <a:ln>
                      <a:noFill/>
                    </a:ln>
                  </pic:spPr>
                </pic:pic>
              </a:graphicData>
            </a:graphic>
          </wp:inline>
        </w:drawing>
      </w:r>
      <w:r w:rsidRPr="003D57BA">
        <w:rPr>
          <w:noProof/>
          <w:lang w:eastAsia="ru-RU"/>
        </w:rPr>
        <w:lastRenderedPageBreak/>
        <w:drawing>
          <wp:inline distT="0" distB="0" distL="0" distR="0" wp14:anchorId="35B70F83" wp14:editId="4DCE0276">
            <wp:extent cx="6432455" cy="4162412"/>
            <wp:effectExtent l="0" t="0" r="6985" b="0"/>
            <wp:docPr id="8" name="Рисунок 8" descr="C:\Users\Админ\Desktop\ГП ПЗЗ НОВЫЕ\ГП Нижненаратбашского сп (внесение изменений)\Карта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ГП ПЗЗ НОВЫЕ\ГП Нижненаратбашского сп (внесение изменений)\Карта границ.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4418" cy="4170153"/>
                    </a:xfrm>
                    <a:prstGeom prst="rect">
                      <a:avLst/>
                    </a:prstGeom>
                    <a:noFill/>
                    <a:ln>
                      <a:noFill/>
                    </a:ln>
                  </pic:spPr>
                </pic:pic>
              </a:graphicData>
            </a:graphic>
          </wp:inline>
        </w:drawing>
      </w:r>
      <w:r w:rsidRPr="003D57BA">
        <w:rPr>
          <w:noProof/>
          <w:lang w:eastAsia="ru-RU"/>
        </w:rPr>
        <w:drawing>
          <wp:inline distT="0" distB="0" distL="0" distR="0" wp14:anchorId="4ADADF5E" wp14:editId="2CC0E517">
            <wp:extent cx="6336921" cy="4100593"/>
            <wp:effectExtent l="0" t="0" r="6985" b="0"/>
            <wp:docPr id="7" name="Рисунок 7" descr="C:\Users\Админ\Desktop\ГП ПЗЗ НОВЫЕ\ГП Нижненаратбашского сп (внесение изменений)\Карта ГО и 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ГП ПЗЗ НОВЫЕ\ГП Нижненаратбашского сп (внесение изменений)\Карта ГО и Ч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1195" cy="4109830"/>
                    </a:xfrm>
                    <a:prstGeom prst="rect">
                      <a:avLst/>
                    </a:prstGeom>
                    <a:noFill/>
                    <a:ln>
                      <a:noFill/>
                    </a:ln>
                  </pic:spPr>
                </pic:pic>
              </a:graphicData>
            </a:graphic>
          </wp:inline>
        </w:drawing>
      </w:r>
      <w:r w:rsidRPr="003D57BA">
        <w:rPr>
          <w:noProof/>
          <w:lang w:eastAsia="ru-RU"/>
        </w:rPr>
        <w:lastRenderedPageBreak/>
        <w:drawing>
          <wp:inline distT="0" distB="0" distL="0" distR="0" wp14:anchorId="49B7FDA1" wp14:editId="74ED9346">
            <wp:extent cx="6282330" cy="4065267"/>
            <wp:effectExtent l="0" t="0" r="4445" b="0"/>
            <wp:docPr id="6" name="Рисунок 6" descr="C:\Users\Админ\Desktop\ГП ПЗЗ НОВЫЕ\ГП Нижненаратбашского сп (внесение изменений)\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ГП ПЗЗ НОВЫЕ\ГП Нижненаратбашского сп (внесение изменений)\Карта функциональных зон.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4359" cy="4073051"/>
                    </a:xfrm>
                    <a:prstGeom prst="rect">
                      <a:avLst/>
                    </a:prstGeom>
                    <a:noFill/>
                    <a:ln>
                      <a:noFill/>
                    </a:ln>
                  </pic:spPr>
                </pic:pic>
              </a:graphicData>
            </a:graphic>
          </wp:inline>
        </w:drawing>
      </w:r>
      <w:r w:rsidRPr="003D57BA">
        <w:rPr>
          <w:noProof/>
          <w:lang w:eastAsia="ru-RU"/>
        </w:rPr>
        <w:drawing>
          <wp:inline distT="0" distB="0" distL="0" distR="0" wp14:anchorId="3289D338" wp14:editId="5264234A">
            <wp:extent cx="6339909" cy="4102526"/>
            <wp:effectExtent l="0" t="0" r="3810" b="0"/>
            <wp:docPr id="4" name="Рисунок 4" descr="C:\Users\Админ\Desktop\ГП ПЗЗ НОВЫЕ\ГП Нижненаратбашского сп (внесение изменений)\Карта современного использ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ГП ПЗЗ НОВЫЕ\ГП Нижненаратбашского сп (внесение изменений)\Карта современного использовани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49136" cy="4108497"/>
                    </a:xfrm>
                    <a:prstGeom prst="rect">
                      <a:avLst/>
                    </a:prstGeom>
                    <a:noFill/>
                    <a:ln>
                      <a:noFill/>
                    </a:ln>
                  </pic:spPr>
                </pic:pic>
              </a:graphicData>
            </a:graphic>
          </wp:inline>
        </w:drawing>
      </w:r>
      <w:r w:rsidRPr="003D57BA">
        <w:rPr>
          <w:noProof/>
          <w:lang w:eastAsia="ru-RU"/>
        </w:rPr>
        <w:lastRenderedPageBreak/>
        <w:drawing>
          <wp:inline distT="0" distB="0" distL="0" distR="0" wp14:anchorId="6C78DAFD" wp14:editId="75BF0CE6">
            <wp:extent cx="6424272" cy="4157117"/>
            <wp:effectExtent l="0" t="0" r="0" b="0"/>
            <wp:docPr id="3" name="Рисунок 3" descr="C:\Users\Админ\Desktop\ГП ПЗЗ НОВЫЕ\ГП Нижненаратбашского сп (внесение изменений)\Карта планируемого раз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ГП ПЗЗ НОВЫЕ\ГП Нижненаратбашского сп (внесение изменений)\Карта планируемого размещен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8689" cy="4166446"/>
                    </a:xfrm>
                    <a:prstGeom prst="rect">
                      <a:avLst/>
                    </a:prstGeom>
                    <a:noFill/>
                    <a:ln>
                      <a:noFill/>
                    </a:ln>
                  </pic:spPr>
                </pic:pic>
              </a:graphicData>
            </a:graphic>
          </wp:inline>
        </w:drawing>
      </w:r>
      <w:r w:rsidRPr="003D57BA">
        <w:rPr>
          <w:noProof/>
          <w:lang w:eastAsia="ru-RU"/>
        </w:rPr>
        <w:drawing>
          <wp:inline distT="0" distB="0" distL="0" distR="0" wp14:anchorId="73761F55" wp14:editId="3958E1B0">
            <wp:extent cx="6424272" cy="4157117"/>
            <wp:effectExtent l="0" t="0" r="0" b="0"/>
            <wp:docPr id="1" name="Рисунок 1" descr="C:\Users\Админ\Desktop\ГП ПЗЗ НОВЫЕ\ГП Нижненаратбашского сп (внесение изменений)\Карта инженер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ГП ПЗЗ НОВЫЕ\ГП Нижненаратбашского сп (внесение изменений)\Карта инженерной инфраструктуры.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5868" cy="4164621"/>
                    </a:xfrm>
                    <a:prstGeom prst="rect">
                      <a:avLst/>
                    </a:prstGeom>
                    <a:noFill/>
                    <a:ln>
                      <a:noFill/>
                    </a:ln>
                  </pic:spPr>
                </pic:pic>
              </a:graphicData>
            </a:graphic>
          </wp:inline>
        </w:drawing>
      </w:r>
    </w:p>
    <w:sectPr w:rsidR="003D57BA" w:rsidRPr="003D57BA" w:rsidSect="00316FB6">
      <w:footerReference w:type="default" r:id="rId23"/>
      <w:pgSz w:w="11906" w:h="16838"/>
      <w:pgMar w:top="1134" w:right="567" w:bottom="1134" w:left="1134" w:header="851" w:footer="851"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FE816" w14:textId="77777777" w:rsidR="002A7E32" w:rsidRDefault="002A7E32" w:rsidP="009D53EA">
      <w:pPr>
        <w:spacing w:after="0" w:line="240" w:lineRule="auto"/>
      </w:pPr>
      <w:r>
        <w:separator/>
      </w:r>
    </w:p>
  </w:endnote>
  <w:endnote w:type="continuationSeparator" w:id="0">
    <w:p w14:paraId="54997537" w14:textId="77777777" w:rsidR="002A7E32" w:rsidRDefault="002A7E32" w:rsidP="009D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9086D" w14:textId="77777777" w:rsidR="007B78B2" w:rsidRDefault="007B78B2">
    <w:pPr>
      <w:pStyle w:val="af7"/>
      <w:framePr w:wrap="around" w:vAnchor="text" w:hAnchor="margin" w:xAlign="right" w:y="1"/>
      <w:rPr>
        <w:rStyle w:val="afffffa"/>
      </w:rPr>
    </w:pPr>
    <w:r>
      <w:rPr>
        <w:rStyle w:val="afffffa"/>
      </w:rPr>
      <w:fldChar w:fldCharType="begin"/>
    </w:r>
    <w:r>
      <w:rPr>
        <w:rStyle w:val="afffffa"/>
      </w:rPr>
      <w:instrText xml:space="preserve">PAGE  </w:instrText>
    </w:r>
    <w:r>
      <w:rPr>
        <w:rStyle w:val="afffffa"/>
      </w:rPr>
      <w:fldChar w:fldCharType="end"/>
    </w:r>
  </w:p>
  <w:p w14:paraId="3F251B09" w14:textId="77777777" w:rsidR="007B78B2" w:rsidRDefault="007B78B2">
    <w:pPr>
      <w:pStyle w:val="a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7E91" w14:textId="6A61A894" w:rsidR="007B78B2" w:rsidRDefault="007B78B2">
    <w:pPr>
      <w:pStyle w:val="af7"/>
      <w:jc w:val="right"/>
    </w:pPr>
    <w:r>
      <w:fldChar w:fldCharType="begin"/>
    </w:r>
    <w:r>
      <w:instrText>PAGE   \* MERGEFORMAT</w:instrText>
    </w:r>
    <w:r>
      <w:fldChar w:fldCharType="separate"/>
    </w:r>
    <w:r w:rsidR="00812E69">
      <w:rPr>
        <w:noProof/>
      </w:rPr>
      <w:t>4</w:t>
    </w:r>
    <w:r>
      <w:fldChar w:fldCharType="end"/>
    </w:r>
  </w:p>
  <w:p w14:paraId="3BD53A85" w14:textId="77777777" w:rsidR="007B78B2" w:rsidRDefault="007B78B2" w:rsidP="003D57BA">
    <w:pPr>
      <w:pStyle w:val="af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57335" w14:textId="77777777" w:rsidR="007B78B2" w:rsidRDefault="007B78B2">
    <w:pPr>
      <w:pStyle w:val="af7"/>
      <w:jc w:val="right"/>
    </w:pPr>
  </w:p>
  <w:p w14:paraId="7A9159BE" w14:textId="77777777" w:rsidR="007B78B2" w:rsidRDefault="007B78B2">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CF77B" w14:textId="77777777" w:rsidR="007B78B2" w:rsidRDefault="007B78B2" w:rsidP="003D57BA">
    <w:pPr>
      <w:pStyle w:val="af7"/>
      <w:framePr w:wrap="around" w:vAnchor="text" w:hAnchor="margin" w:xAlign="right" w:y="1"/>
      <w:rPr>
        <w:rStyle w:val="afffffa"/>
      </w:rPr>
    </w:pPr>
    <w:r>
      <w:rPr>
        <w:rStyle w:val="afffffa"/>
      </w:rPr>
      <w:fldChar w:fldCharType="begin"/>
    </w:r>
    <w:r>
      <w:rPr>
        <w:rStyle w:val="afffffa"/>
      </w:rPr>
      <w:instrText xml:space="preserve">PAGE  </w:instrText>
    </w:r>
    <w:r>
      <w:rPr>
        <w:rStyle w:val="afffffa"/>
      </w:rPr>
      <w:fldChar w:fldCharType="end"/>
    </w:r>
  </w:p>
  <w:p w14:paraId="507EE9AC" w14:textId="77777777" w:rsidR="007B78B2" w:rsidRDefault="007B78B2">
    <w:pPr>
      <w:pStyle w:val="af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D8ACE" w14:textId="70A6DE97" w:rsidR="007B78B2" w:rsidRDefault="007B78B2">
    <w:pPr>
      <w:pStyle w:val="af7"/>
      <w:jc w:val="right"/>
    </w:pPr>
    <w:r>
      <w:fldChar w:fldCharType="begin"/>
    </w:r>
    <w:r>
      <w:instrText>PAGE   \* MERGEFORMAT</w:instrText>
    </w:r>
    <w:r>
      <w:fldChar w:fldCharType="separate"/>
    </w:r>
    <w:r w:rsidR="00812E69">
      <w:rPr>
        <w:noProof/>
      </w:rPr>
      <w:t>36</w:t>
    </w:r>
    <w:r>
      <w:fldChar w:fldCharType="end"/>
    </w:r>
  </w:p>
  <w:p w14:paraId="6102E743" w14:textId="77777777" w:rsidR="007B78B2" w:rsidRPr="00863973" w:rsidRDefault="007B78B2" w:rsidP="003D57BA">
    <w:pPr>
      <w:pStyle w:val="af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190817"/>
      <w:docPartObj>
        <w:docPartGallery w:val="Page Numbers (Bottom of Page)"/>
        <w:docPartUnique/>
      </w:docPartObj>
    </w:sdtPr>
    <w:sdtContent>
      <w:p w14:paraId="19C04D86" w14:textId="02C325C6" w:rsidR="007B78B2" w:rsidRDefault="007B78B2">
        <w:pPr>
          <w:pStyle w:val="af7"/>
          <w:jc w:val="right"/>
        </w:pPr>
        <w:r>
          <w:fldChar w:fldCharType="begin"/>
        </w:r>
        <w:r>
          <w:instrText>PAGE   \* MERGEFORMAT</w:instrText>
        </w:r>
        <w:r>
          <w:fldChar w:fldCharType="separate"/>
        </w:r>
        <w:r w:rsidR="00812E69">
          <w:rPr>
            <w:noProof/>
          </w:rPr>
          <w:t>41</w:t>
        </w:r>
        <w:r>
          <w:fldChar w:fldCharType="end"/>
        </w:r>
      </w:p>
    </w:sdtContent>
  </w:sdt>
  <w:p w14:paraId="016AD444" w14:textId="77777777" w:rsidR="007B78B2" w:rsidRDefault="007B78B2">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CC44D" w14:textId="77777777" w:rsidR="002A7E32" w:rsidRDefault="002A7E32" w:rsidP="009D53EA">
      <w:pPr>
        <w:spacing w:after="0" w:line="240" w:lineRule="auto"/>
      </w:pPr>
      <w:r>
        <w:separator/>
      </w:r>
    </w:p>
  </w:footnote>
  <w:footnote w:type="continuationSeparator" w:id="0">
    <w:p w14:paraId="34783365" w14:textId="77777777" w:rsidR="002A7E32" w:rsidRDefault="002A7E32" w:rsidP="009D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FD061" w14:textId="77777777" w:rsidR="007B78B2" w:rsidRDefault="007B78B2">
    <w:pPr>
      <w:pStyle w:val="af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0D2EFD10"/>
    <w:lvl w:ilvl="0">
      <w:start w:val="1"/>
      <w:numFmt w:val="bullet"/>
      <w:pStyle w:val="a"/>
      <w:lvlText w:val=""/>
      <w:lvlJc w:val="left"/>
      <w:pPr>
        <w:tabs>
          <w:tab w:val="num" w:pos="643"/>
        </w:tabs>
        <w:ind w:left="643" w:hanging="360"/>
      </w:pPr>
      <w:rPr>
        <w:rFonts w:ascii="Symbol" w:hAnsi="Symbol" w:hint="default"/>
      </w:rPr>
    </w:lvl>
  </w:abstractNum>
  <w:abstractNum w:abstractNumId="1">
    <w:nsid w:val="00000001"/>
    <w:multiLevelType w:val="multilevel"/>
    <w:tmpl w:val="FA289C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C055B14"/>
    <w:multiLevelType w:val="multilevel"/>
    <w:tmpl w:val="2CB8FAF8"/>
    <w:lvl w:ilvl="0">
      <w:start w:val="1"/>
      <w:numFmt w:val="decimal"/>
      <w:pStyle w:val="Title1"/>
      <w:lvlText w:val="%1."/>
      <w:lvlJc w:val="left"/>
      <w:pPr>
        <w:ind w:left="525" w:hanging="525"/>
      </w:p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lvl>
    <w:lvl w:ilvl="3">
      <w:start w:val="1"/>
      <w:numFmt w:val="decimal"/>
      <w:lvlRestart w:val="2"/>
      <w:pStyle w:val="Picture0"/>
      <w:suff w:val="space"/>
      <w:lvlText w:val="Рисунок %1.%2.%4."/>
      <w:lvlJc w:val="right"/>
      <w:pPr>
        <w:ind w:left="-288" w:firstLine="288"/>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0C6F28B9"/>
    <w:multiLevelType w:val="multilevel"/>
    <w:tmpl w:val="DF149E42"/>
    <w:styleLink w:val="4"/>
    <w:lvl w:ilvl="0">
      <w:start w:val="2"/>
      <w:numFmt w:val="decimal"/>
      <w:lvlText w:val="Раздел %1."/>
      <w:lvlJc w:val="left"/>
      <w:pPr>
        <w:ind w:left="788" w:hanging="72"/>
      </w:pPr>
      <w:rPr>
        <w:rFonts w:hint="default"/>
        <w:b/>
        <w:i w:val="0"/>
        <w:color w:val="auto"/>
        <w:sz w:val="32"/>
        <w:szCs w:val="32"/>
      </w:rPr>
    </w:lvl>
    <w:lvl w:ilvl="1">
      <w:start w:val="1"/>
      <w:numFmt w:val="decimal"/>
      <w:lvlRestart w:val="0"/>
      <w:suff w:val="space"/>
      <w:lvlText w:val="%1.%2"/>
      <w:lvlJc w:val="center"/>
      <w:pPr>
        <w:ind w:left="964" w:firstLine="0"/>
      </w:pPr>
      <w:rPr>
        <w:rFonts w:ascii="Times New Roman" w:hAnsi="Times New Roman" w:hint="default"/>
        <w:b/>
        <w:i w:val="0"/>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4">
    <w:nsid w:val="1AF43AAD"/>
    <w:multiLevelType w:val="hybridMultilevel"/>
    <w:tmpl w:val="6BD66748"/>
    <w:lvl w:ilvl="0" w:tplc="430C97CA">
      <w:start w:val="1"/>
      <w:numFmt w:val="bullet"/>
      <w:lvlText w:val=""/>
      <w:lvlJc w:val="left"/>
      <w:pPr>
        <w:tabs>
          <w:tab w:val="num" w:pos="567"/>
        </w:tabs>
        <w:ind w:left="567" w:firstLine="0"/>
      </w:pPr>
      <w:rPr>
        <w:rFonts w:ascii="Symbol" w:hAnsi="Symbol" w:hint="default"/>
      </w:rPr>
    </w:lvl>
    <w:lvl w:ilvl="1" w:tplc="04190019" w:tentative="1">
      <w:start w:val="1"/>
      <w:numFmt w:val="bullet"/>
      <w:lvlText w:val="o"/>
      <w:lvlJc w:val="left"/>
      <w:pPr>
        <w:tabs>
          <w:tab w:val="num" w:pos="2651"/>
        </w:tabs>
        <w:ind w:left="2651" w:hanging="360"/>
      </w:pPr>
      <w:rPr>
        <w:rFonts w:ascii="Courier New" w:hAnsi="Courier New" w:cs="Courier New" w:hint="default"/>
      </w:rPr>
    </w:lvl>
    <w:lvl w:ilvl="2" w:tplc="0419001B" w:tentative="1">
      <w:start w:val="1"/>
      <w:numFmt w:val="bullet"/>
      <w:lvlText w:val=""/>
      <w:lvlJc w:val="left"/>
      <w:pPr>
        <w:tabs>
          <w:tab w:val="num" w:pos="3371"/>
        </w:tabs>
        <w:ind w:left="3371" w:hanging="360"/>
      </w:pPr>
      <w:rPr>
        <w:rFonts w:ascii="Wingdings" w:hAnsi="Wingdings" w:hint="default"/>
      </w:rPr>
    </w:lvl>
    <w:lvl w:ilvl="3" w:tplc="0419000F" w:tentative="1">
      <w:start w:val="1"/>
      <w:numFmt w:val="bullet"/>
      <w:lvlText w:val=""/>
      <w:lvlJc w:val="left"/>
      <w:pPr>
        <w:tabs>
          <w:tab w:val="num" w:pos="4091"/>
        </w:tabs>
        <w:ind w:left="4091" w:hanging="360"/>
      </w:pPr>
      <w:rPr>
        <w:rFonts w:ascii="Symbol" w:hAnsi="Symbol" w:hint="default"/>
      </w:rPr>
    </w:lvl>
    <w:lvl w:ilvl="4" w:tplc="04190019" w:tentative="1">
      <w:start w:val="1"/>
      <w:numFmt w:val="bullet"/>
      <w:lvlText w:val="o"/>
      <w:lvlJc w:val="left"/>
      <w:pPr>
        <w:tabs>
          <w:tab w:val="num" w:pos="4811"/>
        </w:tabs>
        <w:ind w:left="4811" w:hanging="360"/>
      </w:pPr>
      <w:rPr>
        <w:rFonts w:ascii="Courier New" w:hAnsi="Courier New" w:cs="Courier New" w:hint="default"/>
      </w:rPr>
    </w:lvl>
    <w:lvl w:ilvl="5" w:tplc="0419001B" w:tentative="1">
      <w:start w:val="1"/>
      <w:numFmt w:val="bullet"/>
      <w:lvlText w:val=""/>
      <w:lvlJc w:val="left"/>
      <w:pPr>
        <w:tabs>
          <w:tab w:val="num" w:pos="5531"/>
        </w:tabs>
        <w:ind w:left="5531" w:hanging="360"/>
      </w:pPr>
      <w:rPr>
        <w:rFonts w:ascii="Wingdings" w:hAnsi="Wingdings" w:hint="default"/>
      </w:rPr>
    </w:lvl>
    <w:lvl w:ilvl="6" w:tplc="0419000F" w:tentative="1">
      <w:start w:val="1"/>
      <w:numFmt w:val="bullet"/>
      <w:lvlText w:val=""/>
      <w:lvlJc w:val="left"/>
      <w:pPr>
        <w:tabs>
          <w:tab w:val="num" w:pos="6251"/>
        </w:tabs>
        <w:ind w:left="6251" w:hanging="360"/>
      </w:pPr>
      <w:rPr>
        <w:rFonts w:ascii="Symbol" w:hAnsi="Symbol" w:hint="default"/>
      </w:rPr>
    </w:lvl>
    <w:lvl w:ilvl="7" w:tplc="04190019" w:tentative="1">
      <w:start w:val="1"/>
      <w:numFmt w:val="bullet"/>
      <w:lvlText w:val="o"/>
      <w:lvlJc w:val="left"/>
      <w:pPr>
        <w:tabs>
          <w:tab w:val="num" w:pos="6971"/>
        </w:tabs>
        <w:ind w:left="6971" w:hanging="360"/>
      </w:pPr>
      <w:rPr>
        <w:rFonts w:ascii="Courier New" w:hAnsi="Courier New" w:cs="Courier New" w:hint="default"/>
      </w:rPr>
    </w:lvl>
    <w:lvl w:ilvl="8" w:tplc="0419001B" w:tentative="1">
      <w:start w:val="1"/>
      <w:numFmt w:val="bullet"/>
      <w:lvlText w:val=""/>
      <w:lvlJc w:val="left"/>
      <w:pPr>
        <w:tabs>
          <w:tab w:val="num" w:pos="7691"/>
        </w:tabs>
        <w:ind w:left="7691" w:hanging="360"/>
      </w:pPr>
      <w:rPr>
        <w:rFonts w:ascii="Wingdings" w:hAnsi="Wingdings" w:hint="default"/>
      </w:rPr>
    </w:lvl>
  </w:abstractNum>
  <w:abstractNum w:abstractNumId="5">
    <w:nsid w:val="1B640EE1"/>
    <w:multiLevelType w:val="hybridMultilevel"/>
    <w:tmpl w:val="75C22BD2"/>
    <w:lvl w:ilvl="0" w:tplc="AE403FD0">
      <w:start w:val="1"/>
      <w:numFmt w:val="bullet"/>
      <w:pStyle w:val="a0"/>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DBB43F1"/>
    <w:multiLevelType w:val="multilevel"/>
    <w:tmpl w:val="225C70F8"/>
    <w:styleLink w:val="3"/>
    <w:lvl w:ilvl="0">
      <w:start w:val="1"/>
      <w:numFmt w:val="decimal"/>
      <w:lvlText w:val="Раздел %1."/>
      <w:lvlJc w:val="left"/>
      <w:pPr>
        <w:ind w:left="788" w:hanging="72"/>
      </w:pPr>
      <w:rPr>
        <w:rFonts w:hint="default"/>
        <w:b/>
        <w:i w:val="0"/>
        <w:color w:val="auto"/>
        <w:sz w:val="32"/>
        <w:szCs w:val="32"/>
      </w:rPr>
    </w:lvl>
    <w:lvl w:ilvl="1">
      <w:start w:val="1"/>
      <w:numFmt w:val="decimal"/>
      <w:suff w:val="space"/>
      <w:lvlText w:val="%1.%2"/>
      <w:lvlJc w:val="center"/>
      <w:pPr>
        <w:ind w:left="2352" w:hanging="432"/>
      </w:pPr>
      <w:rPr>
        <w:rFonts w:ascii="Times New Roman" w:hAnsi="Times New Roman"/>
        <w:b/>
        <w:i w:val="0"/>
        <w:color w:val="auto"/>
        <w:sz w:val="28"/>
      </w:rPr>
    </w:lvl>
    <w:lvl w:ilvl="2">
      <w:start w:val="1"/>
      <w:numFmt w:val="decimal"/>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7">
    <w:nsid w:val="269E2F95"/>
    <w:multiLevelType w:val="multilevel"/>
    <w:tmpl w:val="E0D4B2C4"/>
    <w:styleLink w:val="2"/>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71C0F3A"/>
    <w:multiLevelType w:val="multilevel"/>
    <w:tmpl w:val="E0D4B2C4"/>
    <w:styleLink w:val="1"/>
    <w:lvl w:ilvl="0">
      <w:start w:val="1"/>
      <w:numFmt w:val="bullet"/>
      <w:pStyle w:val="a1"/>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90C62AA"/>
    <w:multiLevelType w:val="hybridMultilevel"/>
    <w:tmpl w:val="BA3C020C"/>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C044E0E"/>
    <w:multiLevelType w:val="hybridMultilevel"/>
    <w:tmpl w:val="52BC59C8"/>
    <w:lvl w:ilvl="0" w:tplc="28D86B60">
      <w:start w:val="1"/>
      <w:numFmt w:val="decimal"/>
      <w:pStyle w:val="a2"/>
      <w:lvlText w:val="%1."/>
      <w:lvlJc w:val="left"/>
      <w:pPr>
        <w:tabs>
          <w:tab w:val="num" w:pos="1630"/>
        </w:tabs>
        <w:ind w:left="1990" w:firstLine="349"/>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1">
    <w:nsid w:val="30671B08"/>
    <w:multiLevelType w:val="hybridMultilevel"/>
    <w:tmpl w:val="97D8B8FA"/>
    <w:lvl w:ilvl="0" w:tplc="BF86EE6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9A29FB"/>
    <w:multiLevelType w:val="hybridMultilevel"/>
    <w:tmpl w:val="E9920226"/>
    <w:lvl w:ilvl="0" w:tplc="D61684CE">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3A48164E"/>
    <w:multiLevelType w:val="hybridMultilevel"/>
    <w:tmpl w:val="45DA35F4"/>
    <w:lvl w:ilvl="0" w:tplc="A14E9CA0">
      <w:start w:val="1"/>
      <w:numFmt w:val="bullet"/>
      <w:lvlText w:val=""/>
      <w:lvlJc w:val="left"/>
      <w:pPr>
        <w:ind w:left="720" w:hanging="360"/>
      </w:pPr>
      <w:rPr>
        <w:rFonts w:ascii="Symbol" w:hAnsi="Symbol" w:hint="default"/>
      </w:rPr>
    </w:lvl>
    <w:lvl w:ilvl="1" w:tplc="A14E9CA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A73B0E"/>
    <w:multiLevelType w:val="multilevel"/>
    <w:tmpl w:val="225C70F8"/>
    <w:numStyleLink w:val="3"/>
  </w:abstractNum>
  <w:abstractNum w:abstractNumId="15">
    <w:nsid w:val="43500C8E"/>
    <w:multiLevelType w:val="hybridMultilevel"/>
    <w:tmpl w:val="AB02E582"/>
    <w:lvl w:ilvl="0" w:tplc="394EC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66019C2"/>
    <w:multiLevelType w:val="hybridMultilevel"/>
    <w:tmpl w:val="A69E6B66"/>
    <w:lvl w:ilvl="0" w:tplc="0419000B">
      <w:start w:val="1"/>
      <w:numFmt w:val="bullet"/>
      <w:lvlText w:val=""/>
      <w:lvlJc w:val="left"/>
      <w:pPr>
        <w:tabs>
          <w:tab w:val="num" w:pos="2699"/>
        </w:tabs>
        <w:ind w:left="269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7">
    <w:nsid w:val="4C7F67A1"/>
    <w:multiLevelType w:val="hybridMultilevel"/>
    <w:tmpl w:val="BBE02AC4"/>
    <w:lvl w:ilvl="0" w:tplc="BA167172">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C81241D"/>
    <w:multiLevelType w:val="hybridMultilevel"/>
    <w:tmpl w:val="16483B24"/>
    <w:lvl w:ilvl="0" w:tplc="394ECB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8643CC3"/>
    <w:multiLevelType w:val="multilevel"/>
    <w:tmpl w:val="83BAE3F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ED97522"/>
    <w:multiLevelType w:val="hybridMultilevel"/>
    <w:tmpl w:val="E79AC496"/>
    <w:lvl w:ilvl="0" w:tplc="FFFFFFFF">
      <w:start w:val="1"/>
      <w:numFmt w:val="bullet"/>
      <w:pStyle w:val="a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1">
    <w:nsid w:val="647B0D53"/>
    <w:multiLevelType w:val="hybridMultilevel"/>
    <w:tmpl w:val="A540F136"/>
    <w:lvl w:ilvl="0" w:tplc="D61684C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69275535"/>
    <w:multiLevelType w:val="hybridMultilevel"/>
    <w:tmpl w:val="2A161940"/>
    <w:lvl w:ilvl="0" w:tplc="0419000F">
      <w:start w:val="1"/>
      <w:numFmt w:val="bullet"/>
      <w:pStyle w:val="a5"/>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2716"/>
        </w:tabs>
        <w:ind w:left="2716" w:hanging="360"/>
      </w:pPr>
      <w:rPr>
        <w:rFonts w:ascii="Courier New" w:hAnsi="Courier New" w:cs="Courier New"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23">
    <w:nsid w:val="6E092AB8"/>
    <w:multiLevelType w:val="hybridMultilevel"/>
    <w:tmpl w:val="CE8C6128"/>
    <w:lvl w:ilvl="0" w:tplc="994A54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E586DE6"/>
    <w:multiLevelType w:val="hybridMultilevel"/>
    <w:tmpl w:val="83A83E08"/>
    <w:lvl w:ilvl="0" w:tplc="44886970">
      <w:start w:val="1"/>
      <w:numFmt w:val="bullet"/>
      <w:lvlText w:val=""/>
      <w:lvlJc w:val="left"/>
      <w:pPr>
        <w:ind w:left="1440" w:hanging="360"/>
      </w:pPr>
      <w:rPr>
        <w:rFonts w:ascii="Symbol" w:hAnsi="Symbol"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E615EBA"/>
    <w:multiLevelType w:val="hybridMultilevel"/>
    <w:tmpl w:val="9F4E1226"/>
    <w:lvl w:ilvl="0" w:tplc="9D76562A">
      <w:start w:val="1"/>
      <w:numFmt w:val="decimal"/>
      <w:lvlText w:val="%1."/>
      <w:lvlJc w:val="left"/>
      <w:pPr>
        <w:ind w:left="644" w:hanging="360"/>
      </w:pPr>
      <w:rPr>
        <w:rFonts w:hint="default"/>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58758C"/>
    <w:multiLevelType w:val="hybridMultilevel"/>
    <w:tmpl w:val="B6FEE784"/>
    <w:lvl w:ilvl="0" w:tplc="E916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B6D571F"/>
    <w:multiLevelType w:val="hybridMultilevel"/>
    <w:tmpl w:val="60F648FE"/>
    <w:lvl w:ilvl="0" w:tplc="545A5C8C">
      <w:start w:val="1"/>
      <w:numFmt w:val="bullet"/>
      <w:pStyle w:val="a6"/>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27"/>
  </w:num>
  <w:num w:numId="4">
    <w:abstractNumId w:val="20"/>
  </w:num>
  <w:num w:numId="5">
    <w:abstractNumId w:val="14"/>
    <w:lvlOverride w:ilvl="0">
      <w:lvl w:ilvl="0">
        <w:start w:val="1"/>
        <w:numFmt w:val="decimal"/>
        <w:pStyle w:val="10"/>
        <w:lvlText w:val="Раздел %1."/>
        <w:lvlJc w:val="left"/>
        <w:pPr>
          <w:ind w:left="788" w:hanging="72"/>
        </w:pPr>
        <w:rPr>
          <w:rFonts w:hint="default"/>
          <w:b/>
          <w:i w:val="0"/>
          <w:color w:val="auto"/>
          <w:sz w:val="32"/>
          <w:szCs w:val="32"/>
        </w:rPr>
      </w:lvl>
    </w:lvlOverride>
    <w:lvlOverride w:ilvl="1">
      <w:lvl w:ilvl="1">
        <w:start w:val="1"/>
        <w:numFmt w:val="decimal"/>
        <w:pStyle w:val="20"/>
        <w:suff w:val="space"/>
        <w:lvlText w:val="%1.%2"/>
        <w:lvlJc w:val="center"/>
        <w:pPr>
          <w:ind w:left="2352" w:hanging="432"/>
        </w:pPr>
        <w:rPr>
          <w:rFonts w:ascii="Times New Roman" w:hAnsi="Times New Roman"/>
          <w:b/>
          <w:i w:val="0"/>
          <w:color w:val="auto"/>
          <w:sz w:val="28"/>
        </w:rPr>
      </w:lvl>
    </w:lvlOverride>
    <w:lvlOverride w:ilvl="2">
      <w:lvl w:ilvl="2">
        <w:start w:val="1"/>
        <w:numFmt w:val="decimal"/>
        <w:pStyle w:val="30"/>
        <w:suff w:val="space"/>
        <w:lvlText w:val="%1.%2.%3"/>
        <w:lvlJc w:val="left"/>
        <w:pPr>
          <w:ind w:left="2484" w:hanging="504"/>
        </w:pPr>
        <w:rPr>
          <w:rFonts w:ascii="Times New Roman" w:hAnsi="Times New Roman" w:hint="default"/>
          <w:b/>
          <w:i w:val="0"/>
          <w:sz w:val="28"/>
        </w:rPr>
      </w:lvl>
    </w:lvlOverride>
    <w:lvlOverride w:ilvl="3">
      <w:lvl w:ilvl="3">
        <w:start w:val="1"/>
        <w:numFmt w:val="decimal"/>
        <w:lvlText w:val="%1.%2.%3.%4."/>
        <w:lvlJc w:val="left"/>
        <w:pPr>
          <w:tabs>
            <w:tab w:val="num" w:pos="2588"/>
          </w:tabs>
          <w:ind w:left="2156" w:hanging="648"/>
        </w:pPr>
        <w:rPr>
          <w:rFonts w:hint="default"/>
        </w:rPr>
      </w:lvl>
    </w:lvlOverride>
    <w:lvlOverride w:ilvl="4">
      <w:lvl w:ilvl="4">
        <w:start w:val="1"/>
        <w:numFmt w:val="decimal"/>
        <w:lvlText w:val="%1.%2.%3.%4.%5."/>
        <w:lvlJc w:val="left"/>
        <w:pPr>
          <w:tabs>
            <w:tab w:val="num" w:pos="2948"/>
          </w:tabs>
          <w:ind w:left="2660" w:hanging="792"/>
        </w:pPr>
        <w:rPr>
          <w:rFonts w:hint="default"/>
        </w:rPr>
      </w:lvl>
    </w:lvlOverride>
    <w:lvlOverride w:ilvl="5">
      <w:lvl w:ilvl="5">
        <w:start w:val="1"/>
        <w:numFmt w:val="decimal"/>
        <w:lvlText w:val="%1.%2.%3.%4.%5.%6."/>
        <w:lvlJc w:val="left"/>
        <w:pPr>
          <w:tabs>
            <w:tab w:val="num" w:pos="3668"/>
          </w:tabs>
          <w:ind w:left="3164" w:hanging="936"/>
        </w:pPr>
        <w:rPr>
          <w:rFonts w:hint="default"/>
        </w:rPr>
      </w:lvl>
    </w:lvlOverride>
    <w:lvlOverride w:ilvl="6">
      <w:lvl w:ilvl="6">
        <w:start w:val="1"/>
        <w:numFmt w:val="decimal"/>
        <w:lvlText w:val="%1.%2.%3.%4.%5.%6.%7."/>
        <w:lvlJc w:val="left"/>
        <w:pPr>
          <w:tabs>
            <w:tab w:val="num" w:pos="4388"/>
          </w:tabs>
          <w:ind w:left="3668" w:hanging="1080"/>
        </w:pPr>
        <w:rPr>
          <w:rFonts w:hint="default"/>
        </w:rPr>
      </w:lvl>
    </w:lvlOverride>
    <w:lvlOverride w:ilvl="7">
      <w:lvl w:ilvl="7">
        <w:start w:val="1"/>
        <w:numFmt w:val="decimal"/>
        <w:lvlText w:val="%1.%2.%3.%4.%5.%6.%7.%8."/>
        <w:lvlJc w:val="left"/>
        <w:pPr>
          <w:tabs>
            <w:tab w:val="num" w:pos="4748"/>
          </w:tabs>
          <w:ind w:left="4172" w:hanging="1224"/>
        </w:pPr>
        <w:rPr>
          <w:rFonts w:hint="default"/>
        </w:rPr>
      </w:lvl>
    </w:lvlOverride>
    <w:lvlOverride w:ilvl="8">
      <w:lvl w:ilvl="8">
        <w:start w:val="1"/>
        <w:numFmt w:val="decimal"/>
        <w:lvlText w:val="%1.%2.%3.%4.%5.%6.%7.%8.%9."/>
        <w:lvlJc w:val="left"/>
        <w:pPr>
          <w:tabs>
            <w:tab w:val="num" w:pos="5468"/>
          </w:tabs>
          <w:ind w:left="4748" w:hanging="1440"/>
        </w:pPr>
        <w:rPr>
          <w:rFonts w:hint="default"/>
        </w:rPr>
      </w:lvl>
    </w:lvlOverride>
  </w:num>
  <w:num w:numId="6">
    <w:abstractNumId w:val="6"/>
  </w:num>
  <w:num w:numId="7">
    <w:abstractNumId w:val="3"/>
  </w:num>
  <w:num w:numId="8">
    <w:abstractNumId w:val="2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0"/>
  </w:num>
  <w:num w:numId="12">
    <w:abstractNumId w:val="10"/>
  </w:num>
  <w:num w:numId="13">
    <w:abstractNumId w:val="11"/>
  </w:num>
  <w:num w:numId="14">
    <w:abstractNumId w:val="25"/>
  </w:num>
  <w:num w:numId="15">
    <w:abstractNumId w:val="19"/>
  </w:num>
  <w:num w:numId="16">
    <w:abstractNumId w:val="21"/>
  </w:num>
  <w:num w:numId="17">
    <w:abstractNumId w:val="2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8"/>
  </w:num>
  <w:num w:numId="21">
    <w:abstractNumId w:val="21"/>
  </w:num>
  <w:num w:numId="22">
    <w:abstractNumId w:val="12"/>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5"/>
  </w:num>
  <w:num w:numId="27">
    <w:abstractNumId w:val="9"/>
  </w:num>
  <w:num w:numId="28">
    <w:abstractNumId w:val="15"/>
  </w:num>
  <w:num w:numId="29">
    <w:abstractNumId w:val="13"/>
  </w:num>
  <w:num w:numId="30">
    <w:abstractNumId w:val="4"/>
  </w:num>
  <w:num w:numId="31">
    <w:abstractNumId w:val="23"/>
  </w:num>
  <w:num w:numId="32">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2B"/>
    <w:rsid w:val="00000250"/>
    <w:rsid w:val="0000028E"/>
    <w:rsid w:val="00000662"/>
    <w:rsid w:val="00000937"/>
    <w:rsid w:val="00000B49"/>
    <w:rsid w:val="00001015"/>
    <w:rsid w:val="0000161A"/>
    <w:rsid w:val="00001AA7"/>
    <w:rsid w:val="00002887"/>
    <w:rsid w:val="000029E6"/>
    <w:rsid w:val="00002A44"/>
    <w:rsid w:val="00004299"/>
    <w:rsid w:val="000046A8"/>
    <w:rsid w:val="00004C2B"/>
    <w:rsid w:val="000050A5"/>
    <w:rsid w:val="00005935"/>
    <w:rsid w:val="00005B2B"/>
    <w:rsid w:val="00006D2F"/>
    <w:rsid w:val="00007164"/>
    <w:rsid w:val="00007D15"/>
    <w:rsid w:val="00007EAB"/>
    <w:rsid w:val="00007F54"/>
    <w:rsid w:val="00010501"/>
    <w:rsid w:val="000115A0"/>
    <w:rsid w:val="00011D35"/>
    <w:rsid w:val="00012009"/>
    <w:rsid w:val="00012B87"/>
    <w:rsid w:val="00012D34"/>
    <w:rsid w:val="00013455"/>
    <w:rsid w:val="00014864"/>
    <w:rsid w:val="00014F8F"/>
    <w:rsid w:val="00015320"/>
    <w:rsid w:val="000158FE"/>
    <w:rsid w:val="00015992"/>
    <w:rsid w:val="00020EA4"/>
    <w:rsid w:val="00021384"/>
    <w:rsid w:val="0002189B"/>
    <w:rsid w:val="000218DD"/>
    <w:rsid w:val="00021AE0"/>
    <w:rsid w:val="00022AFE"/>
    <w:rsid w:val="00023F81"/>
    <w:rsid w:val="00024867"/>
    <w:rsid w:val="00024935"/>
    <w:rsid w:val="00024B7D"/>
    <w:rsid w:val="000250DB"/>
    <w:rsid w:val="00025BA7"/>
    <w:rsid w:val="00025E48"/>
    <w:rsid w:val="0002795E"/>
    <w:rsid w:val="00027B07"/>
    <w:rsid w:val="00030BBE"/>
    <w:rsid w:val="00030C1A"/>
    <w:rsid w:val="00032C01"/>
    <w:rsid w:val="0003454B"/>
    <w:rsid w:val="0003462B"/>
    <w:rsid w:val="000349B8"/>
    <w:rsid w:val="00034E8D"/>
    <w:rsid w:val="000359BA"/>
    <w:rsid w:val="000359E2"/>
    <w:rsid w:val="00035CE0"/>
    <w:rsid w:val="00037EFA"/>
    <w:rsid w:val="00040ABD"/>
    <w:rsid w:val="00041BFD"/>
    <w:rsid w:val="000428DB"/>
    <w:rsid w:val="00042BF7"/>
    <w:rsid w:val="00042D25"/>
    <w:rsid w:val="000435B1"/>
    <w:rsid w:val="00043F6F"/>
    <w:rsid w:val="00044381"/>
    <w:rsid w:val="0004473A"/>
    <w:rsid w:val="000452F0"/>
    <w:rsid w:val="000458FF"/>
    <w:rsid w:val="00046DBF"/>
    <w:rsid w:val="000476E9"/>
    <w:rsid w:val="00047D4A"/>
    <w:rsid w:val="0005076C"/>
    <w:rsid w:val="00050A09"/>
    <w:rsid w:val="00050AAD"/>
    <w:rsid w:val="00050CE9"/>
    <w:rsid w:val="0005111B"/>
    <w:rsid w:val="00051899"/>
    <w:rsid w:val="00051D52"/>
    <w:rsid w:val="0005208B"/>
    <w:rsid w:val="00052D91"/>
    <w:rsid w:val="00053294"/>
    <w:rsid w:val="0005589D"/>
    <w:rsid w:val="00055F85"/>
    <w:rsid w:val="00056720"/>
    <w:rsid w:val="00057444"/>
    <w:rsid w:val="00057524"/>
    <w:rsid w:val="00060A4D"/>
    <w:rsid w:val="00060EBE"/>
    <w:rsid w:val="00061805"/>
    <w:rsid w:val="0006196C"/>
    <w:rsid w:val="00061B0B"/>
    <w:rsid w:val="00062F26"/>
    <w:rsid w:val="00062F5C"/>
    <w:rsid w:val="000631B7"/>
    <w:rsid w:val="00064B8E"/>
    <w:rsid w:val="0006587F"/>
    <w:rsid w:val="000663B4"/>
    <w:rsid w:val="00067AE8"/>
    <w:rsid w:val="00067E2B"/>
    <w:rsid w:val="00070BAE"/>
    <w:rsid w:val="00070CEC"/>
    <w:rsid w:val="00071DA8"/>
    <w:rsid w:val="000728EF"/>
    <w:rsid w:val="00072D50"/>
    <w:rsid w:val="00072EC7"/>
    <w:rsid w:val="00073782"/>
    <w:rsid w:val="00074CD2"/>
    <w:rsid w:val="0007577A"/>
    <w:rsid w:val="0007580C"/>
    <w:rsid w:val="00075974"/>
    <w:rsid w:val="0007618C"/>
    <w:rsid w:val="00076EFA"/>
    <w:rsid w:val="00080273"/>
    <w:rsid w:val="00080B26"/>
    <w:rsid w:val="00080C5A"/>
    <w:rsid w:val="0008195A"/>
    <w:rsid w:val="00082307"/>
    <w:rsid w:val="0008354E"/>
    <w:rsid w:val="000851BA"/>
    <w:rsid w:val="0008533D"/>
    <w:rsid w:val="0008559A"/>
    <w:rsid w:val="0008609A"/>
    <w:rsid w:val="00086CD7"/>
    <w:rsid w:val="00090B70"/>
    <w:rsid w:val="00090D64"/>
    <w:rsid w:val="00090F5A"/>
    <w:rsid w:val="000916B1"/>
    <w:rsid w:val="00091C89"/>
    <w:rsid w:val="000927C8"/>
    <w:rsid w:val="00092DD5"/>
    <w:rsid w:val="000937CD"/>
    <w:rsid w:val="000937EE"/>
    <w:rsid w:val="0009436F"/>
    <w:rsid w:val="0009437C"/>
    <w:rsid w:val="00094AD9"/>
    <w:rsid w:val="000952E7"/>
    <w:rsid w:val="00096E6E"/>
    <w:rsid w:val="000A0E03"/>
    <w:rsid w:val="000A0E2E"/>
    <w:rsid w:val="000A34F6"/>
    <w:rsid w:val="000A3F2F"/>
    <w:rsid w:val="000A4B61"/>
    <w:rsid w:val="000A4B81"/>
    <w:rsid w:val="000A5098"/>
    <w:rsid w:val="000A5610"/>
    <w:rsid w:val="000A583C"/>
    <w:rsid w:val="000A7C45"/>
    <w:rsid w:val="000B07EF"/>
    <w:rsid w:val="000B0801"/>
    <w:rsid w:val="000B179F"/>
    <w:rsid w:val="000B1E60"/>
    <w:rsid w:val="000B22C8"/>
    <w:rsid w:val="000B2BA9"/>
    <w:rsid w:val="000B2F79"/>
    <w:rsid w:val="000B3E14"/>
    <w:rsid w:val="000B3FC9"/>
    <w:rsid w:val="000B481D"/>
    <w:rsid w:val="000B601C"/>
    <w:rsid w:val="000B6198"/>
    <w:rsid w:val="000B70AC"/>
    <w:rsid w:val="000B75F4"/>
    <w:rsid w:val="000B7BB1"/>
    <w:rsid w:val="000B7CC1"/>
    <w:rsid w:val="000C1190"/>
    <w:rsid w:val="000C1375"/>
    <w:rsid w:val="000C16FB"/>
    <w:rsid w:val="000C374C"/>
    <w:rsid w:val="000C3B0E"/>
    <w:rsid w:val="000C60CA"/>
    <w:rsid w:val="000C7F41"/>
    <w:rsid w:val="000D0174"/>
    <w:rsid w:val="000D3144"/>
    <w:rsid w:val="000D4AA8"/>
    <w:rsid w:val="000D4FB8"/>
    <w:rsid w:val="000D5AD0"/>
    <w:rsid w:val="000D753E"/>
    <w:rsid w:val="000E0632"/>
    <w:rsid w:val="000E067A"/>
    <w:rsid w:val="000E090C"/>
    <w:rsid w:val="000E0B7F"/>
    <w:rsid w:val="000E1D30"/>
    <w:rsid w:val="000E2769"/>
    <w:rsid w:val="000E2865"/>
    <w:rsid w:val="000E2A08"/>
    <w:rsid w:val="000E311A"/>
    <w:rsid w:val="000E3808"/>
    <w:rsid w:val="000E46F3"/>
    <w:rsid w:val="000E52D6"/>
    <w:rsid w:val="000E5C31"/>
    <w:rsid w:val="000E5DD5"/>
    <w:rsid w:val="000E7462"/>
    <w:rsid w:val="000E7C3B"/>
    <w:rsid w:val="000F0E26"/>
    <w:rsid w:val="000F1B99"/>
    <w:rsid w:val="000F34D0"/>
    <w:rsid w:val="000F393B"/>
    <w:rsid w:val="000F3A30"/>
    <w:rsid w:val="000F3DF7"/>
    <w:rsid w:val="000F3F4A"/>
    <w:rsid w:val="000F3FA1"/>
    <w:rsid w:val="000F48F2"/>
    <w:rsid w:val="000F50B6"/>
    <w:rsid w:val="000F585B"/>
    <w:rsid w:val="000F5AE4"/>
    <w:rsid w:val="000F77E9"/>
    <w:rsid w:val="0010010A"/>
    <w:rsid w:val="00100944"/>
    <w:rsid w:val="00100D54"/>
    <w:rsid w:val="00102BA7"/>
    <w:rsid w:val="00103499"/>
    <w:rsid w:val="00103CC1"/>
    <w:rsid w:val="00103E3C"/>
    <w:rsid w:val="0010425F"/>
    <w:rsid w:val="00104ED9"/>
    <w:rsid w:val="00105A51"/>
    <w:rsid w:val="00105C31"/>
    <w:rsid w:val="00107263"/>
    <w:rsid w:val="001072D6"/>
    <w:rsid w:val="00107E1D"/>
    <w:rsid w:val="0011035B"/>
    <w:rsid w:val="001105FB"/>
    <w:rsid w:val="00110D3B"/>
    <w:rsid w:val="001136B6"/>
    <w:rsid w:val="00114D95"/>
    <w:rsid w:val="00115233"/>
    <w:rsid w:val="001165EF"/>
    <w:rsid w:val="0011687C"/>
    <w:rsid w:val="00116BFB"/>
    <w:rsid w:val="00116FD4"/>
    <w:rsid w:val="00117DC0"/>
    <w:rsid w:val="0012182E"/>
    <w:rsid w:val="00122883"/>
    <w:rsid w:val="001228BD"/>
    <w:rsid w:val="00123189"/>
    <w:rsid w:val="001233B4"/>
    <w:rsid w:val="00123B38"/>
    <w:rsid w:val="00123EF9"/>
    <w:rsid w:val="00125328"/>
    <w:rsid w:val="001257CF"/>
    <w:rsid w:val="00125822"/>
    <w:rsid w:val="00126087"/>
    <w:rsid w:val="00126FA0"/>
    <w:rsid w:val="001270CE"/>
    <w:rsid w:val="001270F0"/>
    <w:rsid w:val="00127FCC"/>
    <w:rsid w:val="00132395"/>
    <w:rsid w:val="00132C65"/>
    <w:rsid w:val="0013450A"/>
    <w:rsid w:val="0013472F"/>
    <w:rsid w:val="00134798"/>
    <w:rsid w:val="001358EB"/>
    <w:rsid w:val="00136358"/>
    <w:rsid w:val="001365B6"/>
    <w:rsid w:val="0014200D"/>
    <w:rsid w:val="00142802"/>
    <w:rsid w:val="00142EEE"/>
    <w:rsid w:val="0014333E"/>
    <w:rsid w:val="00143CA7"/>
    <w:rsid w:val="001448DE"/>
    <w:rsid w:val="0014524A"/>
    <w:rsid w:val="00145759"/>
    <w:rsid w:val="00146D3B"/>
    <w:rsid w:val="0014735D"/>
    <w:rsid w:val="00147980"/>
    <w:rsid w:val="001525FB"/>
    <w:rsid w:val="00152E43"/>
    <w:rsid w:val="001531A8"/>
    <w:rsid w:val="001535EB"/>
    <w:rsid w:val="00153F05"/>
    <w:rsid w:val="0015462A"/>
    <w:rsid w:val="0015514F"/>
    <w:rsid w:val="00156FB0"/>
    <w:rsid w:val="00157B85"/>
    <w:rsid w:val="00157FBD"/>
    <w:rsid w:val="00160EDF"/>
    <w:rsid w:val="001615F5"/>
    <w:rsid w:val="00161FA9"/>
    <w:rsid w:val="00162DCD"/>
    <w:rsid w:val="00163060"/>
    <w:rsid w:val="00163763"/>
    <w:rsid w:val="00163B38"/>
    <w:rsid w:val="001646C9"/>
    <w:rsid w:val="0016544B"/>
    <w:rsid w:val="00166784"/>
    <w:rsid w:val="00170203"/>
    <w:rsid w:val="00170BD6"/>
    <w:rsid w:val="00170E76"/>
    <w:rsid w:val="00171759"/>
    <w:rsid w:val="0017193B"/>
    <w:rsid w:val="00172118"/>
    <w:rsid w:val="0017331C"/>
    <w:rsid w:val="00173490"/>
    <w:rsid w:val="00174769"/>
    <w:rsid w:val="0017542C"/>
    <w:rsid w:val="0017600F"/>
    <w:rsid w:val="001769C0"/>
    <w:rsid w:val="00176DBE"/>
    <w:rsid w:val="00176ED0"/>
    <w:rsid w:val="001800E0"/>
    <w:rsid w:val="00180130"/>
    <w:rsid w:val="001806D5"/>
    <w:rsid w:val="001811C8"/>
    <w:rsid w:val="00181D0D"/>
    <w:rsid w:val="001834C1"/>
    <w:rsid w:val="00183591"/>
    <w:rsid w:val="00183A50"/>
    <w:rsid w:val="00183B2F"/>
    <w:rsid w:val="0018436A"/>
    <w:rsid w:val="00184C72"/>
    <w:rsid w:val="001854B4"/>
    <w:rsid w:val="00185CEE"/>
    <w:rsid w:val="00185DB0"/>
    <w:rsid w:val="001865E4"/>
    <w:rsid w:val="00186A61"/>
    <w:rsid w:val="001910BC"/>
    <w:rsid w:val="00191877"/>
    <w:rsid w:val="001932AD"/>
    <w:rsid w:val="00193681"/>
    <w:rsid w:val="00193DDD"/>
    <w:rsid w:val="00194041"/>
    <w:rsid w:val="00195486"/>
    <w:rsid w:val="00195CB9"/>
    <w:rsid w:val="001962EC"/>
    <w:rsid w:val="00196324"/>
    <w:rsid w:val="00196A00"/>
    <w:rsid w:val="00196CE9"/>
    <w:rsid w:val="00197766"/>
    <w:rsid w:val="001A12AA"/>
    <w:rsid w:val="001A263F"/>
    <w:rsid w:val="001A3395"/>
    <w:rsid w:val="001A3849"/>
    <w:rsid w:val="001A43D0"/>
    <w:rsid w:val="001A5276"/>
    <w:rsid w:val="001A5536"/>
    <w:rsid w:val="001A57A2"/>
    <w:rsid w:val="001A5C13"/>
    <w:rsid w:val="001A5C6F"/>
    <w:rsid w:val="001A6018"/>
    <w:rsid w:val="001A6254"/>
    <w:rsid w:val="001A68A7"/>
    <w:rsid w:val="001A7DDA"/>
    <w:rsid w:val="001B06D0"/>
    <w:rsid w:val="001B1BF7"/>
    <w:rsid w:val="001B1C69"/>
    <w:rsid w:val="001B24E0"/>
    <w:rsid w:val="001B310B"/>
    <w:rsid w:val="001B4BA2"/>
    <w:rsid w:val="001B4E9C"/>
    <w:rsid w:val="001B5165"/>
    <w:rsid w:val="001B5488"/>
    <w:rsid w:val="001B7753"/>
    <w:rsid w:val="001B78F7"/>
    <w:rsid w:val="001C043B"/>
    <w:rsid w:val="001C0B68"/>
    <w:rsid w:val="001C1603"/>
    <w:rsid w:val="001C1E26"/>
    <w:rsid w:val="001C1E8E"/>
    <w:rsid w:val="001C233C"/>
    <w:rsid w:val="001C2B96"/>
    <w:rsid w:val="001C3885"/>
    <w:rsid w:val="001C3C77"/>
    <w:rsid w:val="001C4586"/>
    <w:rsid w:val="001C4D67"/>
    <w:rsid w:val="001C5CE7"/>
    <w:rsid w:val="001C5D39"/>
    <w:rsid w:val="001C60BD"/>
    <w:rsid w:val="001C6161"/>
    <w:rsid w:val="001C6D65"/>
    <w:rsid w:val="001C732C"/>
    <w:rsid w:val="001C7778"/>
    <w:rsid w:val="001C798E"/>
    <w:rsid w:val="001D0924"/>
    <w:rsid w:val="001D159D"/>
    <w:rsid w:val="001D17C0"/>
    <w:rsid w:val="001D1B8B"/>
    <w:rsid w:val="001D2396"/>
    <w:rsid w:val="001D24C6"/>
    <w:rsid w:val="001D31E8"/>
    <w:rsid w:val="001D3841"/>
    <w:rsid w:val="001D3869"/>
    <w:rsid w:val="001D3AE3"/>
    <w:rsid w:val="001D4844"/>
    <w:rsid w:val="001D494E"/>
    <w:rsid w:val="001D5DF4"/>
    <w:rsid w:val="001D6355"/>
    <w:rsid w:val="001D6A53"/>
    <w:rsid w:val="001D7221"/>
    <w:rsid w:val="001D7669"/>
    <w:rsid w:val="001D77CB"/>
    <w:rsid w:val="001E074F"/>
    <w:rsid w:val="001E0EA2"/>
    <w:rsid w:val="001E1A7C"/>
    <w:rsid w:val="001E276B"/>
    <w:rsid w:val="001E30D8"/>
    <w:rsid w:val="001E33FD"/>
    <w:rsid w:val="001E3B16"/>
    <w:rsid w:val="001E3F9D"/>
    <w:rsid w:val="001E48E9"/>
    <w:rsid w:val="001E4E26"/>
    <w:rsid w:val="001E52B2"/>
    <w:rsid w:val="001E59FA"/>
    <w:rsid w:val="001E5E2D"/>
    <w:rsid w:val="001E5E58"/>
    <w:rsid w:val="001E5F87"/>
    <w:rsid w:val="001E6A5B"/>
    <w:rsid w:val="001E6DCE"/>
    <w:rsid w:val="001F060A"/>
    <w:rsid w:val="001F0B50"/>
    <w:rsid w:val="001F0B81"/>
    <w:rsid w:val="001F10E7"/>
    <w:rsid w:val="001F143B"/>
    <w:rsid w:val="001F1D12"/>
    <w:rsid w:val="001F21FE"/>
    <w:rsid w:val="001F35A8"/>
    <w:rsid w:val="001F3C6A"/>
    <w:rsid w:val="001F4600"/>
    <w:rsid w:val="001F497C"/>
    <w:rsid w:val="001F503B"/>
    <w:rsid w:val="001F5F89"/>
    <w:rsid w:val="001F712A"/>
    <w:rsid w:val="00200972"/>
    <w:rsid w:val="00201465"/>
    <w:rsid w:val="0020301A"/>
    <w:rsid w:val="00203A26"/>
    <w:rsid w:val="0020406B"/>
    <w:rsid w:val="002054A4"/>
    <w:rsid w:val="00205E0B"/>
    <w:rsid w:val="002065F5"/>
    <w:rsid w:val="00206690"/>
    <w:rsid w:val="00207B3C"/>
    <w:rsid w:val="00207FD9"/>
    <w:rsid w:val="0021133D"/>
    <w:rsid w:val="00211AA8"/>
    <w:rsid w:val="00212116"/>
    <w:rsid w:val="002122E7"/>
    <w:rsid w:val="0021278B"/>
    <w:rsid w:val="00212810"/>
    <w:rsid w:val="00212BBC"/>
    <w:rsid w:val="0021515F"/>
    <w:rsid w:val="002151A9"/>
    <w:rsid w:val="00215433"/>
    <w:rsid w:val="0021630A"/>
    <w:rsid w:val="00216353"/>
    <w:rsid w:val="002163B6"/>
    <w:rsid w:val="00220517"/>
    <w:rsid w:val="002205AE"/>
    <w:rsid w:val="00221370"/>
    <w:rsid w:val="00221536"/>
    <w:rsid w:val="00221582"/>
    <w:rsid w:val="00221E0F"/>
    <w:rsid w:val="00222815"/>
    <w:rsid w:val="00222D44"/>
    <w:rsid w:val="0022357F"/>
    <w:rsid w:val="00223EB8"/>
    <w:rsid w:val="00224FE1"/>
    <w:rsid w:val="0022506E"/>
    <w:rsid w:val="00225F58"/>
    <w:rsid w:val="00226116"/>
    <w:rsid w:val="002267D6"/>
    <w:rsid w:val="00226D08"/>
    <w:rsid w:val="002277D8"/>
    <w:rsid w:val="00230CC5"/>
    <w:rsid w:val="00231D2C"/>
    <w:rsid w:val="00231F67"/>
    <w:rsid w:val="002329ED"/>
    <w:rsid w:val="00235511"/>
    <w:rsid w:val="002355D0"/>
    <w:rsid w:val="00235EC8"/>
    <w:rsid w:val="002360F0"/>
    <w:rsid w:val="002362B9"/>
    <w:rsid w:val="0023648A"/>
    <w:rsid w:val="00236AEE"/>
    <w:rsid w:val="00237075"/>
    <w:rsid w:val="0023724E"/>
    <w:rsid w:val="00237C03"/>
    <w:rsid w:val="00237C5E"/>
    <w:rsid w:val="00237D47"/>
    <w:rsid w:val="00237F19"/>
    <w:rsid w:val="00237F89"/>
    <w:rsid w:val="00240220"/>
    <w:rsid w:val="00240E4C"/>
    <w:rsid w:val="00241268"/>
    <w:rsid w:val="002418E0"/>
    <w:rsid w:val="00241CCC"/>
    <w:rsid w:val="00242398"/>
    <w:rsid w:val="00242F0E"/>
    <w:rsid w:val="002435C7"/>
    <w:rsid w:val="00243930"/>
    <w:rsid w:val="00243A9E"/>
    <w:rsid w:val="00244DC2"/>
    <w:rsid w:val="00246326"/>
    <w:rsid w:val="0024637C"/>
    <w:rsid w:val="0024761B"/>
    <w:rsid w:val="00247A0B"/>
    <w:rsid w:val="00247C21"/>
    <w:rsid w:val="0025039A"/>
    <w:rsid w:val="00252037"/>
    <w:rsid w:val="002525DA"/>
    <w:rsid w:val="00254843"/>
    <w:rsid w:val="00254D3E"/>
    <w:rsid w:val="002563DE"/>
    <w:rsid w:val="002566FC"/>
    <w:rsid w:val="00256D3F"/>
    <w:rsid w:val="0025772B"/>
    <w:rsid w:val="00257CC2"/>
    <w:rsid w:val="0026000A"/>
    <w:rsid w:val="0026323D"/>
    <w:rsid w:val="0026503B"/>
    <w:rsid w:val="00266F97"/>
    <w:rsid w:val="00267818"/>
    <w:rsid w:val="00267D9D"/>
    <w:rsid w:val="00270390"/>
    <w:rsid w:val="00270C8A"/>
    <w:rsid w:val="0027196C"/>
    <w:rsid w:val="00271E30"/>
    <w:rsid w:val="00271E73"/>
    <w:rsid w:val="00271EF7"/>
    <w:rsid w:val="002730F1"/>
    <w:rsid w:val="00273B51"/>
    <w:rsid w:val="00273ECA"/>
    <w:rsid w:val="0027421C"/>
    <w:rsid w:val="002747F7"/>
    <w:rsid w:val="00274ABD"/>
    <w:rsid w:val="00274B17"/>
    <w:rsid w:val="00275075"/>
    <w:rsid w:val="0027577B"/>
    <w:rsid w:val="00275DB6"/>
    <w:rsid w:val="00276963"/>
    <w:rsid w:val="00281F61"/>
    <w:rsid w:val="00282309"/>
    <w:rsid w:val="00282C5E"/>
    <w:rsid w:val="00282D83"/>
    <w:rsid w:val="00282D8C"/>
    <w:rsid w:val="00282F9A"/>
    <w:rsid w:val="00283100"/>
    <w:rsid w:val="00283104"/>
    <w:rsid w:val="00283335"/>
    <w:rsid w:val="00283C96"/>
    <w:rsid w:val="002842F6"/>
    <w:rsid w:val="00284579"/>
    <w:rsid w:val="0028464C"/>
    <w:rsid w:val="00284F73"/>
    <w:rsid w:val="00285230"/>
    <w:rsid w:val="00285DAB"/>
    <w:rsid w:val="00285DE6"/>
    <w:rsid w:val="00285EAA"/>
    <w:rsid w:val="00287A19"/>
    <w:rsid w:val="002907CD"/>
    <w:rsid w:val="002927A7"/>
    <w:rsid w:val="00292816"/>
    <w:rsid w:val="00292A01"/>
    <w:rsid w:val="00293204"/>
    <w:rsid w:val="00293233"/>
    <w:rsid w:val="00293279"/>
    <w:rsid w:val="00293BED"/>
    <w:rsid w:val="002948C7"/>
    <w:rsid w:val="00295117"/>
    <w:rsid w:val="0029588F"/>
    <w:rsid w:val="00295E7C"/>
    <w:rsid w:val="002A0283"/>
    <w:rsid w:val="002A065B"/>
    <w:rsid w:val="002A0800"/>
    <w:rsid w:val="002A098C"/>
    <w:rsid w:val="002A0B0F"/>
    <w:rsid w:val="002A0D37"/>
    <w:rsid w:val="002A1804"/>
    <w:rsid w:val="002A2A8E"/>
    <w:rsid w:val="002A2D9B"/>
    <w:rsid w:val="002A2EAA"/>
    <w:rsid w:val="002A325A"/>
    <w:rsid w:val="002A338D"/>
    <w:rsid w:val="002A395D"/>
    <w:rsid w:val="002A3DA2"/>
    <w:rsid w:val="002A4080"/>
    <w:rsid w:val="002A53C9"/>
    <w:rsid w:val="002A558A"/>
    <w:rsid w:val="002A5C93"/>
    <w:rsid w:val="002A6970"/>
    <w:rsid w:val="002A74E8"/>
    <w:rsid w:val="002A7D71"/>
    <w:rsid w:val="002A7E32"/>
    <w:rsid w:val="002B0BAC"/>
    <w:rsid w:val="002B19E5"/>
    <w:rsid w:val="002B19ED"/>
    <w:rsid w:val="002B2820"/>
    <w:rsid w:val="002B305E"/>
    <w:rsid w:val="002B3084"/>
    <w:rsid w:val="002B32EC"/>
    <w:rsid w:val="002B347B"/>
    <w:rsid w:val="002B380F"/>
    <w:rsid w:val="002B454F"/>
    <w:rsid w:val="002B545B"/>
    <w:rsid w:val="002B63E5"/>
    <w:rsid w:val="002C01B2"/>
    <w:rsid w:val="002C027E"/>
    <w:rsid w:val="002C061A"/>
    <w:rsid w:val="002C0750"/>
    <w:rsid w:val="002C13BE"/>
    <w:rsid w:val="002C1CA2"/>
    <w:rsid w:val="002C2857"/>
    <w:rsid w:val="002C28D2"/>
    <w:rsid w:val="002C2C9F"/>
    <w:rsid w:val="002C3F95"/>
    <w:rsid w:val="002C410E"/>
    <w:rsid w:val="002C413A"/>
    <w:rsid w:val="002C447C"/>
    <w:rsid w:val="002C5760"/>
    <w:rsid w:val="002C7520"/>
    <w:rsid w:val="002C7A8E"/>
    <w:rsid w:val="002D0780"/>
    <w:rsid w:val="002D0A79"/>
    <w:rsid w:val="002D0F79"/>
    <w:rsid w:val="002D16FD"/>
    <w:rsid w:val="002D1771"/>
    <w:rsid w:val="002D196F"/>
    <w:rsid w:val="002D227D"/>
    <w:rsid w:val="002D2B03"/>
    <w:rsid w:val="002D3357"/>
    <w:rsid w:val="002D37A1"/>
    <w:rsid w:val="002D37CA"/>
    <w:rsid w:val="002D4703"/>
    <w:rsid w:val="002D4AAC"/>
    <w:rsid w:val="002D6C81"/>
    <w:rsid w:val="002D729D"/>
    <w:rsid w:val="002D7684"/>
    <w:rsid w:val="002D7D4F"/>
    <w:rsid w:val="002E0786"/>
    <w:rsid w:val="002E12E0"/>
    <w:rsid w:val="002E2800"/>
    <w:rsid w:val="002E46D5"/>
    <w:rsid w:val="002E6547"/>
    <w:rsid w:val="002E7183"/>
    <w:rsid w:val="002E7822"/>
    <w:rsid w:val="002E7B3F"/>
    <w:rsid w:val="002E7D08"/>
    <w:rsid w:val="002F009B"/>
    <w:rsid w:val="002F0167"/>
    <w:rsid w:val="002F0616"/>
    <w:rsid w:val="002F399A"/>
    <w:rsid w:val="002F3C5D"/>
    <w:rsid w:val="002F3DA1"/>
    <w:rsid w:val="002F45FC"/>
    <w:rsid w:val="002F4602"/>
    <w:rsid w:val="002F46D7"/>
    <w:rsid w:val="002F5008"/>
    <w:rsid w:val="002F54D6"/>
    <w:rsid w:val="002F6D75"/>
    <w:rsid w:val="002F702F"/>
    <w:rsid w:val="002F7D39"/>
    <w:rsid w:val="00300B05"/>
    <w:rsid w:val="00300BF1"/>
    <w:rsid w:val="00301F39"/>
    <w:rsid w:val="00302970"/>
    <w:rsid w:val="00302F59"/>
    <w:rsid w:val="00303D4F"/>
    <w:rsid w:val="00303D63"/>
    <w:rsid w:val="0030456B"/>
    <w:rsid w:val="003046B3"/>
    <w:rsid w:val="003053E5"/>
    <w:rsid w:val="00305743"/>
    <w:rsid w:val="00305D28"/>
    <w:rsid w:val="00306255"/>
    <w:rsid w:val="00306715"/>
    <w:rsid w:val="00306D98"/>
    <w:rsid w:val="00311881"/>
    <w:rsid w:val="00312546"/>
    <w:rsid w:val="00312730"/>
    <w:rsid w:val="003127F2"/>
    <w:rsid w:val="0031381E"/>
    <w:rsid w:val="00314263"/>
    <w:rsid w:val="00314419"/>
    <w:rsid w:val="00315E14"/>
    <w:rsid w:val="00316B12"/>
    <w:rsid w:val="00316C6A"/>
    <w:rsid w:val="00316FB6"/>
    <w:rsid w:val="0032120D"/>
    <w:rsid w:val="003232CE"/>
    <w:rsid w:val="0032450C"/>
    <w:rsid w:val="003258C3"/>
    <w:rsid w:val="00325B9B"/>
    <w:rsid w:val="0032719B"/>
    <w:rsid w:val="00327B69"/>
    <w:rsid w:val="00331041"/>
    <w:rsid w:val="00331723"/>
    <w:rsid w:val="003322F4"/>
    <w:rsid w:val="00332AAB"/>
    <w:rsid w:val="00332E94"/>
    <w:rsid w:val="00333FC6"/>
    <w:rsid w:val="003348AB"/>
    <w:rsid w:val="00335450"/>
    <w:rsid w:val="00335921"/>
    <w:rsid w:val="00335BEE"/>
    <w:rsid w:val="00335C76"/>
    <w:rsid w:val="00336E5B"/>
    <w:rsid w:val="0033726F"/>
    <w:rsid w:val="0033759F"/>
    <w:rsid w:val="003379D1"/>
    <w:rsid w:val="0034094E"/>
    <w:rsid w:val="00340DD6"/>
    <w:rsid w:val="003414CF"/>
    <w:rsid w:val="0034188A"/>
    <w:rsid w:val="00341E18"/>
    <w:rsid w:val="00342154"/>
    <w:rsid w:val="003424EA"/>
    <w:rsid w:val="00342B20"/>
    <w:rsid w:val="00343596"/>
    <w:rsid w:val="00343C21"/>
    <w:rsid w:val="00343CF7"/>
    <w:rsid w:val="003442C4"/>
    <w:rsid w:val="0034584F"/>
    <w:rsid w:val="00345A03"/>
    <w:rsid w:val="003461C6"/>
    <w:rsid w:val="003467A2"/>
    <w:rsid w:val="003473F4"/>
    <w:rsid w:val="0035029F"/>
    <w:rsid w:val="00352CFF"/>
    <w:rsid w:val="00353200"/>
    <w:rsid w:val="003534A3"/>
    <w:rsid w:val="003536D0"/>
    <w:rsid w:val="0035378D"/>
    <w:rsid w:val="00355300"/>
    <w:rsid w:val="00355713"/>
    <w:rsid w:val="00355BDD"/>
    <w:rsid w:val="00355D6F"/>
    <w:rsid w:val="00355E4D"/>
    <w:rsid w:val="00357BC0"/>
    <w:rsid w:val="00360C67"/>
    <w:rsid w:val="00360E66"/>
    <w:rsid w:val="00360F84"/>
    <w:rsid w:val="00361B86"/>
    <w:rsid w:val="00362438"/>
    <w:rsid w:val="00362B9F"/>
    <w:rsid w:val="00364988"/>
    <w:rsid w:val="00364AA1"/>
    <w:rsid w:val="003652C5"/>
    <w:rsid w:val="003658CE"/>
    <w:rsid w:val="00365B56"/>
    <w:rsid w:val="00367000"/>
    <w:rsid w:val="00367235"/>
    <w:rsid w:val="00367703"/>
    <w:rsid w:val="003708FD"/>
    <w:rsid w:val="00370FFC"/>
    <w:rsid w:val="003719C3"/>
    <w:rsid w:val="00372780"/>
    <w:rsid w:val="0037345B"/>
    <w:rsid w:val="00376132"/>
    <w:rsid w:val="003767DA"/>
    <w:rsid w:val="00376ADF"/>
    <w:rsid w:val="003808CA"/>
    <w:rsid w:val="003824B4"/>
    <w:rsid w:val="003831CB"/>
    <w:rsid w:val="00384D30"/>
    <w:rsid w:val="00384D5E"/>
    <w:rsid w:val="00386053"/>
    <w:rsid w:val="0038609C"/>
    <w:rsid w:val="00386710"/>
    <w:rsid w:val="0038724A"/>
    <w:rsid w:val="003877B0"/>
    <w:rsid w:val="003878A4"/>
    <w:rsid w:val="0039061E"/>
    <w:rsid w:val="00390A4C"/>
    <w:rsid w:val="00391B01"/>
    <w:rsid w:val="00392C02"/>
    <w:rsid w:val="00393445"/>
    <w:rsid w:val="0039404A"/>
    <w:rsid w:val="0039538D"/>
    <w:rsid w:val="003968B7"/>
    <w:rsid w:val="00396BAE"/>
    <w:rsid w:val="003975C0"/>
    <w:rsid w:val="003A0307"/>
    <w:rsid w:val="003A28D2"/>
    <w:rsid w:val="003A2AC6"/>
    <w:rsid w:val="003A3607"/>
    <w:rsid w:val="003A373D"/>
    <w:rsid w:val="003A4AEA"/>
    <w:rsid w:val="003A5634"/>
    <w:rsid w:val="003A5CF3"/>
    <w:rsid w:val="003A5D74"/>
    <w:rsid w:val="003A5EC7"/>
    <w:rsid w:val="003A6484"/>
    <w:rsid w:val="003A7C6D"/>
    <w:rsid w:val="003A7F01"/>
    <w:rsid w:val="003B0EDB"/>
    <w:rsid w:val="003B28D0"/>
    <w:rsid w:val="003B2996"/>
    <w:rsid w:val="003B3EAC"/>
    <w:rsid w:val="003B3F86"/>
    <w:rsid w:val="003B560E"/>
    <w:rsid w:val="003B5FDE"/>
    <w:rsid w:val="003B6103"/>
    <w:rsid w:val="003B6776"/>
    <w:rsid w:val="003B6885"/>
    <w:rsid w:val="003B69A8"/>
    <w:rsid w:val="003B6B0D"/>
    <w:rsid w:val="003B7102"/>
    <w:rsid w:val="003B737A"/>
    <w:rsid w:val="003C0294"/>
    <w:rsid w:val="003C085D"/>
    <w:rsid w:val="003C0DB3"/>
    <w:rsid w:val="003C0FA1"/>
    <w:rsid w:val="003C20CA"/>
    <w:rsid w:val="003C35BD"/>
    <w:rsid w:val="003C779C"/>
    <w:rsid w:val="003D0701"/>
    <w:rsid w:val="003D22D8"/>
    <w:rsid w:val="003D24CB"/>
    <w:rsid w:val="003D25D7"/>
    <w:rsid w:val="003D2D93"/>
    <w:rsid w:val="003D2F7F"/>
    <w:rsid w:val="003D3228"/>
    <w:rsid w:val="003D335A"/>
    <w:rsid w:val="003D38AF"/>
    <w:rsid w:val="003D42AC"/>
    <w:rsid w:val="003D5655"/>
    <w:rsid w:val="003D5674"/>
    <w:rsid w:val="003D57BA"/>
    <w:rsid w:val="003D6870"/>
    <w:rsid w:val="003D79A7"/>
    <w:rsid w:val="003D7E49"/>
    <w:rsid w:val="003D7E95"/>
    <w:rsid w:val="003E04BC"/>
    <w:rsid w:val="003E0CF9"/>
    <w:rsid w:val="003E12E7"/>
    <w:rsid w:val="003E1A4B"/>
    <w:rsid w:val="003E3209"/>
    <w:rsid w:val="003E385A"/>
    <w:rsid w:val="003E394A"/>
    <w:rsid w:val="003E3F12"/>
    <w:rsid w:val="003E49BD"/>
    <w:rsid w:val="003E5810"/>
    <w:rsid w:val="003E5BFA"/>
    <w:rsid w:val="003E6E32"/>
    <w:rsid w:val="003E75BB"/>
    <w:rsid w:val="003E7960"/>
    <w:rsid w:val="003F01AC"/>
    <w:rsid w:val="003F0909"/>
    <w:rsid w:val="003F1482"/>
    <w:rsid w:val="003F16F3"/>
    <w:rsid w:val="003F28FE"/>
    <w:rsid w:val="003F369E"/>
    <w:rsid w:val="003F371A"/>
    <w:rsid w:val="003F4EB9"/>
    <w:rsid w:val="003F5020"/>
    <w:rsid w:val="003F5262"/>
    <w:rsid w:val="003F5FFC"/>
    <w:rsid w:val="003F62A6"/>
    <w:rsid w:val="003F6368"/>
    <w:rsid w:val="003F737A"/>
    <w:rsid w:val="003F7AF0"/>
    <w:rsid w:val="003F7B1E"/>
    <w:rsid w:val="003F7C3F"/>
    <w:rsid w:val="00400A75"/>
    <w:rsid w:val="004010EE"/>
    <w:rsid w:val="00401F03"/>
    <w:rsid w:val="00402E54"/>
    <w:rsid w:val="00403641"/>
    <w:rsid w:val="00403CD1"/>
    <w:rsid w:val="004044AA"/>
    <w:rsid w:val="00406A1A"/>
    <w:rsid w:val="0040710E"/>
    <w:rsid w:val="00407AEE"/>
    <w:rsid w:val="0041052A"/>
    <w:rsid w:val="00411701"/>
    <w:rsid w:val="00411C01"/>
    <w:rsid w:val="00412145"/>
    <w:rsid w:val="00414094"/>
    <w:rsid w:val="00414412"/>
    <w:rsid w:val="00415906"/>
    <w:rsid w:val="00415D08"/>
    <w:rsid w:val="00416DFF"/>
    <w:rsid w:val="004171E2"/>
    <w:rsid w:val="0041764C"/>
    <w:rsid w:val="00417D34"/>
    <w:rsid w:val="00417E5A"/>
    <w:rsid w:val="004208B4"/>
    <w:rsid w:val="00420C5C"/>
    <w:rsid w:val="00421C07"/>
    <w:rsid w:val="004221E3"/>
    <w:rsid w:val="00422855"/>
    <w:rsid w:val="004228C1"/>
    <w:rsid w:val="00422906"/>
    <w:rsid w:val="00422D8D"/>
    <w:rsid w:val="00423BAD"/>
    <w:rsid w:val="00424031"/>
    <w:rsid w:val="00424D40"/>
    <w:rsid w:val="0042507B"/>
    <w:rsid w:val="00425BEA"/>
    <w:rsid w:val="00425D53"/>
    <w:rsid w:val="00426F37"/>
    <w:rsid w:val="004272F2"/>
    <w:rsid w:val="00430020"/>
    <w:rsid w:val="004303B1"/>
    <w:rsid w:val="004305BA"/>
    <w:rsid w:val="0043089C"/>
    <w:rsid w:val="00432568"/>
    <w:rsid w:val="00432CF0"/>
    <w:rsid w:val="00432F44"/>
    <w:rsid w:val="00433444"/>
    <w:rsid w:val="004346BE"/>
    <w:rsid w:val="00434987"/>
    <w:rsid w:val="00434BCE"/>
    <w:rsid w:val="00435920"/>
    <w:rsid w:val="00435DCD"/>
    <w:rsid w:val="0043650B"/>
    <w:rsid w:val="00436FB5"/>
    <w:rsid w:val="00437383"/>
    <w:rsid w:val="00437974"/>
    <w:rsid w:val="00440C8D"/>
    <w:rsid w:val="00440F6C"/>
    <w:rsid w:val="0044204D"/>
    <w:rsid w:val="004422F9"/>
    <w:rsid w:val="0044353E"/>
    <w:rsid w:val="00444CC4"/>
    <w:rsid w:val="004450F9"/>
    <w:rsid w:val="00445360"/>
    <w:rsid w:val="00446DD4"/>
    <w:rsid w:val="004508A2"/>
    <w:rsid w:val="00451816"/>
    <w:rsid w:val="00451A41"/>
    <w:rsid w:val="00452E31"/>
    <w:rsid w:val="004532E2"/>
    <w:rsid w:val="00454C5D"/>
    <w:rsid w:val="00454EEA"/>
    <w:rsid w:val="0045503B"/>
    <w:rsid w:val="004553D0"/>
    <w:rsid w:val="0045557C"/>
    <w:rsid w:val="00455E23"/>
    <w:rsid w:val="0045781F"/>
    <w:rsid w:val="004603E3"/>
    <w:rsid w:val="00461C87"/>
    <w:rsid w:val="00461F50"/>
    <w:rsid w:val="004622D8"/>
    <w:rsid w:val="00462A17"/>
    <w:rsid w:val="00462D4B"/>
    <w:rsid w:val="00464989"/>
    <w:rsid w:val="0046576E"/>
    <w:rsid w:val="00466425"/>
    <w:rsid w:val="0046671E"/>
    <w:rsid w:val="00467A06"/>
    <w:rsid w:val="004703FF"/>
    <w:rsid w:val="00470A77"/>
    <w:rsid w:val="00470A95"/>
    <w:rsid w:val="00470B14"/>
    <w:rsid w:val="004710FE"/>
    <w:rsid w:val="00472112"/>
    <w:rsid w:val="00472661"/>
    <w:rsid w:val="00473FD6"/>
    <w:rsid w:val="00474072"/>
    <w:rsid w:val="004767D6"/>
    <w:rsid w:val="004773A1"/>
    <w:rsid w:val="004773DA"/>
    <w:rsid w:val="004803D1"/>
    <w:rsid w:val="00480FE8"/>
    <w:rsid w:val="00482549"/>
    <w:rsid w:val="00482C7D"/>
    <w:rsid w:val="0048327B"/>
    <w:rsid w:val="0048386C"/>
    <w:rsid w:val="00483F6E"/>
    <w:rsid w:val="0048418C"/>
    <w:rsid w:val="004845FC"/>
    <w:rsid w:val="00485664"/>
    <w:rsid w:val="00485D04"/>
    <w:rsid w:val="00487395"/>
    <w:rsid w:val="0048748D"/>
    <w:rsid w:val="004875AC"/>
    <w:rsid w:val="0049107C"/>
    <w:rsid w:val="00491A62"/>
    <w:rsid w:val="00491C30"/>
    <w:rsid w:val="00491F10"/>
    <w:rsid w:val="004925B5"/>
    <w:rsid w:val="00493516"/>
    <w:rsid w:val="004947DC"/>
    <w:rsid w:val="00494832"/>
    <w:rsid w:val="00494AD2"/>
    <w:rsid w:val="00495FBE"/>
    <w:rsid w:val="0049646D"/>
    <w:rsid w:val="0049685A"/>
    <w:rsid w:val="00496A57"/>
    <w:rsid w:val="00497488"/>
    <w:rsid w:val="004978E0"/>
    <w:rsid w:val="00497A62"/>
    <w:rsid w:val="004A08EA"/>
    <w:rsid w:val="004A0FDD"/>
    <w:rsid w:val="004A14B9"/>
    <w:rsid w:val="004A1E62"/>
    <w:rsid w:val="004A22C0"/>
    <w:rsid w:val="004A2420"/>
    <w:rsid w:val="004A511D"/>
    <w:rsid w:val="004A558D"/>
    <w:rsid w:val="004A5AB5"/>
    <w:rsid w:val="004A6557"/>
    <w:rsid w:val="004A6C09"/>
    <w:rsid w:val="004A6EA3"/>
    <w:rsid w:val="004A7023"/>
    <w:rsid w:val="004A7B10"/>
    <w:rsid w:val="004A7CE2"/>
    <w:rsid w:val="004B0C2D"/>
    <w:rsid w:val="004B1264"/>
    <w:rsid w:val="004B1D9D"/>
    <w:rsid w:val="004B3462"/>
    <w:rsid w:val="004B4552"/>
    <w:rsid w:val="004B464D"/>
    <w:rsid w:val="004B4F9C"/>
    <w:rsid w:val="004B5A2A"/>
    <w:rsid w:val="004B5BE3"/>
    <w:rsid w:val="004B5C71"/>
    <w:rsid w:val="004B5E99"/>
    <w:rsid w:val="004B6533"/>
    <w:rsid w:val="004B6BC3"/>
    <w:rsid w:val="004B6D00"/>
    <w:rsid w:val="004B6EBC"/>
    <w:rsid w:val="004B79FB"/>
    <w:rsid w:val="004B7BA3"/>
    <w:rsid w:val="004C099F"/>
    <w:rsid w:val="004C1300"/>
    <w:rsid w:val="004C1567"/>
    <w:rsid w:val="004C1CE2"/>
    <w:rsid w:val="004C204C"/>
    <w:rsid w:val="004C23CE"/>
    <w:rsid w:val="004C2726"/>
    <w:rsid w:val="004C308C"/>
    <w:rsid w:val="004C32C5"/>
    <w:rsid w:val="004C3EC5"/>
    <w:rsid w:val="004C3FFB"/>
    <w:rsid w:val="004C49D5"/>
    <w:rsid w:val="004C4F56"/>
    <w:rsid w:val="004C569F"/>
    <w:rsid w:val="004C5FDA"/>
    <w:rsid w:val="004C611D"/>
    <w:rsid w:val="004C6C5F"/>
    <w:rsid w:val="004C6E39"/>
    <w:rsid w:val="004D0790"/>
    <w:rsid w:val="004D0CDD"/>
    <w:rsid w:val="004D1254"/>
    <w:rsid w:val="004D1FD3"/>
    <w:rsid w:val="004D2940"/>
    <w:rsid w:val="004D2ECD"/>
    <w:rsid w:val="004D368A"/>
    <w:rsid w:val="004D3DF0"/>
    <w:rsid w:val="004D433B"/>
    <w:rsid w:val="004D476A"/>
    <w:rsid w:val="004D5047"/>
    <w:rsid w:val="004D5817"/>
    <w:rsid w:val="004D6482"/>
    <w:rsid w:val="004D6F64"/>
    <w:rsid w:val="004E0662"/>
    <w:rsid w:val="004E1BD0"/>
    <w:rsid w:val="004E2584"/>
    <w:rsid w:val="004E26BD"/>
    <w:rsid w:val="004E2EDE"/>
    <w:rsid w:val="004E39F0"/>
    <w:rsid w:val="004E40E1"/>
    <w:rsid w:val="004E41CF"/>
    <w:rsid w:val="004E4229"/>
    <w:rsid w:val="004E47EF"/>
    <w:rsid w:val="004E5962"/>
    <w:rsid w:val="004E5B52"/>
    <w:rsid w:val="004E6C01"/>
    <w:rsid w:val="004E6E16"/>
    <w:rsid w:val="004F002B"/>
    <w:rsid w:val="004F140B"/>
    <w:rsid w:val="004F183B"/>
    <w:rsid w:val="004F1A3F"/>
    <w:rsid w:val="004F2767"/>
    <w:rsid w:val="004F321F"/>
    <w:rsid w:val="004F3F44"/>
    <w:rsid w:val="004F495A"/>
    <w:rsid w:val="004F4A5E"/>
    <w:rsid w:val="005008FB"/>
    <w:rsid w:val="00500D6E"/>
    <w:rsid w:val="005015AD"/>
    <w:rsid w:val="0050160F"/>
    <w:rsid w:val="00502129"/>
    <w:rsid w:val="00503386"/>
    <w:rsid w:val="00503FD5"/>
    <w:rsid w:val="00504977"/>
    <w:rsid w:val="00505283"/>
    <w:rsid w:val="005061BB"/>
    <w:rsid w:val="00506A88"/>
    <w:rsid w:val="00507856"/>
    <w:rsid w:val="00510FDD"/>
    <w:rsid w:val="0051199B"/>
    <w:rsid w:val="005123FC"/>
    <w:rsid w:val="00514437"/>
    <w:rsid w:val="005150B5"/>
    <w:rsid w:val="00515219"/>
    <w:rsid w:val="00515B2C"/>
    <w:rsid w:val="00520A52"/>
    <w:rsid w:val="00520AC2"/>
    <w:rsid w:val="00521265"/>
    <w:rsid w:val="005216A4"/>
    <w:rsid w:val="00522540"/>
    <w:rsid w:val="005229CE"/>
    <w:rsid w:val="00523833"/>
    <w:rsid w:val="00523C37"/>
    <w:rsid w:val="00524275"/>
    <w:rsid w:val="00525B6F"/>
    <w:rsid w:val="00525D84"/>
    <w:rsid w:val="00526A1B"/>
    <w:rsid w:val="005277BC"/>
    <w:rsid w:val="0053233F"/>
    <w:rsid w:val="0053298F"/>
    <w:rsid w:val="00532B13"/>
    <w:rsid w:val="00534D55"/>
    <w:rsid w:val="0053507D"/>
    <w:rsid w:val="00535336"/>
    <w:rsid w:val="00535EBF"/>
    <w:rsid w:val="0053630F"/>
    <w:rsid w:val="00536618"/>
    <w:rsid w:val="00536933"/>
    <w:rsid w:val="00536F14"/>
    <w:rsid w:val="005375E1"/>
    <w:rsid w:val="00537914"/>
    <w:rsid w:val="0054136D"/>
    <w:rsid w:val="005426BA"/>
    <w:rsid w:val="00542871"/>
    <w:rsid w:val="00544027"/>
    <w:rsid w:val="005448F2"/>
    <w:rsid w:val="00544AF5"/>
    <w:rsid w:val="00544C8A"/>
    <w:rsid w:val="005458D6"/>
    <w:rsid w:val="00546185"/>
    <w:rsid w:val="00546E14"/>
    <w:rsid w:val="00546ED8"/>
    <w:rsid w:val="00547B8D"/>
    <w:rsid w:val="00550729"/>
    <w:rsid w:val="00550B9D"/>
    <w:rsid w:val="005512FB"/>
    <w:rsid w:val="00551B41"/>
    <w:rsid w:val="005521D2"/>
    <w:rsid w:val="00552385"/>
    <w:rsid w:val="005524B7"/>
    <w:rsid w:val="00552F9A"/>
    <w:rsid w:val="005531BA"/>
    <w:rsid w:val="00553894"/>
    <w:rsid w:val="00554837"/>
    <w:rsid w:val="005548F0"/>
    <w:rsid w:val="00556ABE"/>
    <w:rsid w:val="005575E6"/>
    <w:rsid w:val="0056086B"/>
    <w:rsid w:val="005610F7"/>
    <w:rsid w:val="00561186"/>
    <w:rsid w:val="005613B4"/>
    <w:rsid w:val="005624C7"/>
    <w:rsid w:val="00563F32"/>
    <w:rsid w:val="00563FBF"/>
    <w:rsid w:val="00564B04"/>
    <w:rsid w:val="00564C87"/>
    <w:rsid w:val="00565281"/>
    <w:rsid w:val="00565F71"/>
    <w:rsid w:val="00565F79"/>
    <w:rsid w:val="00566A1A"/>
    <w:rsid w:val="00567170"/>
    <w:rsid w:val="00567865"/>
    <w:rsid w:val="00567B78"/>
    <w:rsid w:val="00570005"/>
    <w:rsid w:val="00571D22"/>
    <w:rsid w:val="00572BE7"/>
    <w:rsid w:val="00572C1C"/>
    <w:rsid w:val="00573003"/>
    <w:rsid w:val="00573684"/>
    <w:rsid w:val="00574271"/>
    <w:rsid w:val="0057429C"/>
    <w:rsid w:val="00574D7E"/>
    <w:rsid w:val="00575A69"/>
    <w:rsid w:val="005763FF"/>
    <w:rsid w:val="005768E5"/>
    <w:rsid w:val="00577B3A"/>
    <w:rsid w:val="00577FDE"/>
    <w:rsid w:val="005805F3"/>
    <w:rsid w:val="00580BF3"/>
    <w:rsid w:val="00581740"/>
    <w:rsid w:val="00581864"/>
    <w:rsid w:val="0058211D"/>
    <w:rsid w:val="00584059"/>
    <w:rsid w:val="00584582"/>
    <w:rsid w:val="00584EFC"/>
    <w:rsid w:val="00585C95"/>
    <w:rsid w:val="0058600C"/>
    <w:rsid w:val="00591518"/>
    <w:rsid w:val="00591624"/>
    <w:rsid w:val="00591766"/>
    <w:rsid w:val="00591BB6"/>
    <w:rsid w:val="005923BE"/>
    <w:rsid w:val="00592AD0"/>
    <w:rsid w:val="00592FAD"/>
    <w:rsid w:val="005942FD"/>
    <w:rsid w:val="0059441A"/>
    <w:rsid w:val="0059447F"/>
    <w:rsid w:val="0059503F"/>
    <w:rsid w:val="00595FB6"/>
    <w:rsid w:val="005963AB"/>
    <w:rsid w:val="005970C7"/>
    <w:rsid w:val="0059726F"/>
    <w:rsid w:val="005A0D03"/>
    <w:rsid w:val="005A2B6F"/>
    <w:rsid w:val="005A2D1F"/>
    <w:rsid w:val="005A3E39"/>
    <w:rsid w:val="005A5579"/>
    <w:rsid w:val="005A6B8B"/>
    <w:rsid w:val="005A7124"/>
    <w:rsid w:val="005B27CC"/>
    <w:rsid w:val="005B2818"/>
    <w:rsid w:val="005B2B28"/>
    <w:rsid w:val="005B35E4"/>
    <w:rsid w:val="005B55D1"/>
    <w:rsid w:val="005B59AA"/>
    <w:rsid w:val="005B627E"/>
    <w:rsid w:val="005B6677"/>
    <w:rsid w:val="005C04C1"/>
    <w:rsid w:val="005C064C"/>
    <w:rsid w:val="005C230F"/>
    <w:rsid w:val="005C2637"/>
    <w:rsid w:val="005C2746"/>
    <w:rsid w:val="005C2986"/>
    <w:rsid w:val="005C3DC9"/>
    <w:rsid w:val="005C4236"/>
    <w:rsid w:val="005C502D"/>
    <w:rsid w:val="005C5421"/>
    <w:rsid w:val="005C6026"/>
    <w:rsid w:val="005C6C7F"/>
    <w:rsid w:val="005C6E19"/>
    <w:rsid w:val="005C70D5"/>
    <w:rsid w:val="005C7350"/>
    <w:rsid w:val="005D136C"/>
    <w:rsid w:val="005D1405"/>
    <w:rsid w:val="005D1D2F"/>
    <w:rsid w:val="005D278A"/>
    <w:rsid w:val="005D3C69"/>
    <w:rsid w:val="005D67AB"/>
    <w:rsid w:val="005D6D6A"/>
    <w:rsid w:val="005E0591"/>
    <w:rsid w:val="005E0B18"/>
    <w:rsid w:val="005E18C9"/>
    <w:rsid w:val="005E1F19"/>
    <w:rsid w:val="005E5852"/>
    <w:rsid w:val="005E654F"/>
    <w:rsid w:val="005E6554"/>
    <w:rsid w:val="005E6B20"/>
    <w:rsid w:val="005F128F"/>
    <w:rsid w:val="005F144F"/>
    <w:rsid w:val="005F1964"/>
    <w:rsid w:val="005F2BF9"/>
    <w:rsid w:val="005F2C36"/>
    <w:rsid w:val="005F2D9A"/>
    <w:rsid w:val="005F5038"/>
    <w:rsid w:val="005F621D"/>
    <w:rsid w:val="005F6ADF"/>
    <w:rsid w:val="005F6FD5"/>
    <w:rsid w:val="006004D6"/>
    <w:rsid w:val="006009B9"/>
    <w:rsid w:val="00600D4B"/>
    <w:rsid w:val="00601BE1"/>
    <w:rsid w:val="0060204A"/>
    <w:rsid w:val="00602081"/>
    <w:rsid w:val="00604B53"/>
    <w:rsid w:val="00605B88"/>
    <w:rsid w:val="006064BD"/>
    <w:rsid w:val="00607125"/>
    <w:rsid w:val="006079FF"/>
    <w:rsid w:val="006103F2"/>
    <w:rsid w:val="00610558"/>
    <w:rsid w:val="006108F9"/>
    <w:rsid w:val="00610F94"/>
    <w:rsid w:val="00611132"/>
    <w:rsid w:val="0061327B"/>
    <w:rsid w:val="00613DC1"/>
    <w:rsid w:val="006149E8"/>
    <w:rsid w:val="00615B9C"/>
    <w:rsid w:val="00615E01"/>
    <w:rsid w:val="00615FFD"/>
    <w:rsid w:val="0061718D"/>
    <w:rsid w:val="0061787E"/>
    <w:rsid w:val="006214B0"/>
    <w:rsid w:val="0062155A"/>
    <w:rsid w:val="00622F9B"/>
    <w:rsid w:val="006236D9"/>
    <w:rsid w:val="0062390B"/>
    <w:rsid w:val="00624B47"/>
    <w:rsid w:val="0062547D"/>
    <w:rsid w:val="00625538"/>
    <w:rsid w:val="0062572E"/>
    <w:rsid w:val="00625F23"/>
    <w:rsid w:val="00626342"/>
    <w:rsid w:val="00626C5C"/>
    <w:rsid w:val="0062721C"/>
    <w:rsid w:val="0062784F"/>
    <w:rsid w:val="00627858"/>
    <w:rsid w:val="00630804"/>
    <w:rsid w:val="00631184"/>
    <w:rsid w:val="00632544"/>
    <w:rsid w:val="00633384"/>
    <w:rsid w:val="00633899"/>
    <w:rsid w:val="00633987"/>
    <w:rsid w:val="00634CDC"/>
    <w:rsid w:val="00635AE5"/>
    <w:rsid w:val="00635B37"/>
    <w:rsid w:val="0063698D"/>
    <w:rsid w:val="00640389"/>
    <w:rsid w:val="006404F6"/>
    <w:rsid w:val="00640548"/>
    <w:rsid w:val="00640A86"/>
    <w:rsid w:val="00641355"/>
    <w:rsid w:val="0064260D"/>
    <w:rsid w:val="00642F16"/>
    <w:rsid w:val="00644AFD"/>
    <w:rsid w:val="00644BF8"/>
    <w:rsid w:val="00646186"/>
    <w:rsid w:val="006467E9"/>
    <w:rsid w:val="00646E59"/>
    <w:rsid w:val="006472EA"/>
    <w:rsid w:val="006473BF"/>
    <w:rsid w:val="0065075B"/>
    <w:rsid w:val="006522AC"/>
    <w:rsid w:val="006523E9"/>
    <w:rsid w:val="00653160"/>
    <w:rsid w:val="00654478"/>
    <w:rsid w:val="0065554A"/>
    <w:rsid w:val="00655833"/>
    <w:rsid w:val="00655E56"/>
    <w:rsid w:val="006561F3"/>
    <w:rsid w:val="00656A7B"/>
    <w:rsid w:val="00656E52"/>
    <w:rsid w:val="00660140"/>
    <w:rsid w:val="00661D7F"/>
    <w:rsid w:val="006642D2"/>
    <w:rsid w:val="0066475E"/>
    <w:rsid w:val="00665596"/>
    <w:rsid w:val="00667029"/>
    <w:rsid w:val="0066763F"/>
    <w:rsid w:val="00667E7A"/>
    <w:rsid w:val="0067001A"/>
    <w:rsid w:val="00670BF7"/>
    <w:rsid w:val="00671152"/>
    <w:rsid w:val="006746A9"/>
    <w:rsid w:val="00674EF8"/>
    <w:rsid w:val="0067572E"/>
    <w:rsid w:val="0067578D"/>
    <w:rsid w:val="0067618C"/>
    <w:rsid w:val="00676339"/>
    <w:rsid w:val="0067678C"/>
    <w:rsid w:val="006771DB"/>
    <w:rsid w:val="0067733D"/>
    <w:rsid w:val="00677534"/>
    <w:rsid w:val="00677ED5"/>
    <w:rsid w:val="00677FA0"/>
    <w:rsid w:val="00680213"/>
    <w:rsid w:val="00680A37"/>
    <w:rsid w:val="006813D6"/>
    <w:rsid w:val="0068161E"/>
    <w:rsid w:val="00682A6C"/>
    <w:rsid w:val="006833C9"/>
    <w:rsid w:val="0068402A"/>
    <w:rsid w:val="00684B20"/>
    <w:rsid w:val="00684C26"/>
    <w:rsid w:val="006854E5"/>
    <w:rsid w:val="006855B0"/>
    <w:rsid w:val="006857D3"/>
    <w:rsid w:val="006868DA"/>
    <w:rsid w:val="006870BE"/>
    <w:rsid w:val="00687C4D"/>
    <w:rsid w:val="00690642"/>
    <w:rsid w:val="00690ABB"/>
    <w:rsid w:val="006917F6"/>
    <w:rsid w:val="00691C17"/>
    <w:rsid w:val="00692BED"/>
    <w:rsid w:val="00695603"/>
    <w:rsid w:val="0069620E"/>
    <w:rsid w:val="006A0291"/>
    <w:rsid w:val="006A029F"/>
    <w:rsid w:val="006A0F05"/>
    <w:rsid w:val="006A2175"/>
    <w:rsid w:val="006A236F"/>
    <w:rsid w:val="006A338D"/>
    <w:rsid w:val="006A35E6"/>
    <w:rsid w:val="006A3600"/>
    <w:rsid w:val="006A3965"/>
    <w:rsid w:val="006A3ED6"/>
    <w:rsid w:val="006A3FC6"/>
    <w:rsid w:val="006A4DBA"/>
    <w:rsid w:val="006A4F71"/>
    <w:rsid w:val="006A58C8"/>
    <w:rsid w:val="006A5A47"/>
    <w:rsid w:val="006A5DD7"/>
    <w:rsid w:val="006A5E6C"/>
    <w:rsid w:val="006A6B49"/>
    <w:rsid w:val="006B01CC"/>
    <w:rsid w:val="006B1501"/>
    <w:rsid w:val="006B1772"/>
    <w:rsid w:val="006B1BAC"/>
    <w:rsid w:val="006B2767"/>
    <w:rsid w:val="006B4BDF"/>
    <w:rsid w:val="006B6749"/>
    <w:rsid w:val="006B7073"/>
    <w:rsid w:val="006C0617"/>
    <w:rsid w:val="006C10E0"/>
    <w:rsid w:val="006C222C"/>
    <w:rsid w:val="006C3C66"/>
    <w:rsid w:val="006C4E5C"/>
    <w:rsid w:val="006C4ECB"/>
    <w:rsid w:val="006C4FC1"/>
    <w:rsid w:val="006C5108"/>
    <w:rsid w:val="006C533A"/>
    <w:rsid w:val="006C678C"/>
    <w:rsid w:val="006C67A7"/>
    <w:rsid w:val="006C691F"/>
    <w:rsid w:val="006C6AF2"/>
    <w:rsid w:val="006C74A1"/>
    <w:rsid w:val="006C7BA5"/>
    <w:rsid w:val="006C7BA7"/>
    <w:rsid w:val="006C7D4A"/>
    <w:rsid w:val="006D10E4"/>
    <w:rsid w:val="006D15DB"/>
    <w:rsid w:val="006D20A5"/>
    <w:rsid w:val="006D2531"/>
    <w:rsid w:val="006D2A08"/>
    <w:rsid w:val="006D3543"/>
    <w:rsid w:val="006D3AD9"/>
    <w:rsid w:val="006D4EF2"/>
    <w:rsid w:val="006D4FB0"/>
    <w:rsid w:val="006D5844"/>
    <w:rsid w:val="006E231B"/>
    <w:rsid w:val="006E43F0"/>
    <w:rsid w:val="006E44BB"/>
    <w:rsid w:val="006E6C29"/>
    <w:rsid w:val="006E7B0E"/>
    <w:rsid w:val="006F01E4"/>
    <w:rsid w:val="006F08F2"/>
    <w:rsid w:val="006F0C7B"/>
    <w:rsid w:val="006F18CE"/>
    <w:rsid w:val="006F42FC"/>
    <w:rsid w:val="006F497B"/>
    <w:rsid w:val="006F60C4"/>
    <w:rsid w:val="006F62E5"/>
    <w:rsid w:val="006F6503"/>
    <w:rsid w:val="006F6FC8"/>
    <w:rsid w:val="006F70CE"/>
    <w:rsid w:val="006F737C"/>
    <w:rsid w:val="006F76BF"/>
    <w:rsid w:val="00700892"/>
    <w:rsid w:val="007024E1"/>
    <w:rsid w:val="00702F2C"/>
    <w:rsid w:val="007052E9"/>
    <w:rsid w:val="0070598C"/>
    <w:rsid w:val="0070653D"/>
    <w:rsid w:val="00706606"/>
    <w:rsid w:val="007068E7"/>
    <w:rsid w:val="007106CE"/>
    <w:rsid w:val="007110B2"/>
    <w:rsid w:val="0071110B"/>
    <w:rsid w:val="0071114F"/>
    <w:rsid w:val="00711D92"/>
    <w:rsid w:val="00713B9D"/>
    <w:rsid w:val="00714670"/>
    <w:rsid w:val="00714745"/>
    <w:rsid w:val="007149F3"/>
    <w:rsid w:val="00715CC3"/>
    <w:rsid w:val="00716BD5"/>
    <w:rsid w:val="00717840"/>
    <w:rsid w:val="0072037C"/>
    <w:rsid w:val="00720B87"/>
    <w:rsid w:val="00721316"/>
    <w:rsid w:val="007218E2"/>
    <w:rsid w:val="00722497"/>
    <w:rsid w:val="00722739"/>
    <w:rsid w:val="00724A75"/>
    <w:rsid w:val="00725772"/>
    <w:rsid w:val="007257CA"/>
    <w:rsid w:val="00725B0A"/>
    <w:rsid w:val="00725E3F"/>
    <w:rsid w:val="00726185"/>
    <w:rsid w:val="00727326"/>
    <w:rsid w:val="0072783F"/>
    <w:rsid w:val="00730142"/>
    <w:rsid w:val="007304BF"/>
    <w:rsid w:val="007312D4"/>
    <w:rsid w:val="00731E1F"/>
    <w:rsid w:val="00734307"/>
    <w:rsid w:val="00734553"/>
    <w:rsid w:val="00734605"/>
    <w:rsid w:val="0073619B"/>
    <w:rsid w:val="007402DD"/>
    <w:rsid w:val="007406DD"/>
    <w:rsid w:val="00741F8A"/>
    <w:rsid w:val="007421C0"/>
    <w:rsid w:val="00742590"/>
    <w:rsid w:val="00743341"/>
    <w:rsid w:val="007442D4"/>
    <w:rsid w:val="0074432F"/>
    <w:rsid w:val="007446F1"/>
    <w:rsid w:val="00744A2C"/>
    <w:rsid w:val="00744FFE"/>
    <w:rsid w:val="007454EE"/>
    <w:rsid w:val="00746CD6"/>
    <w:rsid w:val="00747712"/>
    <w:rsid w:val="007478CF"/>
    <w:rsid w:val="00747E47"/>
    <w:rsid w:val="00750445"/>
    <w:rsid w:val="00751175"/>
    <w:rsid w:val="007517A9"/>
    <w:rsid w:val="00751C42"/>
    <w:rsid w:val="0075286D"/>
    <w:rsid w:val="00752DB5"/>
    <w:rsid w:val="007541A0"/>
    <w:rsid w:val="00756564"/>
    <w:rsid w:val="007573BD"/>
    <w:rsid w:val="00760103"/>
    <w:rsid w:val="0076131D"/>
    <w:rsid w:val="00761909"/>
    <w:rsid w:val="00761A26"/>
    <w:rsid w:val="00761B37"/>
    <w:rsid w:val="00762AAD"/>
    <w:rsid w:val="00763843"/>
    <w:rsid w:val="007643E0"/>
    <w:rsid w:val="0076442E"/>
    <w:rsid w:val="00764B81"/>
    <w:rsid w:val="00765026"/>
    <w:rsid w:val="007650AB"/>
    <w:rsid w:val="007658DE"/>
    <w:rsid w:val="0077023A"/>
    <w:rsid w:val="00770A4F"/>
    <w:rsid w:val="00770C03"/>
    <w:rsid w:val="007711B8"/>
    <w:rsid w:val="007713AB"/>
    <w:rsid w:val="007719AB"/>
    <w:rsid w:val="00771F19"/>
    <w:rsid w:val="00772964"/>
    <w:rsid w:val="00772BBB"/>
    <w:rsid w:val="00774204"/>
    <w:rsid w:val="00774A07"/>
    <w:rsid w:val="007753F4"/>
    <w:rsid w:val="00775B8C"/>
    <w:rsid w:val="00775C46"/>
    <w:rsid w:val="00775C58"/>
    <w:rsid w:val="00776DD7"/>
    <w:rsid w:val="00777C67"/>
    <w:rsid w:val="00777E50"/>
    <w:rsid w:val="00777ED9"/>
    <w:rsid w:val="00777F72"/>
    <w:rsid w:val="0078085F"/>
    <w:rsid w:val="00780A1F"/>
    <w:rsid w:val="0078273E"/>
    <w:rsid w:val="00782CF6"/>
    <w:rsid w:val="00783946"/>
    <w:rsid w:val="00785771"/>
    <w:rsid w:val="00785E6F"/>
    <w:rsid w:val="007863C6"/>
    <w:rsid w:val="00787373"/>
    <w:rsid w:val="007877F6"/>
    <w:rsid w:val="0079046C"/>
    <w:rsid w:val="00790527"/>
    <w:rsid w:val="00791002"/>
    <w:rsid w:val="007915C8"/>
    <w:rsid w:val="007943F5"/>
    <w:rsid w:val="007965C7"/>
    <w:rsid w:val="00796DE4"/>
    <w:rsid w:val="00797374"/>
    <w:rsid w:val="007A0628"/>
    <w:rsid w:val="007A08BD"/>
    <w:rsid w:val="007A0BF9"/>
    <w:rsid w:val="007A1930"/>
    <w:rsid w:val="007A290A"/>
    <w:rsid w:val="007A2AFB"/>
    <w:rsid w:val="007A35D2"/>
    <w:rsid w:val="007A3890"/>
    <w:rsid w:val="007A44B2"/>
    <w:rsid w:val="007A4B2E"/>
    <w:rsid w:val="007A4F66"/>
    <w:rsid w:val="007A4FD3"/>
    <w:rsid w:val="007A633C"/>
    <w:rsid w:val="007A7581"/>
    <w:rsid w:val="007B0526"/>
    <w:rsid w:val="007B1A42"/>
    <w:rsid w:val="007B1A89"/>
    <w:rsid w:val="007B1DE0"/>
    <w:rsid w:val="007B348B"/>
    <w:rsid w:val="007B4827"/>
    <w:rsid w:val="007B5536"/>
    <w:rsid w:val="007B5BBD"/>
    <w:rsid w:val="007B5BEB"/>
    <w:rsid w:val="007B5C73"/>
    <w:rsid w:val="007B629F"/>
    <w:rsid w:val="007B6FC5"/>
    <w:rsid w:val="007B78B2"/>
    <w:rsid w:val="007C1F68"/>
    <w:rsid w:val="007C2E35"/>
    <w:rsid w:val="007C3B09"/>
    <w:rsid w:val="007C3B41"/>
    <w:rsid w:val="007C433A"/>
    <w:rsid w:val="007C4570"/>
    <w:rsid w:val="007C4C06"/>
    <w:rsid w:val="007C600E"/>
    <w:rsid w:val="007C6342"/>
    <w:rsid w:val="007C68AE"/>
    <w:rsid w:val="007C69C7"/>
    <w:rsid w:val="007C6C4E"/>
    <w:rsid w:val="007C7019"/>
    <w:rsid w:val="007C72CF"/>
    <w:rsid w:val="007C7817"/>
    <w:rsid w:val="007C7FEF"/>
    <w:rsid w:val="007D09CC"/>
    <w:rsid w:val="007D0A58"/>
    <w:rsid w:val="007D0E43"/>
    <w:rsid w:val="007D1130"/>
    <w:rsid w:val="007D18EB"/>
    <w:rsid w:val="007D2167"/>
    <w:rsid w:val="007D3D99"/>
    <w:rsid w:val="007D4010"/>
    <w:rsid w:val="007D456A"/>
    <w:rsid w:val="007D4980"/>
    <w:rsid w:val="007D69AE"/>
    <w:rsid w:val="007D7008"/>
    <w:rsid w:val="007D79FF"/>
    <w:rsid w:val="007D7E76"/>
    <w:rsid w:val="007E0264"/>
    <w:rsid w:val="007E08EE"/>
    <w:rsid w:val="007E0C84"/>
    <w:rsid w:val="007E1D18"/>
    <w:rsid w:val="007E248C"/>
    <w:rsid w:val="007E31DD"/>
    <w:rsid w:val="007E3D61"/>
    <w:rsid w:val="007E49A8"/>
    <w:rsid w:val="007E501A"/>
    <w:rsid w:val="007E551C"/>
    <w:rsid w:val="007E576B"/>
    <w:rsid w:val="007E6BA5"/>
    <w:rsid w:val="007E6BDC"/>
    <w:rsid w:val="007E6D1D"/>
    <w:rsid w:val="007E6E25"/>
    <w:rsid w:val="007E7FE6"/>
    <w:rsid w:val="007F004E"/>
    <w:rsid w:val="007F06B4"/>
    <w:rsid w:val="007F098D"/>
    <w:rsid w:val="007F1611"/>
    <w:rsid w:val="007F194D"/>
    <w:rsid w:val="007F345D"/>
    <w:rsid w:val="007F3624"/>
    <w:rsid w:val="007F3DCD"/>
    <w:rsid w:val="007F7169"/>
    <w:rsid w:val="007F75B2"/>
    <w:rsid w:val="007F7AB7"/>
    <w:rsid w:val="008002BB"/>
    <w:rsid w:val="008003DD"/>
    <w:rsid w:val="00801953"/>
    <w:rsid w:val="008023D9"/>
    <w:rsid w:val="00802480"/>
    <w:rsid w:val="0080352C"/>
    <w:rsid w:val="00803E25"/>
    <w:rsid w:val="00804ACA"/>
    <w:rsid w:val="00805064"/>
    <w:rsid w:val="00805337"/>
    <w:rsid w:val="00805D13"/>
    <w:rsid w:val="0080713B"/>
    <w:rsid w:val="00807347"/>
    <w:rsid w:val="00810849"/>
    <w:rsid w:val="00810DD7"/>
    <w:rsid w:val="008116B9"/>
    <w:rsid w:val="0081172B"/>
    <w:rsid w:val="00811CE7"/>
    <w:rsid w:val="00812512"/>
    <w:rsid w:val="00812841"/>
    <w:rsid w:val="00812E69"/>
    <w:rsid w:val="0081434B"/>
    <w:rsid w:val="00814D4F"/>
    <w:rsid w:val="00814EB2"/>
    <w:rsid w:val="00815456"/>
    <w:rsid w:val="00815830"/>
    <w:rsid w:val="00815B9D"/>
    <w:rsid w:val="00816B84"/>
    <w:rsid w:val="008170CE"/>
    <w:rsid w:val="00817556"/>
    <w:rsid w:val="00820410"/>
    <w:rsid w:val="00820519"/>
    <w:rsid w:val="00820850"/>
    <w:rsid w:val="00820927"/>
    <w:rsid w:val="00820A54"/>
    <w:rsid w:val="00820DE1"/>
    <w:rsid w:val="00821FCF"/>
    <w:rsid w:val="00822661"/>
    <w:rsid w:val="008226EC"/>
    <w:rsid w:val="008240A0"/>
    <w:rsid w:val="008242D2"/>
    <w:rsid w:val="00824F3E"/>
    <w:rsid w:val="008270FC"/>
    <w:rsid w:val="00827397"/>
    <w:rsid w:val="008274D3"/>
    <w:rsid w:val="00827A12"/>
    <w:rsid w:val="00830061"/>
    <w:rsid w:val="0083034D"/>
    <w:rsid w:val="00830C24"/>
    <w:rsid w:val="008310C4"/>
    <w:rsid w:val="008311BD"/>
    <w:rsid w:val="0083176D"/>
    <w:rsid w:val="00831949"/>
    <w:rsid w:val="00831E75"/>
    <w:rsid w:val="00831F24"/>
    <w:rsid w:val="00832376"/>
    <w:rsid w:val="00834682"/>
    <w:rsid w:val="00834F61"/>
    <w:rsid w:val="00835E20"/>
    <w:rsid w:val="00835F23"/>
    <w:rsid w:val="0083600E"/>
    <w:rsid w:val="00836A46"/>
    <w:rsid w:val="00836A4F"/>
    <w:rsid w:val="00836AC7"/>
    <w:rsid w:val="00837791"/>
    <w:rsid w:val="0083782A"/>
    <w:rsid w:val="00837C52"/>
    <w:rsid w:val="008409C7"/>
    <w:rsid w:val="00840D59"/>
    <w:rsid w:val="00841962"/>
    <w:rsid w:val="008426FF"/>
    <w:rsid w:val="0084376D"/>
    <w:rsid w:val="008445C9"/>
    <w:rsid w:val="00845350"/>
    <w:rsid w:val="00845D18"/>
    <w:rsid w:val="0084660A"/>
    <w:rsid w:val="00847419"/>
    <w:rsid w:val="00847BE3"/>
    <w:rsid w:val="00847D37"/>
    <w:rsid w:val="008509DA"/>
    <w:rsid w:val="00851056"/>
    <w:rsid w:val="00851128"/>
    <w:rsid w:val="00852448"/>
    <w:rsid w:val="00853203"/>
    <w:rsid w:val="008537E6"/>
    <w:rsid w:val="00853DFA"/>
    <w:rsid w:val="00856995"/>
    <w:rsid w:val="00857620"/>
    <w:rsid w:val="0086010C"/>
    <w:rsid w:val="008608BF"/>
    <w:rsid w:val="00860D70"/>
    <w:rsid w:val="00861417"/>
    <w:rsid w:val="008616CB"/>
    <w:rsid w:val="0086184E"/>
    <w:rsid w:val="00861A3C"/>
    <w:rsid w:val="00862229"/>
    <w:rsid w:val="008630CC"/>
    <w:rsid w:val="0086336C"/>
    <w:rsid w:val="008633A2"/>
    <w:rsid w:val="00863D4E"/>
    <w:rsid w:val="0086493F"/>
    <w:rsid w:val="00865888"/>
    <w:rsid w:val="0086643E"/>
    <w:rsid w:val="00866567"/>
    <w:rsid w:val="00866C8B"/>
    <w:rsid w:val="00866CF3"/>
    <w:rsid w:val="008672D8"/>
    <w:rsid w:val="008673C5"/>
    <w:rsid w:val="008674D2"/>
    <w:rsid w:val="008677AF"/>
    <w:rsid w:val="00867839"/>
    <w:rsid w:val="00867B6C"/>
    <w:rsid w:val="0087019E"/>
    <w:rsid w:val="00870AD3"/>
    <w:rsid w:val="008720F8"/>
    <w:rsid w:val="00872389"/>
    <w:rsid w:val="0087272A"/>
    <w:rsid w:val="00872D96"/>
    <w:rsid w:val="008737A4"/>
    <w:rsid w:val="00873A08"/>
    <w:rsid w:val="00873C72"/>
    <w:rsid w:val="008743B1"/>
    <w:rsid w:val="00874E7B"/>
    <w:rsid w:val="00875018"/>
    <w:rsid w:val="008754EF"/>
    <w:rsid w:val="00877853"/>
    <w:rsid w:val="008778FC"/>
    <w:rsid w:val="00877E8E"/>
    <w:rsid w:val="00880E32"/>
    <w:rsid w:val="00880F2E"/>
    <w:rsid w:val="008810A9"/>
    <w:rsid w:val="008817A8"/>
    <w:rsid w:val="008819C5"/>
    <w:rsid w:val="00881EE9"/>
    <w:rsid w:val="008825A6"/>
    <w:rsid w:val="00882F2D"/>
    <w:rsid w:val="008830F8"/>
    <w:rsid w:val="0088336F"/>
    <w:rsid w:val="00884340"/>
    <w:rsid w:val="00884F53"/>
    <w:rsid w:val="008855D9"/>
    <w:rsid w:val="0088606D"/>
    <w:rsid w:val="00886164"/>
    <w:rsid w:val="00886841"/>
    <w:rsid w:val="00886D06"/>
    <w:rsid w:val="0088738C"/>
    <w:rsid w:val="008877BA"/>
    <w:rsid w:val="00887899"/>
    <w:rsid w:val="008879C7"/>
    <w:rsid w:val="00891284"/>
    <w:rsid w:val="0089140C"/>
    <w:rsid w:val="008917D9"/>
    <w:rsid w:val="00891871"/>
    <w:rsid w:val="008920E5"/>
    <w:rsid w:val="00895507"/>
    <w:rsid w:val="00895A8E"/>
    <w:rsid w:val="0089741F"/>
    <w:rsid w:val="008976C7"/>
    <w:rsid w:val="008A0477"/>
    <w:rsid w:val="008A26BE"/>
    <w:rsid w:val="008A2B4E"/>
    <w:rsid w:val="008A2B7F"/>
    <w:rsid w:val="008A3F28"/>
    <w:rsid w:val="008A4BD0"/>
    <w:rsid w:val="008A588D"/>
    <w:rsid w:val="008A607E"/>
    <w:rsid w:val="008A61BD"/>
    <w:rsid w:val="008A6B44"/>
    <w:rsid w:val="008A6FFD"/>
    <w:rsid w:val="008B00CB"/>
    <w:rsid w:val="008B06BF"/>
    <w:rsid w:val="008B2C50"/>
    <w:rsid w:val="008B363A"/>
    <w:rsid w:val="008B471A"/>
    <w:rsid w:val="008B492E"/>
    <w:rsid w:val="008B5745"/>
    <w:rsid w:val="008B57CA"/>
    <w:rsid w:val="008B5F87"/>
    <w:rsid w:val="008B691D"/>
    <w:rsid w:val="008B737A"/>
    <w:rsid w:val="008B7644"/>
    <w:rsid w:val="008C04B5"/>
    <w:rsid w:val="008C06DD"/>
    <w:rsid w:val="008C320E"/>
    <w:rsid w:val="008C321E"/>
    <w:rsid w:val="008C32C6"/>
    <w:rsid w:val="008C3BB1"/>
    <w:rsid w:val="008C4F5A"/>
    <w:rsid w:val="008C5ADD"/>
    <w:rsid w:val="008C651F"/>
    <w:rsid w:val="008C6ACE"/>
    <w:rsid w:val="008C75CF"/>
    <w:rsid w:val="008C7A3B"/>
    <w:rsid w:val="008C7B70"/>
    <w:rsid w:val="008D1615"/>
    <w:rsid w:val="008D338C"/>
    <w:rsid w:val="008D3663"/>
    <w:rsid w:val="008D36F0"/>
    <w:rsid w:val="008D57F4"/>
    <w:rsid w:val="008D5A85"/>
    <w:rsid w:val="008D6A44"/>
    <w:rsid w:val="008D72F5"/>
    <w:rsid w:val="008D7E66"/>
    <w:rsid w:val="008E06C7"/>
    <w:rsid w:val="008E15B0"/>
    <w:rsid w:val="008E2036"/>
    <w:rsid w:val="008E21F7"/>
    <w:rsid w:val="008E26E3"/>
    <w:rsid w:val="008E27E3"/>
    <w:rsid w:val="008E2880"/>
    <w:rsid w:val="008E2EA9"/>
    <w:rsid w:val="008E3427"/>
    <w:rsid w:val="008E4AF3"/>
    <w:rsid w:val="008E4C19"/>
    <w:rsid w:val="008E6290"/>
    <w:rsid w:val="008E6799"/>
    <w:rsid w:val="008E6FB8"/>
    <w:rsid w:val="008E709C"/>
    <w:rsid w:val="008E7533"/>
    <w:rsid w:val="008E7A7F"/>
    <w:rsid w:val="008E7E68"/>
    <w:rsid w:val="008E7FD7"/>
    <w:rsid w:val="008F0470"/>
    <w:rsid w:val="008F0526"/>
    <w:rsid w:val="008F0A1C"/>
    <w:rsid w:val="008F0D4D"/>
    <w:rsid w:val="008F182C"/>
    <w:rsid w:val="008F1B66"/>
    <w:rsid w:val="008F3696"/>
    <w:rsid w:val="008F391E"/>
    <w:rsid w:val="008F4559"/>
    <w:rsid w:val="008F4D29"/>
    <w:rsid w:val="008F6C58"/>
    <w:rsid w:val="008F7520"/>
    <w:rsid w:val="008F75D0"/>
    <w:rsid w:val="008F7A9F"/>
    <w:rsid w:val="0090124E"/>
    <w:rsid w:val="00901CF0"/>
    <w:rsid w:val="00902255"/>
    <w:rsid w:val="0090297B"/>
    <w:rsid w:val="00902AE8"/>
    <w:rsid w:val="00902CA8"/>
    <w:rsid w:val="00902DB0"/>
    <w:rsid w:val="009053FC"/>
    <w:rsid w:val="00905EDE"/>
    <w:rsid w:val="0090671D"/>
    <w:rsid w:val="00906E88"/>
    <w:rsid w:val="009075C7"/>
    <w:rsid w:val="0090790A"/>
    <w:rsid w:val="00907E46"/>
    <w:rsid w:val="00910A22"/>
    <w:rsid w:val="009110F9"/>
    <w:rsid w:val="0091114F"/>
    <w:rsid w:val="00911E29"/>
    <w:rsid w:val="009139A1"/>
    <w:rsid w:val="00914010"/>
    <w:rsid w:val="009144AE"/>
    <w:rsid w:val="00914D02"/>
    <w:rsid w:val="00915531"/>
    <w:rsid w:val="00915D9D"/>
    <w:rsid w:val="00917143"/>
    <w:rsid w:val="00920244"/>
    <w:rsid w:val="00920DEA"/>
    <w:rsid w:val="009218AB"/>
    <w:rsid w:val="009223A5"/>
    <w:rsid w:val="009225F3"/>
    <w:rsid w:val="009232A8"/>
    <w:rsid w:val="00925E95"/>
    <w:rsid w:val="00926DB0"/>
    <w:rsid w:val="00926ECB"/>
    <w:rsid w:val="0092713A"/>
    <w:rsid w:val="00927351"/>
    <w:rsid w:val="0093014E"/>
    <w:rsid w:val="00930217"/>
    <w:rsid w:val="0093024D"/>
    <w:rsid w:val="00930863"/>
    <w:rsid w:val="009319CB"/>
    <w:rsid w:val="00931E51"/>
    <w:rsid w:val="0093303E"/>
    <w:rsid w:val="00934F30"/>
    <w:rsid w:val="009350C9"/>
    <w:rsid w:val="00936425"/>
    <w:rsid w:val="0093699D"/>
    <w:rsid w:val="00936A57"/>
    <w:rsid w:val="00936C56"/>
    <w:rsid w:val="0093766B"/>
    <w:rsid w:val="00937D8F"/>
    <w:rsid w:val="00940C55"/>
    <w:rsid w:val="0094147B"/>
    <w:rsid w:val="009415E1"/>
    <w:rsid w:val="00941BB8"/>
    <w:rsid w:val="00942DF6"/>
    <w:rsid w:val="00944220"/>
    <w:rsid w:val="00945848"/>
    <w:rsid w:val="00945DF9"/>
    <w:rsid w:val="00947397"/>
    <w:rsid w:val="0094747F"/>
    <w:rsid w:val="009479D2"/>
    <w:rsid w:val="00950040"/>
    <w:rsid w:val="00951676"/>
    <w:rsid w:val="00951695"/>
    <w:rsid w:val="0095220E"/>
    <w:rsid w:val="00952A8A"/>
    <w:rsid w:val="00952C9E"/>
    <w:rsid w:val="00952D58"/>
    <w:rsid w:val="00952F89"/>
    <w:rsid w:val="00953F90"/>
    <w:rsid w:val="009551EF"/>
    <w:rsid w:val="00955D78"/>
    <w:rsid w:val="0095687F"/>
    <w:rsid w:val="009576A7"/>
    <w:rsid w:val="009614DA"/>
    <w:rsid w:val="00961A23"/>
    <w:rsid w:val="00962111"/>
    <w:rsid w:val="009628E5"/>
    <w:rsid w:val="00962921"/>
    <w:rsid w:val="009635D0"/>
    <w:rsid w:val="009648CE"/>
    <w:rsid w:val="00965646"/>
    <w:rsid w:val="00970C2E"/>
    <w:rsid w:val="009712B7"/>
    <w:rsid w:val="009716B6"/>
    <w:rsid w:val="009722B8"/>
    <w:rsid w:val="00972876"/>
    <w:rsid w:val="00972C7A"/>
    <w:rsid w:val="00972E91"/>
    <w:rsid w:val="00972E9E"/>
    <w:rsid w:val="00972F2C"/>
    <w:rsid w:val="00973C65"/>
    <w:rsid w:val="0097400A"/>
    <w:rsid w:val="009742FD"/>
    <w:rsid w:val="00974B8C"/>
    <w:rsid w:val="00974DA1"/>
    <w:rsid w:val="009754CF"/>
    <w:rsid w:val="00975C5C"/>
    <w:rsid w:val="00975E62"/>
    <w:rsid w:val="0097605C"/>
    <w:rsid w:val="009769B2"/>
    <w:rsid w:val="00976FBC"/>
    <w:rsid w:val="009770D3"/>
    <w:rsid w:val="009777AF"/>
    <w:rsid w:val="00977A57"/>
    <w:rsid w:val="00977B62"/>
    <w:rsid w:val="0098195B"/>
    <w:rsid w:val="00981A17"/>
    <w:rsid w:val="0098207E"/>
    <w:rsid w:val="00982CCD"/>
    <w:rsid w:val="009841A3"/>
    <w:rsid w:val="00984E34"/>
    <w:rsid w:val="009864D9"/>
    <w:rsid w:val="00986EA6"/>
    <w:rsid w:val="00987353"/>
    <w:rsid w:val="009874C1"/>
    <w:rsid w:val="00987FC6"/>
    <w:rsid w:val="00990096"/>
    <w:rsid w:val="00990B2E"/>
    <w:rsid w:val="00991BCD"/>
    <w:rsid w:val="00992483"/>
    <w:rsid w:val="0099279C"/>
    <w:rsid w:val="009929A5"/>
    <w:rsid w:val="00992C2B"/>
    <w:rsid w:val="009945E0"/>
    <w:rsid w:val="00995264"/>
    <w:rsid w:val="00996E55"/>
    <w:rsid w:val="009A06C8"/>
    <w:rsid w:val="009A1531"/>
    <w:rsid w:val="009A2305"/>
    <w:rsid w:val="009A413D"/>
    <w:rsid w:val="009A47C2"/>
    <w:rsid w:val="009A5056"/>
    <w:rsid w:val="009A5100"/>
    <w:rsid w:val="009A6C5C"/>
    <w:rsid w:val="009A716C"/>
    <w:rsid w:val="009B0074"/>
    <w:rsid w:val="009B021E"/>
    <w:rsid w:val="009B0761"/>
    <w:rsid w:val="009B255A"/>
    <w:rsid w:val="009B346B"/>
    <w:rsid w:val="009B371A"/>
    <w:rsid w:val="009B38D7"/>
    <w:rsid w:val="009B3B41"/>
    <w:rsid w:val="009B476C"/>
    <w:rsid w:val="009B553C"/>
    <w:rsid w:val="009B6412"/>
    <w:rsid w:val="009B65C2"/>
    <w:rsid w:val="009B6949"/>
    <w:rsid w:val="009B73F1"/>
    <w:rsid w:val="009B7840"/>
    <w:rsid w:val="009C146E"/>
    <w:rsid w:val="009C14CA"/>
    <w:rsid w:val="009C17B0"/>
    <w:rsid w:val="009C2664"/>
    <w:rsid w:val="009C2B16"/>
    <w:rsid w:val="009C377C"/>
    <w:rsid w:val="009C3B9B"/>
    <w:rsid w:val="009C41E9"/>
    <w:rsid w:val="009C74CA"/>
    <w:rsid w:val="009C76A5"/>
    <w:rsid w:val="009C7BFC"/>
    <w:rsid w:val="009D001D"/>
    <w:rsid w:val="009D07DD"/>
    <w:rsid w:val="009D1186"/>
    <w:rsid w:val="009D1DC4"/>
    <w:rsid w:val="009D32FE"/>
    <w:rsid w:val="009D3319"/>
    <w:rsid w:val="009D42F4"/>
    <w:rsid w:val="009D4885"/>
    <w:rsid w:val="009D53EA"/>
    <w:rsid w:val="009D5C3C"/>
    <w:rsid w:val="009D5E21"/>
    <w:rsid w:val="009D7E2B"/>
    <w:rsid w:val="009E087C"/>
    <w:rsid w:val="009E0A8A"/>
    <w:rsid w:val="009E16A3"/>
    <w:rsid w:val="009E1E5E"/>
    <w:rsid w:val="009E27AD"/>
    <w:rsid w:val="009E2AB5"/>
    <w:rsid w:val="009E43BA"/>
    <w:rsid w:val="009E4677"/>
    <w:rsid w:val="009E58C0"/>
    <w:rsid w:val="009E6794"/>
    <w:rsid w:val="009E68FB"/>
    <w:rsid w:val="009E6BFB"/>
    <w:rsid w:val="009F0084"/>
    <w:rsid w:val="009F041E"/>
    <w:rsid w:val="009F14E1"/>
    <w:rsid w:val="009F28E0"/>
    <w:rsid w:val="009F2F88"/>
    <w:rsid w:val="009F3A58"/>
    <w:rsid w:val="009F4BB9"/>
    <w:rsid w:val="009F57F7"/>
    <w:rsid w:val="009F5BCB"/>
    <w:rsid w:val="009F5EE7"/>
    <w:rsid w:val="009F68F9"/>
    <w:rsid w:val="009F6994"/>
    <w:rsid w:val="009F725F"/>
    <w:rsid w:val="009F7901"/>
    <w:rsid w:val="00A00D8E"/>
    <w:rsid w:val="00A01CE4"/>
    <w:rsid w:val="00A01E0B"/>
    <w:rsid w:val="00A02951"/>
    <w:rsid w:val="00A02A63"/>
    <w:rsid w:val="00A031DC"/>
    <w:rsid w:val="00A04EEB"/>
    <w:rsid w:val="00A0522B"/>
    <w:rsid w:val="00A05EED"/>
    <w:rsid w:val="00A07251"/>
    <w:rsid w:val="00A07B1F"/>
    <w:rsid w:val="00A10604"/>
    <w:rsid w:val="00A106E0"/>
    <w:rsid w:val="00A11884"/>
    <w:rsid w:val="00A1229F"/>
    <w:rsid w:val="00A12371"/>
    <w:rsid w:val="00A136B3"/>
    <w:rsid w:val="00A13DAD"/>
    <w:rsid w:val="00A14246"/>
    <w:rsid w:val="00A146EB"/>
    <w:rsid w:val="00A159D4"/>
    <w:rsid w:val="00A16664"/>
    <w:rsid w:val="00A1770B"/>
    <w:rsid w:val="00A2065B"/>
    <w:rsid w:val="00A21090"/>
    <w:rsid w:val="00A21115"/>
    <w:rsid w:val="00A22D52"/>
    <w:rsid w:val="00A235FD"/>
    <w:rsid w:val="00A24918"/>
    <w:rsid w:val="00A25974"/>
    <w:rsid w:val="00A25AC5"/>
    <w:rsid w:val="00A25FC7"/>
    <w:rsid w:val="00A2600D"/>
    <w:rsid w:val="00A260B5"/>
    <w:rsid w:val="00A26204"/>
    <w:rsid w:val="00A26DEC"/>
    <w:rsid w:val="00A27F66"/>
    <w:rsid w:val="00A30EB6"/>
    <w:rsid w:val="00A32375"/>
    <w:rsid w:val="00A342C0"/>
    <w:rsid w:val="00A35E1D"/>
    <w:rsid w:val="00A378E6"/>
    <w:rsid w:val="00A40956"/>
    <w:rsid w:val="00A40C0E"/>
    <w:rsid w:val="00A40C46"/>
    <w:rsid w:val="00A4168E"/>
    <w:rsid w:val="00A420C9"/>
    <w:rsid w:val="00A4249E"/>
    <w:rsid w:val="00A42E55"/>
    <w:rsid w:val="00A4343B"/>
    <w:rsid w:val="00A43E7D"/>
    <w:rsid w:val="00A44BC2"/>
    <w:rsid w:val="00A45DD8"/>
    <w:rsid w:val="00A46206"/>
    <w:rsid w:val="00A4634A"/>
    <w:rsid w:val="00A46939"/>
    <w:rsid w:val="00A47489"/>
    <w:rsid w:val="00A50BBF"/>
    <w:rsid w:val="00A51B0C"/>
    <w:rsid w:val="00A52A15"/>
    <w:rsid w:val="00A53784"/>
    <w:rsid w:val="00A53802"/>
    <w:rsid w:val="00A53A7E"/>
    <w:rsid w:val="00A54CC0"/>
    <w:rsid w:val="00A553AA"/>
    <w:rsid w:val="00A55C46"/>
    <w:rsid w:val="00A56C6F"/>
    <w:rsid w:val="00A56C8F"/>
    <w:rsid w:val="00A57024"/>
    <w:rsid w:val="00A57950"/>
    <w:rsid w:val="00A57BA5"/>
    <w:rsid w:val="00A60E95"/>
    <w:rsid w:val="00A6177D"/>
    <w:rsid w:val="00A6226E"/>
    <w:rsid w:val="00A642B9"/>
    <w:rsid w:val="00A65DB7"/>
    <w:rsid w:val="00A660B8"/>
    <w:rsid w:val="00A67373"/>
    <w:rsid w:val="00A673BB"/>
    <w:rsid w:val="00A67D1B"/>
    <w:rsid w:val="00A711A6"/>
    <w:rsid w:val="00A721B3"/>
    <w:rsid w:val="00A74158"/>
    <w:rsid w:val="00A74286"/>
    <w:rsid w:val="00A742B7"/>
    <w:rsid w:val="00A743AF"/>
    <w:rsid w:val="00A761C5"/>
    <w:rsid w:val="00A76FEC"/>
    <w:rsid w:val="00A778E8"/>
    <w:rsid w:val="00A807F3"/>
    <w:rsid w:val="00A80854"/>
    <w:rsid w:val="00A81EF9"/>
    <w:rsid w:val="00A820DC"/>
    <w:rsid w:val="00A82ACE"/>
    <w:rsid w:val="00A82B05"/>
    <w:rsid w:val="00A82C46"/>
    <w:rsid w:val="00A83929"/>
    <w:rsid w:val="00A839BD"/>
    <w:rsid w:val="00A8444B"/>
    <w:rsid w:val="00A85D0A"/>
    <w:rsid w:val="00A873F0"/>
    <w:rsid w:val="00A916DE"/>
    <w:rsid w:val="00A92584"/>
    <w:rsid w:val="00A9287B"/>
    <w:rsid w:val="00A93205"/>
    <w:rsid w:val="00A947CE"/>
    <w:rsid w:val="00A95318"/>
    <w:rsid w:val="00A95C38"/>
    <w:rsid w:val="00A9756E"/>
    <w:rsid w:val="00AA02AF"/>
    <w:rsid w:val="00AA1A37"/>
    <w:rsid w:val="00AA2F48"/>
    <w:rsid w:val="00AA3200"/>
    <w:rsid w:val="00AA547D"/>
    <w:rsid w:val="00AA5519"/>
    <w:rsid w:val="00AA623B"/>
    <w:rsid w:val="00AA649E"/>
    <w:rsid w:val="00AA6CC3"/>
    <w:rsid w:val="00AB0E95"/>
    <w:rsid w:val="00AB15A2"/>
    <w:rsid w:val="00AB284A"/>
    <w:rsid w:val="00AB2D67"/>
    <w:rsid w:val="00AB3DF6"/>
    <w:rsid w:val="00AB42B4"/>
    <w:rsid w:val="00AB55A9"/>
    <w:rsid w:val="00AC0437"/>
    <w:rsid w:val="00AC0ACD"/>
    <w:rsid w:val="00AC2072"/>
    <w:rsid w:val="00AC22B8"/>
    <w:rsid w:val="00AC2477"/>
    <w:rsid w:val="00AC2717"/>
    <w:rsid w:val="00AC2E56"/>
    <w:rsid w:val="00AC2EE7"/>
    <w:rsid w:val="00AC342D"/>
    <w:rsid w:val="00AC35E1"/>
    <w:rsid w:val="00AC3C96"/>
    <w:rsid w:val="00AC3E0B"/>
    <w:rsid w:val="00AC40B7"/>
    <w:rsid w:val="00AC43CE"/>
    <w:rsid w:val="00AC49FD"/>
    <w:rsid w:val="00AC54C8"/>
    <w:rsid w:val="00AC615A"/>
    <w:rsid w:val="00AC7F67"/>
    <w:rsid w:val="00AD04CF"/>
    <w:rsid w:val="00AD0545"/>
    <w:rsid w:val="00AD131F"/>
    <w:rsid w:val="00AD4847"/>
    <w:rsid w:val="00AD5571"/>
    <w:rsid w:val="00AD56B4"/>
    <w:rsid w:val="00AD620C"/>
    <w:rsid w:val="00AD7208"/>
    <w:rsid w:val="00AD7498"/>
    <w:rsid w:val="00AE1186"/>
    <w:rsid w:val="00AE1B77"/>
    <w:rsid w:val="00AE2C4A"/>
    <w:rsid w:val="00AE2E76"/>
    <w:rsid w:val="00AE2EA8"/>
    <w:rsid w:val="00AE3BB9"/>
    <w:rsid w:val="00AE3E54"/>
    <w:rsid w:val="00AE462A"/>
    <w:rsid w:val="00AE492B"/>
    <w:rsid w:val="00AE53B5"/>
    <w:rsid w:val="00AE616E"/>
    <w:rsid w:val="00AE6297"/>
    <w:rsid w:val="00AE7CB7"/>
    <w:rsid w:val="00AE7F09"/>
    <w:rsid w:val="00AF00BA"/>
    <w:rsid w:val="00AF0527"/>
    <w:rsid w:val="00AF0AB7"/>
    <w:rsid w:val="00AF0DE0"/>
    <w:rsid w:val="00AF22A1"/>
    <w:rsid w:val="00AF2E48"/>
    <w:rsid w:val="00AF2F2B"/>
    <w:rsid w:val="00AF3002"/>
    <w:rsid w:val="00AF3C35"/>
    <w:rsid w:val="00AF44FD"/>
    <w:rsid w:val="00AF4B9F"/>
    <w:rsid w:val="00AF503A"/>
    <w:rsid w:val="00AF5199"/>
    <w:rsid w:val="00AF598C"/>
    <w:rsid w:val="00AF6522"/>
    <w:rsid w:val="00AF6BC3"/>
    <w:rsid w:val="00B0011B"/>
    <w:rsid w:val="00B003DF"/>
    <w:rsid w:val="00B00636"/>
    <w:rsid w:val="00B00FFC"/>
    <w:rsid w:val="00B012FC"/>
    <w:rsid w:val="00B018DA"/>
    <w:rsid w:val="00B01906"/>
    <w:rsid w:val="00B0214E"/>
    <w:rsid w:val="00B02802"/>
    <w:rsid w:val="00B0391E"/>
    <w:rsid w:val="00B044AE"/>
    <w:rsid w:val="00B048BA"/>
    <w:rsid w:val="00B049F3"/>
    <w:rsid w:val="00B05726"/>
    <w:rsid w:val="00B059C5"/>
    <w:rsid w:val="00B065AF"/>
    <w:rsid w:val="00B075A0"/>
    <w:rsid w:val="00B1222D"/>
    <w:rsid w:val="00B12585"/>
    <w:rsid w:val="00B1279E"/>
    <w:rsid w:val="00B14363"/>
    <w:rsid w:val="00B16A85"/>
    <w:rsid w:val="00B16CAE"/>
    <w:rsid w:val="00B1777B"/>
    <w:rsid w:val="00B2006B"/>
    <w:rsid w:val="00B219EE"/>
    <w:rsid w:val="00B21C1A"/>
    <w:rsid w:val="00B21FD9"/>
    <w:rsid w:val="00B22285"/>
    <w:rsid w:val="00B22F97"/>
    <w:rsid w:val="00B23293"/>
    <w:rsid w:val="00B246F9"/>
    <w:rsid w:val="00B24766"/>
    <w:rsid w:val="00B24962"/>
    <w:rsid w:val="00B25B6B"/>
    <w:rsid w:val="00B25BEF"/>
    <w:rsid w:val="00B25C90"/>
    <w:rsid w:val="00B25CB5"/>
    <w:rsid w:val="00B2754F"/>
    <w:rsid w:val="00B30759"/>
    <w:rsid w:val="00B309EC"/>
    <w:rsid w:val="00B30DC3"/>
    <w:rsid w:val="00B31E02"/>
    <w:rsid w:val="00B320BE"/>
    <w:rsid w:val="00B32FAA"/>
    <w:rsid w:val="00B336A3"/>
    <w:rsid w:val="00B33F4D"/>
    <w:rsid w:val="00B345DD"/>
    <w:rsid w:val="00B35FC2"/>
    <w:rsid w:val="00B35FDD"/>
    <w:rsid w:val="00B362BC"/>
    <w:rsid w:val="00B362FD"/>
    <w:rsid w:val="00B36E11"/>
    <w:rsid w:val="00B36E60"/>
    <w:rsid w:val="00B3790C"/>
    <w:rsid w:val="00B402B1"/>
    <w:rsid w:val="00B40B28"/>
    <w:rsid w:val="00B41478"/>
    <w:rsid w:val="00B43F3F"/>
    <w:rsid w:val="00B44147"/>
    <w:rsid w:val="00B457C6"/>
    <w:rsid w:val="00B45AAF"/>
    <w:rsid w:val="00B45F07"/>
    <w:rsid w:val="00B47698"/>
    <w:rsid w:val="00B47D55"/>
    <w:rsid w:val="00B50539"/>
    <w:rsid w:val="00B50E81"/>
    <w:rsid w:val="00B52082"/>
    <w:rsid w:val="00B52B3D"/>
    <w:rsid w:val="00B53881"/>
    <w:rsid w:val="00B53BF8"/>
    <w:rsid w:val="00B5423A"/>
    <w:rsid w:val="00B5445E"/>
    <w:rsid w:val="00B54465"/>
    <w:rsid w:val="00B548A6"/>
    <w:rsid w:val="00B56198"/>
    <w:rsid w:val="00B561D5"/>
    <w:rsid w:val="00B56C87"/>
    <w:rsid w:val="00B57316"/>
    <w:rsid w:val="00B60511"/>
    <w:rsid w:val="00B61A62"/>
    <w:rsid w:val="00B622CB"/>
    <w:rsid w:val="00B624B4"/>
    <w:rsid w:val="00B62DF9"/>
    <w:rsid w:val="00B635BB"/>
    <w:rsid w:val="00B64732"/>
    <w:rsid w:val="00B64C94"/>
    <w:rsid w:val="00B65A46"/>
    <w:rsid w:val="00B65D2E"/>
    <w:rsid w:val="00B66923"/>
    <w:rsid w:val="00B66CC2"/>
    <w:rsid w:val="00B70611"/>
    <w:rsid w:val="00B7137D"/>
    <w:rsid w:val="00B7172D"/>
    <w:rsid w:val="00B718B1"/>
    <w:rsid w:val="00B72C0F"/>
    <w:rsid w:val="00B73B8C"/>
    <w:rsid w:val="00B74201"/>
    <w:rsid w:val="00B74233"/>
    <w:rsid w:val="00B74338"/>
    <w:rsid w:val="00B74665"/>
    <w:rsid w:val="00B747D6"/>
    <w:rsid w:val="00B74AC4"/>
    <w:rsid w:val="00B7507C"/>
    <w:rsid w:val="00B752A0"/>
    <w:rsid w:val="00B75711"/>
    <w:rsid w:val="00B758F8"/>
    <w:rsid w:val="00B7597B"/>
    <w:rsid w:val="00B760DA"/>
    <w:rsid w:val="00B76128"/>
    <w:rsid w:val="00B76F83"/>
    <w:rsid w:val="00B775C5"/>
    <w:rsid w:val="00B80054"/>
    <w:rsid w:val="00B8054D"/>
    <w:rsid w:val="00B81095"/>
    <w:rsid w:val="00B81953"/>
    <w:rsid w:val="00B83A90"/>
    <w:rsid w:val="00B8446C"/>
    <w:rsid w:val="00B84596"/>
    <w:rsid w:val="00B8466C"/>
    <w:rsid w:val="00B84E7A"/>
    <w:rsid w:val="00B85197"/>
    <w:rsid w:val="00B860AB"/>
    <w:rsid w:val="00B86BFF"/>
    <w:rsid w:val="00B86EE6"/>
    <w:rsid w:val="00B87288"/>
    <w:rsid w:val="00B87460"/>
    <w:rsid w:val="00B9062F"/>
    <w:rsid w:val="00B936FF"/>
    <w:rsid w:val="00B9384B"/>
    <w:rsid w:val="00B94805"/>
    <w:rsid w:val="00B94BBC"/>
    <w:rsid w:val="00B95919"/>
    <w:rsid w:val="00B95D03"/>
    <w:rsid w:val="00B9619D"/>
    <w:rsid w:val="00B9627F"/>
    <w:rsid w:val="00B97728"/>
    <w:rsid w:val="00BA0648"/>
    <w:rsid w:val="00BA0992"/>
    <w:rsid w:val="00BA0C9E"/>
    <w:rsid w:val="00BA0DE2"/>
    <w:rsid w:val="00BA102E"/>
    <w:rsid w:val="00BA135F"/>
    <w:rsid w:val="00BA13C4"/>
    <w:rsid w:val="00BA2EF4"/>
    <w:rsid w:val="00BA3576"/>
    <w:rsid w:val="00BA421C"/>
    <w:rsid w:val="00BA44B3"/>
    <w:rsid w:val="00BA44D5"/>
    <w:rsid w:val="00BA46BF"/>
    <w:rsid w:val="00BA6328"/>
    <w:rsid w:val="00BA6FB4"/>
    <w:rsid w:val="00BA7522"/>
    <w:rsid w:val="00BB040D"/>
    <w:rsid w:val="00BB23FA"/>
    <w:rsid w:val="00BB251A"/>
    <w:rsid w:val="00BB2825"/>
    <w:rsid w:val="00BB306E"/>
    <w:rsid w:val="00BB3A32"/>
    <w:rsid w:val="00BB3EB6"/>
    <w:rsid w:val="00BB5CED"/>
    <w:rsid w:val="00BB7E1A"/>
    <w:rsid w:val="00BC0015"/>
    <w:rsid w:val="00BC02FD"/>
    <w:rsid w:val="00BC06B5"/>
    <w:rsid w:val="00BC083E"/>
    <w:rsid w:val="00BC1119"/>
    <w:rsid w:val="00BC1CA3"/>
    <w:rsid w:val="00BC1DEB"/>
    <w:rsid w:val="00BC4102"/>
    <w:rsid w:val="00BC4B9E"/>
    <w:rsid w:val="00BC4C98"/>
    <w:rsid w:val="00BC4DDF"/>
    <w:rsid w:val="00BC62D3"/>
    <w:rsid w:val="00BC7FB3"/>
    <w:rsid w:val="00BD0407"/>
    <w:rsid w:val="00BD0A2B"/>
    <w:rsid w:val="00BD0FF8"/>
    <w:rsid w:val="00BD14A7"/>
    <w:rsid w:val="00BD1D57"/>
    <w:rsid w:val="00BD26DF"/>
    <w:rsid w:val="00BD2812"/>
    <w:rsid w:val="00BD3AEC"/>
    <w:rsid w:val="00BD3AF4"/>
    <w:rsid w:val="00BD3EAE"/>
    <w:rsid w:val="00BD588C"/>
    <w:rsid w:val="00BD5968"/>
    <w:rsid w:val="00BD644C"/>
    <w:rsid w:val="00BD68B1"/>
    <w:rsid w:val="00BD7E3F"/>
    <w:rsid w:val="00BE001D"/>
    <w:rsid w:val="00BE07DB"/>
    <w:rsid w:val="00BE2438"/>
    <w:rsid w:val="00BE5DF1"/>
    <w:rsid w:val="00BE6420"/>
    <w:rsid w:val="00BE7290"/>
    <w:rsid w:val="00BE74DE"/>
    <w:rsid w:val="00BE762F"/>
    <w:rsid w:val="00BE77FB"/>
    <w:rsid w:val="00BF19B6"/>
    <w:rsid w:val="00BF19E7"/>
    <w:rsid w:val="00BF1B7D"/>
    <w:rsid w:val="00BF49D0"/>
    <w:rsid w:val="00BF4EED"/>
    <w:rsid w:val="00BF548E"/>
    <w:rsid w:val="00BF59D3"/>
    <w:rsid w:val="00BF5A9F"/>
    <w:rsid w:val="00BF5AC5"/>
    <w:rsid w:val="00BF665C"/>
    <w:rsid w:val="00BF67F1"/>
    <w:rsid w:val="00BF6A15"/>
    <w:rsid w:val="00BF7AD3"/>
    <w:rsid w:val="00C01758"/>
    <w:rsid w:val="00C02721"/>
    <w:rsid w:val="00C0375D"/>
    <w:rsid w:val="00C04259"/>
    <w:rsid w:val="00C04B76"/>
    <w:rsid w:val="00C05464"/>
    <w:rsid w:val="00C056AE"/>
    <w:rsid w:val="00C0571E"/>
    <w:rsid w:val="00C05BDD"/>
    <w:rsid w:val="00C063AC"/>
    <w:rsid w:val="00C102DF"/>
    <w:rsid w:val="00C105E7"/>
    <w:rsid w:val="00C108D2"/>
    <w:rsid w:val="00C10F88"/>
    <w:rsid w:val="00C110FC"/>
    <w:rsid w:val="00C116F6"/>
    <w:rsid w:val="00C11C16"/>
    <w:rsid w:val="00C11EFF"/>
    <w:rsid w:val="00C12517"/>
    <w:rsid w:val="00C14BC0"/>
    <w:rsid w:val="00C15F59"/>
    <w:rsid w:val="00C204C0"/>
    <w:rsid w:val="00C204C4"/>
    <w:rsid w:val="00C2185C"/>
    <w:rsid w:val="00C21A60"/>
    <w:rsid w:val="00C228B4"/>
    <w:rsid w:val="00C22B6E"/>
    <w:rsid w:val="00C263A4"/>
    <w:rsid w:val="00C267A4"/>
    <w:rsid w:val="00C272F7"/>
    <w:rsid w:val="00C30DEE"/>
    <w:rsid w:val="00C3179F"/>
    <w:rsid w:val="00C31C5E"/>
    <w:rsid w:val="00C3226B"/>
    <w:rsid w:val="00C3267C"/>
    <w:rsid w:val="00C34056"/>
    <w:rsid w:val="00C345DB"/>
    <w:rsid w:val="00C35B47"/>
    <w:rsid w:val="00C35BB1"/>
    <w:rsid w:val="00C35DF2"/>
    <w:rsid w:val="00C360FD"/>
    <w:rsid w:val="00C361C0"/>
    <w:rsid w:val="00C37344"/>
    <w:rsid w:val="00C3738E"/>
    <w:rsid w:val="00C374D4"/>
    <w:rsid w:val="00C376F4"/>
    <w:rsid w:val="00C40560"/>
    <w:rsid w:val="00C41A85"/>
    <w:rsid w:val="00C41DF0"/>
    <w:rsid w:val="00C41E18"/>
    <w:rsid w:val="00C42504"/>
    <w:rsid w:val="00C42547"/>
    <w:rsid w:val="00C43016"/>
    <w:rsid w:val="00C43146"/>
    <w:rsid w:val="00C43A17"/>
    <w:rsid w:val="00C44C4E"/>
    <w:rsid w:val="00C456B4"/>
    <w:rsid w:val="00C45B03"/>
    <w:rsid w:val="00C475E3"/>
    <w:rsid w:val="00C50086"/>
    <w:rsid w:val="00C50480"/>
    <w:rsid w:val="00C5277D"/>
    <w:rsid w:val="00C53344"/>
    <w:rsid w:val="00C5367B"/>
    <w:rsid w:val="00C538D9"/>
    <w:rsid w:val="00C54276"/>
    <w:rsid w:val="00C5540F"/>
    <w:rsid w:val="00C57CA8"/>
    <w:rsid w:val="00C60078"/>
    <w:rsid w:val="00C6042E"/>
    <w:rsid w:val="00C60EFF"/>
    <w:rsid w:val="00C6226D"/>
    <w:rsid w:val="00C62970"/>
    <w:rsid w:val="00C62BC4"/>
    <w:rsid w:val="00C63179"/>
    <w:rsid w:val="00C63A28"/>
    <w:rsid w:val="00C641ED"/>
    <w:rsid w:val="00C65765"/>
    <w:rsid w:val="00C66A66"/>
    <w:rsid w:val="00C66F07"/>
    <w:rsid w:val="00C67215"/>
    <w:rsid w:val="00C67218"/>
    <w:rsid w:val="00C70472"/>
    <w:rsid w:val="00C716D2"/>
    <w:rsid w:val="00C71BCA"/>
    <w:rsid w:val="00C73116"/>
    <w:rsid w:val="00C73A96"/>
    <w:rsid w:val="00C7486D"/>
    <w:rsid w:val="00C75BDE"/>
    <w:rsid w:val="00C75C53"/>
    <w:rsid w:val="00C75E6B"/>
    <w:rsid w:val="00C75EE7"/>
    <w:rsid w:val="00C76558"/>
    <w:rsid w:val="00C776F4"/>
    <w:rsid w:val="00C80656"/>
    <w:rsid w:val="00C81AB4"/>
    <w:rsid w:val="00C81AD0"/>
    <w:rsid w:val="00C821AC"/>
    <w:rsid w:val="00C82B49"/>
    <w:rsid w:val="00C842C1"/>
    <w:rsid w:val="00C8486D"/>
    <w:rsid w:val="00C850EB"/>
    <w:rsid w:val="00C8564D"/>
    <w:rsid w:val="00C85E40"/>
    <w:rsid w:val="00C8609B"/>
    <w:rsid w:val="00C86242"/>
    <w:rsid w:val="00C86ABA"/>
    <w:rsid w:val="00C86EB4"/>
    <w:rsid w:val="00C875E1"/>
    <w:rsid w:val="00C87669"/>
    <w:rsid w:val="00C87E10"/>
    <w:rsid w:val="00C90015"/>
    <w:rsid w:val="00C90145"/>
    <w:rsid w:val="00C9027E"/>
    <w:rsid w:val="00C90396"/>
    <w:rsid w:val="00C90483"/>
    <w:rsid w:val="00C912F8"/>
    <w:rsid w:val="00C916C6"/>
    <w:rsid w:val="00C92438"/>
    <w:rsid w:val="00C965C2"/>
    <w:rsid w:val="00CA03A6"/>
    <w:rsid w:val="00CA051A"/>
    <w:rsid w:val="00CA2A4B"/>
    <w:rsid w:val="00CA2B52"/>
    <w:rsid w:val="00CA41CC"/>
    <w:rsid w:val="00CA4212"/>
    <w:rsid w:val="00CA421C"/>
    <w:rsid w:val="00CA4BD9"/>
    <w:rsid w:val="00CA4F3B"/>
    <w:rsid w:val="00CA5085"/>
    <w:rsid w:val="00CA50A3"/>
    <w:rsid w:val="00CA57DF"/>
    <w:rsid w:val="00CA5AD9"/>
    <w:rsid w:val="00CA5C39"/>
    <w:rsid w:val="00CA6E9A"/>
    <w:rsid w:val="00CA7414"/>
    <w:rsid w:val="00CB0F8A"/>
    <w:rsid w:val="00CB17B6"/>
    <w:rsid w:val="00CB3C24"/>
    <w:rsid w:val="00CB3E00"/>
    <w:rsid w:val="00CB4678"/>
    <w:rsid w:val="00CB46F1"/>
    <w:rsid w:val="00CB48FD"/>
    <w:rsid w:val="00CB4A6C"/>
    <w:rsid w:val="00CB4EBF"/>
    <w:rsid w:val="00CB5A94"/>
    <w:rsid w:val="00CB6587"/>
    <w:rsid w:val="00CB7827"/>
    <w:rsid w:val="00CC0121"/>
    <w:rsid w:val="00CC03A6"/>
    <w:rsid w:val="00CC1C49"/>
    <w:rsid w:val="00CC37D7"/>
    <w:rsid w:val="00CC3FFE"/>
    <w:rsid w:val="00CC426A"/>
    <w:rsid w:val="00CC440C"/>
    <w:rsid w:val="00CC542B"/>
    <w:rsid w:val="00CC5F1C"/>
    <w:rsid w:val="00CC71CC"/>
    <w:rsid w:val="00CC7723"/>
    <w:rsid w:val="00CD080C"/>
    <w:rsid w:val="00CD2078"/>
    <w:rsid w:val="00CD32AA"/>
    <w:rsid w:val="00CD3A24"/>
    <w:rsid w:val="00CD43B6"/>
    <w:rsid w:val="00CD49A5"/>
    <w:rsid w:val="00CD4CE8"/>
    <w:rsid w:val="00CD526F"/>
    <w:rsid w:val="00CD5BDE"/>
    <w:rsid w:val="00CE0042"/>
    <w:rsid w:val="00CE043D"/>
    <w:rsid w:val="00CE0F5A"/>
    <w:rsid w:val="00CE0F80"/>
    <w:rsid w:val="00CE2DAF"/>
    <w:rsid w:val="00CE2FC9"/>
    <w:rsid w:val="00CE358B"/>
    <w:rsid w:val="00CE38E0"/>
    <w:rsid w:val="00CE3C89"/>
    <w:rsid w:val="00CE5FC2"/>
    <w:rsid w:val="00CE68B3"/>
    <w:rsid w:val="00CE709E"/>
    <w:rsid w:val="00CE7212"/>
    <w:rsid w:val="00CE73FD"/>
    <w:rsid w:val="00CE771E"/>
    <w:rsid w:val="00CE776B"/>
    <w:rsid w:val="00CF02B1"/>
    <w:rsid w:val="00CF13F2"/>
    <w:rsid w:val="00CF1F37"/>
    <w:rsid w:val="00CF2C99"/>
    <w:rsid w:val="00CF3109"/>
    <w:rsid w:val="00CF43C8"/>
    <w:rsid w:val="00CF4F26"/>
    <w:rsid w:val="00CF5619"/>
    <w:rsid w:val="00CF586A"/>
    <w:rsid w:val="00D011CC"/>
    <w:rsid w:val="00D0138F"/>
    <w:rsid w:val="00D01B21"/>
    <w:rsid w:val="00D01F50"/>
    <w:rsid w:val="00D02384"/>
    <w:rsid w:val="00D0350D"/>
    <w:rsid w:val="00D0350E"/>
    <w:rsid w:val="00D0352D"/>
    <w:rsid w:val="00D03EF0"/>
    <w:rsid w:val="00D03F0C"/>
    <w:rsid w:val="00D05525"/>
    <w:rsid w:val="00D05833"/>
    <w:rsid w:val="00D06B8B"/>
    <w:rsid w:val="00D0763F"/>
    <w:rsid w:val="00D07C38"/>
    <w:rsid w:val="00D106B6"/>
    <w:rsid w:val="00D10ED1"/>
    <w:rsid w:val="00D1115A"/>
    <w:rsid w:val="00D119F8"/>
    <w:rsid w:val="00D11B7E"/>
    <w:rsid w:val="00D11C4F"/>
    <w:rsid w:val="00D11D3E"/>
    <w:rsid w:val="00D11ED8"/>
    <w:rsid w:val="00D1367C"/>
    <w:rsid w:val="00D13FFE"/>
    <w:rsid w:val="00D14208"/>
    <w:rsid w:val="00D1583A"/>
    <w:rsid w:val="00D1643D"/>
    <w:rsid w:val="00D16A0F"/>
    <w:rsid w:val="00D17D12"/>
    <w:rsid w:val="00D207A7"/>
    <w:rsid w:val="00D20D7A"/>
    <w:rsid w:val="00D20F9E"/>
    <w:rsid w:val="00D213E9"/>
    <w:rsid w:val="00D2162C"/>
    <w:rsid w:val="00D22D8E"/>
    <w:rsid w:val="00D23E6B"/>
    <w:rsid w:val="00D24BFE"/>
    <w:rsid w:val="00D25FFA"/>
    <w:rsid w:val="00D26654"/>
    <w:rsid w:val="00D26A35"/>
    <w:rsid w:val="00D26EAC"/>
    <w:rsid w:val="00D3075C"/>
    <w:rsid w:val="00D31807"/>
    <w:rsid w:val="00D3250C"/>
    <w:rsid w:val="00D340B1"/>
    <w:rsid w:val="00D35126"/>
    <w:rsid w:val="00D35639"/>
    <w:rsid w:val="00D3645F"/>
    <w:rsid w:val="00D36880"/>
    <w:rsid w:val="00D36B31"/>
    <w:rsid w:val="00D37964"/>
    <w:rsid w:val="00D37DBA"/>
    <w:rsid w:val="00D40138"/>
    <w:rsid w:val="00D444D2"/>
    <w:rsid w:val="00D44E9C"/>
    <w:rsid w:val="00D45A2B"/>
    <w:rsid w:val="00D45D8E"/>
    <w:rsid w:val="00D46079"/>
    <w:rsid w:val="00D46265"/>
    <w:rsid w:val="00D46DB1"/>
    <w:rsid w:val="00D500F9"/>
    <w:rsid w:val="00D502BC"/>
    <w:rsid w:val="00D50C29"/>
    <w:rsid w:val="00D51E34"/>
    <w:rsid w:val="00D54691"/>
    <w:rsid w:val="00D548D6"/>
    <w:rsid w:val="00D551E4"/>
    <w:rsid w:val="00D55711"/>
    <w:rsid w:val="00D56650"/>
    <w:rsid w:val="00D5717F"/>
    <w:rsid w:val="00D57685"/>
    <w:rsid w:val="00D60798"/>
    <w:rsid w:val="00D60C87"/>
    <w:rsid w:val="00D61447"/>
    <w:rsid w:val="00D6190C"/>
    <w:rsid w:val="00D62038"/>
    <w:rsid w:val="00D62656"/>
    <w:rsid w:val="00D62736"/>
    <w:rsid w:val="00D62927"/>
    <w:rsid w:val="00D62D42"/>
    <w:rsid w:val="00D63C4F"/>
    <w:rsid w:val="00D63D87"/>
    <w:rsid w:val="00D64DC9"/>
    <w:rsid w:val="00D65AD5"/>
    <w:rsid w:val="00D66B7E"/>
    <w:rsid w:val="00D67708"/>
    <w:rsid w:val="00D70370"/>
    <w:rsid w:val="00D71AFB"/>
    <w:rsid w:val="00D71B98"/>
    <w:rsid w:val="00D71F13"/>
    <w:rsid w:val="00D72420"/>
    <w:rsid w:val="00D74D78"/>
    <w:rsid w:val="00D754D9"/>
    <w:rsid w:val="00D756D1"/>
    <w:rsid w:val="00D7683F"/>
    <w:rsid w:val="00D80DE8"/>
    <w:rsid w:val="00D81074"/>
    <w:rsid w:val="00D81273"/>
    <w:rsid w:val="00D81CF9"/>
    <w:rsid w:val="00D826AD"/>
    <w:rsid w:val="00D8318D"/>
    <w:rsid w:val="00D8344F"/>
    <w:rsid w:val="00D83627"/>
    <w:rsid w:val="00D84FE4"/>
    <w:rsid w:val="00D85113"/>
    <w:rsid w:val="00D86736"/>
    <w:rsid w:val="00D87A0F"/>
    <w:rsid w:val="00D906FB"/>
    <w:rsid w:val="00D9077D"/>
    <w:rsid w:val="00D914DC"/>
    <w:rsid w:val="00D91D80"/>
    <w:rsid w:val="00D92EC6"/>
    <w:rsid w:val="00D934CA"/>
    <w:rsid w:val="00D93FC5"/>
    <w:rsid w:val="00D94636"/>
    <w:rsid w:val="00D94944"/>
    <w:rsid w:val="00D958C4"/>
    <w:rsid w:val="00D96000"/>
    <w:rsid w:val="00D96E0D"/>
    <w:rsid w:val="00DA15EF"/>
    <w:rsid w:val="00DA28CD"/>
    <w:rsid w:val="00DA2F63"/>
    <w:rsid w:val="00DA3728"/>
    <w:rsid w:val="00DA407B"/>
    <w:rsid w:val="00DA4194"/>
    <w:rsid w:val="00DA436B"/>
    <w:rsid w:val="00DA4C1D"/>
    <w:rsid w:val="00DA57FC"/>
    <w:rsid w:val="00DA7848"/>
    <w:rsid w:val="00DA7E8B"/>
    <w:rsid w:val="00DB019B"/>
    <w:rsid w:val="00DB0488"/>
    <w:rsid w:val="00DB1021"/>
    <w:rsid w:val="00DB1E15"/>
    <w:rsid w:val="00DB1E5B"/>
    <w:rsid w:val="00DB2A0A"/>
    <w:rsid w:val="00DB2D0E"/>
    <w:rsid w:val="00DB3A57"/>
    <w:rsid w:val="00DB450F"/>
    <w:rsid w:val="00DB4CB9"/>
    <w:rsid w:val="00DB63CF"/>
    <w:rsid w:val="00DB7FCD"/>
    <w:rsid w:val="00DC1D0D"/>
    <w:rsid w:val="00DC288B"/>
    <w:rsid w:val="00DC2F31"/>
    <w:rsid w:val="00DC2FB9"/>
    <w:rsid w:val="00DC311D"/>
    <w:rsid w:val="00DC55E6"/>
    <w:rsid w:val="00DC6E5B"/>
    <w:rsid w:val="00DC75B5"/>
    <w:rsid w:val="00DD03E8"/>
    <w:rsid w:val="00DD0508"/>
    <w:rsid w:val="00DD0B3C"/>
    <w:rsid w:val="00DD0EEF"/>
    <w:rsid w:val="00DD235E"/>
    <w:rsid w:val="00DD2474"/>
    <w:rsid w:val="00DD2655"/>
    <w:rsid w:val="00DD3F0E"/>
    <w:rsid w:val="00DD42D7"/>
    <w:rsid w:val="00DD64DA"/>
    <w:rsid w:val="00DD6B26"/>
    <w:rsid w:val="00DD724A"/>
    <w:rsid w:val="00DD77EB"/>
    <w:rsid w:val="00DD785F"/>
    <w:rsid w:val="00DD7CE8"/>
    <w:rsid w:val="00DE0190"/>
    <w:rsid w:val="00DE05D7"/>
    <w:rsid w:val="00DE0794"/>
    <w:rsid w:val="00DE1086"/>
    <w:rsid w:val="00DE13F8"/>
    <w:rsid w:val="00DE1526"/>
    <w:rsid w:val="00DE1CA0"/>
    <w:rsid w:val="00DE1CE3"/>
    <w:rsid w:val="00DE2D3B"/>
    <w:rsid w:val="00DE343A"/>
    <w:rsid w:val="00DE4F9D"/>
    <w:rsid w:val="00DE5101"/>
    <w:rsid w:val="00DE51F1"/>
    <w:rsid w:val="00DF1FEE"/>
    <w:rsid w:val="00DF21FA"/>
    <w:rsid w:val="00DF5522"/>
    <w:rsid w:val="00DF5FD5"/>
    <w:rsid w:val="00DF6D17"/>
    <w:rsid w:val="00DF7145"/>
    <w:rsid w:val="00DF7489"/>
    <w:rsid w:val="00DF79C2"/>
    <w:rsid w:val="00DF7C10"/>
    <w:rsid w:val="00E00052"/>
    <w:rsid w:val="00E0092A"/>
    <w:rsid w:val="00E00CA0"/>
    <w:rsid w:val="00E014CD"/>
    <w:rsid w:val="00E02A38"/>
    <w:rsid w:val="00E04CA0"/>
    <w:rsid w:val="00E05ACB"/>
    <w:rsid w:val="00E06628"/>
    <w:rsid w:val="00E0713F"/>
    <w:rsid w:val="00E0736D"/>
    <w:rsid w:val="00E10478"/>
    <w:rsid w:val="00E11CF5"/>
    <w:rsid w:val="00E12479"/>
    <w:rsid w:val="00E127DC"/>
    <w:rsid w:val="00E142FD"/>
    <w:rsid w:val="00E14D7E"/>
    <w:rsid w:val="00E15F23"/>
    <w:rsid w:val="00E17AF3"/>
    <w:rsid w:val="00E20D26"/>
    <w:rsid w:val="00E2189C"/>
    <w:rsid w:val="00E21CB3"/>
    <w:rsid w:val="00E2316E"/>
    <w:rsid w:val="00E2328A"/>
    <w:rsid w:val="00E23AEC"/>
    <w:rsid w:val="00E242BC"/>
    <w:rsid w:val="00E25F2F"/>
    <w:rsid w:val="00E26EC6"/>
    <w:rsid w:val="00E26F18"/>
    <w:rsid w:val="00E30437"/>
    <w:rsid w:val="00E30F20"/>
    <w:rsid w:val="00E313CC"/>
    <w:rsid w:val="00E313F6"/>
    <w:rsid w:val="00E31EF1"/>
    <w:rsid w:val="00E33B65"/>
    <w:rsid w:val="00E33DD0"/>
    <w:rsid w:val="00E34957"/>
    <w:rsid w:val="00E35706"/>
    <w:rsid w:val="00E36560"/>
    <w:rsid w:val="00E36AB5"/>
    <w:rsid w:val="00E37238"/>
    <w:rsid w:val="00E4112A"/>
    <w:rsid w:val="00E4224C"/>
    <w:rsid w:val="00E42F4D"/>
    <w:rsid w:val="00E434D0"/>
    <w:rsid w:val="00E44BD8"/>
    <w:rsid w:val="00E453D5"/>
    <w:rsid w:val="00E4564B"/>
    <w:rsid w:val="00E45755"/>
    <w:rsid w:val="00E4575D"/>
    <w:rsid w:val="00E45F41"/>
    <w:rsid w:val="00E461E4"/>
    <w:rsid w:val="00E46994"/>
    <w:rsid w:val="00E46C97"/>
    <w:rsid w:val="00E47D43"/>
    <w:rsid w:val="00E51E12"/>
    <w:rsid w:val="00E52156"/>
    <w:rsid w:val="00E521EF"/>
    <w:rsid w:val="00E525D9"/>
    <w:rsid w:val="00E52647"/>
    <w:rsid w:val="00E52EA0"/>
    <w:rsid w:val="00E52EE3"/>
    <w:rsid w:val="00E534C3"/>
    <w:rsid w:val="00E553E3"/>
    <w:rsid w:val="00E5726F"/>
    <w:rsid w:val="00E57C43"/>
    <w:rsid w:val="00E57D49"/>
    <w:rsid w:val="00E60737"/>
    <w:rsid w:val="00E60E76"/>
    <w:rsid w:val="00E61135"/>
    <w:rsid w:val="00E61B1F"/>
    <w:rsid w:val="00E623DE"/>
    <w:rsid w:val="00E62E36"/>
    <w:rsid w:val="00E630EF"/>
    <w:rsid w:val="00E63BF7"/>
    <w:rsid w:val="00E63CAC"/>
    <w:rsid w:val="00E65922"/>
    <w:rsid w:val="00E65FFC"/>
    <w:rsid w:val="00E668A5"/>
    <w:rsid w:val="00E671B9"/>
    <w:rsid w:val="00E67569"/>
    <w:rsid w:val="00E67EAC"/>
    <w:rsid w:val="00E7196D"/>
    <w:rsid w:val="00E73031"/>
    <w:rsid w:val="00E734B6"/>
    <w:rsid w:val="00E7391E"/>
    <w:rsid w:val="00E73BDA"/>
    <w:rsid w:val="00E73EB1"/>
    <w:rsid w:val="00E7480A"/>
    <w:rsid w:val="00E754EF"/>
    <w:rsid w:val="00E76D8F"/>
    <w:rsid w:val="00E771AA"/>
    <w:rsid w:val="00E77753"/>
    <w:rsid w:val="00E80491"/>
    <w:rsid w:val="00E820EC"/>
    <w:rsid w:val="00E82727"/>
    <w:rsid w:val="00E833EF"/>
    <w:rsid w:val="00E838AA"/>
    <w:rsid w:val="00E83982"/>
    <w:rsid w:val="00E83F28"/>
    <w:rsid w:val="00E86411"/>
    <w:rsid w:val="00E864EB"/>
    <w:rsid w:val="00E87179"/>
    <w:rsid w:val="00E87555"/>
    <w:rsid w:val="00E905F7"/>
    <w:rsid w:val="00E90AD0"/>
    <w:rsid w:val="00E915D9"/>
    <w:rsid w:val="00E9239A"/>
    <w:rsid w:val="00E93956"/>
    <w:rsid w:val="00E94039"/>
    <w:rsid w:val="00E9467E"/>
    <w:rsid w:val="00E9577B"/>
    <w:rsid w:val="00E96426"/>
    <w:rsid w:val="00E9696B"/>
    <w:rsid w:val="00EA03E6"/>
    <w:rsid w:val="00EA085F"/>
    <w:rsid w:val="00EA0E6C"/>
    <w:rsid w:val="00EA13C7"/>
    <w:rsid w:val="00EA15C0"/>
    <w:rsid w:val="00EA17F7"/>
    <w:rsid w:val="00EA1A93"/>
    <w:rsid w:val="00EA2A6D"/>
    <w:rsid w:val="00EA344F"/>
    <w:rsid w:val="00EA49A5"/>
    <w:rsid w:val="00EA4A0C"/>
    <w:rsid w:val="00EA59B5"/>
    <w:rsid w:val="00EA5AE6"/>
    <w:rsid w:val="00EA662F"/>
    <w:rsid w:val="00EA673E"/>
    <w:rsid w:val="00EA79A5"/>
    <w:rsid w:val="00EA7E7E"/>
    <w:rsid w:val="00EB0122"/>
    <w:rsid w:val="00EB059F"/>
    <w:rsid w:val="00EB216A"/>
    <w:rsid w:val="00EB294D"/>
    <w:rsid w:val="00EB3941"/>
    <w:rsid w:val="00EB3CA9"/>
    <w:rsid w:val="00EB4945"/>
    <w:rsid w:val="00EB4CF0"/>
    <w:rsid w:val="00EB5035"/>
    <w:rsid w:val="00EB54CA"/>
    <w:rsid w:val="00EB5A52"/>
    <w:rsid w:val="00EB5E13"/>
    <w:rsid w:val="00EB615C"/>
    <w:rsid w:val="00EB62EE"/>
    <w:rsid w:val="00EB6413"/>
    <w:rsid w:val="00EB6446"/>
    <w:rsid w:val="00EB662B"/>
    <w:rsid w:val="00EB6E1E"/>
    <w:rsid w:val="00EB7FC3"/>
    <w:rsid w:val="00EC02EF"/>
    <w:rsid w:val="00EC0CAE"/>
    <w:rsid w:val="00EC0FC2"/>
    <w:rsid w:val="00EC1090"/>
    <w:rsid w:val="00EC15CC"/>
    <w:rsid w:val="00EC192D"/>
    <w:rsid w:val="00EC1E7E"/>
    <w:rsid w:val="00EC2150"/>
    <w:rsid w:val="00EC2588"/>
    <w:rsid w:val="00EC331F"/>
    <w:rsid w:val="00EC3F6C"/>
    <w:rsid w:val="00EC45B8"/>
    <w:rsid w:val="00EC4923"/>
    <w:rsid w:val="00EC4C96"/>
    <w:rsid w:val="00EC52B9"/>
    <w:rsid w:val="00EC69C8"/>
    <w:rsid w:val="00EC6F8C"/>
    <w:rsid w:val="00EC7CDE"/>
    <w:rsid w:val="00ED096C"/>
    <w:rsid w:val="00ED0A5A"/>
    <w:rsid w:val="00ED1BDE"/>
    <w:rsid w:val="00ED29E3"/>
    <w:rsid w:val="00ED363F"/>
    <w:rsid w:val="00ED3E24"/>
    <w:rsid w:val="00ED3EB2"/>
    <w:rsid w:val="00ED5259"/>
    <w:rsid w:val="00ED591F"/>
    <w:rsid w:val="00ED6410"/>
    <w:rsid w:val="00ED6C59"/>
    <w:rsid w:val="00ED70AC"/>
    <w:rsid w:val="00ED7EE3"/>
    <w:rsid w:val="00EE1171"/>
    <w:rsid w:val="00EE1409"/>
    <w:rsid w:val="00EE24D1"/>
    <w:rsid w:val="00EE291B"/>
    <w:rsid w:val="00EE2DDF"/>
    <w:rsid w:val="00EE4651"/>
    <w:rsid w:val="00EE46F4"/>
    <w:rsid w:val="00EE4A3B"/>
    <w:rsid w:val="00EE5174"/>
    <w:rsid w:val="00EE5CDC"/>
    <w:rsid w:val="00EE69CA"/>
    <w:rsid w:val="00EE6BF4"/>
    <w:rsid w:val="00EF1ACB"/>
    <w:rsid w:val="00EF2E1C"/>
    <w:rsid w:val="00EF2E2C"/>
    <w:rsid w:val="00EF35B5"/>
    <w:rsid w:val="00EF394A"/>
    <w:rsid w:val="00EF4CEE"/>
    <w:rsid w:val="00EF4D6A"/>
    <w:rsid w:val="00EF6138"/>
    <w:rsid w:val="00EF6A0C"/>
    <w:rsid w:val="00EF6A4D"/>
    <w:rsid w:val="00EF778F"/>
    <w:rsid w:val="00F00745"/>
    <w:rsid w:val="00F0084B"/>
    <w:rsid w:val="00F00ABC"/>
    <w:rsid w:val="00F04C97"/>
    <w:rsid w:val="00F05AFE"/>
    <w:rsid w:val="00F05EB8"/>
    <w:rsid w:val="00F060AA"/>
    <w:rsid w:val="00F06410"/>
    <w:rsid w:val="00F067BA"/>
    <w:rsid w:val="00F06B5B"/>
    <w:rsid w:val="00F07906"/>
    <w:rsid w:val="00F07D6B"/>
    <w:rsid w:val="00F1128F"/>
    <w:rsid w:val="00F13CD2"/>
    <w:rsid w:val="00F14063"/>
    <w:rsid w:val="00F14BCD"/>
    <w:rsid w:val="00F14C05"/>
    <w:rsid w:val="00F15541"/>
    <w:rsid w:val="00F15612"/>
    <w:rsid w:val="00F160A9"/>
    <w:rsid w:val="00F16695"/>
    <w:rsid w:val="00F1747E"/>
    <w:rsid w:val="00F20861"/>
    <w:rsid w:val="00F21F45"/>
    <w:rsid w:val="00F2262E"/>
    <w:rsid w:val="00F228C1"/>
    <w:rsid w:val="00F23C50"/>
    <w:rsid w:val="00F24527"/>
    <w:rsid w:val="00F251E6"/>
    <w:rsid w:val="00F25709"/>
    <w:rsid w:val="00F2667B"/>
    <w:rsid w:val="00F26856"/>
    <w:rsid w:val="00F26C55"/>
    <w:rsid w:val="00F26C57"/>
    <w:rsid w:val="00F272F2"/>
    <w:rsid w:val="00F3088B"/>
    <w:rsid w:val="00F31486"/>
    <w:rsid w:val="00F315F5"/>
    <w:rsid w:val="00F318BE"/>
    <w:rsid w:val="00F31FF3"/>
    <w:rsid w:val="00F3295B"/>
    <w:rsid w:val="00F33882"/>
    <w:rsid w:val="00F345C2"/>
    <w:rsid w:val="00F35C2A"/>
    <w:rsid w:val="00F37A38"/>
    <w:rsid w:val="00F420CA"/>
    <w:rsid w:val="00F42F16"/>
    <w:rsid w:val="00F4339D"/>
    <w:rsid w:val="00F43F62"/>
    <w:rsid w:val="00F44663"/>
    <w:rsid w:val="00F44C29"/>
    <w:rsid w:val="00F4651C"/>
    <w:rsid w:val="00F47FB1"/>
    <w:rsid w:val="00F5010B"/>
    <w:rsid w:val="00F50A6E"/>
    <w:rsid w:val="00F511D5"/>
    <w:rsid w:val="00F526BF"/>
    <w:rsid w:val="00F53BB4"/>
    <w:rsid w:val="00F53D46"/>
    <w:rsid w:val="00F54814"/>
    <w:rsid w:val="00F55332"/>
    <w:rsid w:val="00F55703"/>
    <w:rsid w:val="00F55AC4"/>
    <w:rsid w:val="00F568A0"/>
    <w:rsid w:val="00F60294"/>
    <w:rsid w:val="00F60B78"/>
    <w:rsid w:val="00F60C24"/>
    <w:rsid w:val="00F622B2"/>
    <w:rsid w:val="00F62AB9"/>
    <w:rsid w:val="00F6401E"/>
    <w:rsid w:val="00F64D66"/>
    <w:rsid w:val="00F65768"/>
    <w:rsid w:val="00F65DD4"/>
    <w:rsid w:val="00F6682D"/>
    <w:rsid w:val="00F671E1"/>
    <w:rsid w:val="00F6769B"/>
    <w:rsid w:val="00F7066B"/>
    <w:rsid w:val="00F7073F"/>
    <w:rsid w:val="00F71709"/>
    <w:rsid w:val="00F71C02"/>
    <w:rsid w:val="00F71E96"/>
    <w:rsid w:val="00F722A7"/>
    <w:rsid w:val="00F73638"/>
    <w:rsid w:val="00F73D4D"/>
    <w:rsid w:val="00F740DA"/>
    <w:rsid w:val="00F74A99"/>
    <w:rsid w:val="00F74C3E"/>
    <w:rsid w:val="00F77051"/>
    <w:rsid w:val="00F80952"/>
    <w:rsid w:val="00F809B4"/>
    <w:rsid w:val="00F815EC"/>
    <w:rsid w:val="00F8271E"/>
    <w:rsid w:val="00F82C9F"/>
    <w:rsid w:val="00F82CC6"/>
    <w:rsid w:val="00F83B8F"/>
    <w:rsid w:val="00F84158"/>
    <w:rsid w:val="00F84D78"/>
    <w:rsid w:val="00F851DE"/>
    <w:rsid w:val="00F858CB"/>
    <w:rsid w:val="00F86302"/>
    <w:rsid w:val="00F8631C"/>
    <w:rsid w:val="00F86A75"/>
    <w:rsid w:val="00F87412"/>
    <w:rsid w:val="00F87F00"/>
    <w:rsid w:val="00F9175D"/>
    <w:rsid w:val="00F91C03"/>
    <w:rsid w:val="00F922A7"/>
    <w:rsid w:val="00F93333"/>
    <w:rsid w:val="00F940E1"/>
    <w:rsid w:val="00F94C98"/>
    <w:rsid w:val="00F95171"/>
    <w:rsid w:val="00F977A1"/>
    <w:rsid w:val="00FA04EE"/>
    <w:rsid w:val="00FA06C5"/>
    <w:rsid w:val="00FA0EB2"/>
    <w:rsid w:val="00FA1713"/>
    <w:rsid w:val="00FA1EB7"/>
    <w:rsid w:val="00FA292A"/>
    <w:rsid w:val="00FA313A"/>
    <w:rsid w:val="00FA34C2"/>
    <w:rsid w:val="00FA34C3"/>
    <w:rsid w:val="00FA3B8B"/>
    <w:rsid w:val="00FA45C8"/>
    <w:rsid w:val="00FA461E"/>
    <w:rsid w:val="00FA4715"/>
    <w:rsid w:val="00FA6D1B"/>
    <w:rsid w:val="00FB0343"/>
    <w:rsid w:val="00FB0611"/>
    <w:rsid w:val="00FB18AB"/>
    <w:rsid w:val="00FB25CA"/>
    <w:rsid w:val="00FB3871"/>
    <w:rsid w:val="00FB3D9D"/>
    <w:rsid w:val="00FB4410"/>
    <w:rsid w:val="00FB4864"/>
    <w:rsid w:val="00FB735D"/>
    <w:rsid w:val="00FB740D"/>
    <w:rsid w:val="00FB7DDC"/>
    <w:rsid w:val="00FC10C4"/>
    <w:rsid w:val="00FC17E8"/>
    <w:rsid w:val="00FC184B"/>
    <w:rsid w:val="00FC19CC"/>
    <w:rsid w:val="00FC4713"/>
    <w:rsid w:val="00FC4ABA"/>
    <w:rsid w:val="00FC4F4D"/>
    <w:rsid w:val="00FC506E"/>
    <w:rsid w:val="00FC57FE"/>
    <w:rsid w:val="00FC60DF"/>
    <w:rsid w:val="00FC6191"/>
    <w:rsid w:val="00FC6D8D"/>
    <w:rsid w:val="00FC6FC3"/>
    <w:rsid w:val="00FC788B"/>
    <w:rsid w:val="00FD1233"/>
    <w:rsid w:val="00FD14A9"/>
    <w:rsid w:val="00FD171F"/>
    <w:rsid w:val="00FD3434"/>
    <w:rsid w:val="00FD38B8"/>
    <w:rsid w:val="00FD4A77"/>
    <w:rsid w:val="00FD4B6C"/>
    <w:rsid w:val="00FE0A67"/>
    <w:rsid w:val="00FE0D09"/>
    <w:rsid w:val="00FE0DAC"/>
    <w:rsid w:val="00FE23D5"/>
    <w:rsid w:val="00FE2688"/>
    <w:rsid w:val="00FE28F9"/>
    <w:rsid w:val="00FE2C32"/>
    <w:rsid w:val="00FE46A8"/>
    <w:rsid w:val="00FE622D"/>
    <w:rsid w:val="00FE74BA"/>
    <w:rsid w:val="00FF0804"/>
    <w:rsid w:val="00FF197C"/>
    <w:rsid w:val="00FF2B2C"/>
    <w:rsid w:val="00FF318E"/>
    <w:rsid w:val="00FF4597"/>
    <w:rsid w:val="00FF4F0A"/>
    <w:rsid w:val="00FF5A86"/>
    <w:rsid w:val="00FF5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44B88"/>
  <w15:docId w15:val="{232272DE-B547-4984-B393-9185A048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902DB0"/>
  </w:style>
  <w:style w:type="paragraph" w:styleId="11">
    <w:name w:val="heading 1"/>
    <w:basedOn w:val="a7"/>
    <w:next w:val="a7"/>
    <w:link w:val="12"/>
    <w:qFormat/>
    <w:rsid w:val="007B3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7"/>
    <w:next w:val="a7"/>
    <w:link w:val="22"/>
    <w:unhideWhenUsed/>
    <w:qFormat/>
    <w:rsid w:val="00C92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aliases w:val="ПодЗаголовок"/>
    <w:basedOn w:val="a7"/>
    <w:next w:val="a7"/>
    <w:link w:val="32"/>
    <w:qFormat/>
    <w:rsid w:val="00E35706"/>
    <w:pPr>
      <w:keepNext/>
      <w:spacing w:after="0" w:line="240" w:lineRule="auto"/>
      <w:jc w:val="center"/>
      <w:outlineLvl w:val="2"/>
    </w:pPr>
    <w:rPr>
      <w:rFonts w:ascii="Times New Roman" w:eastAsia="Times New Roman" w:hAnsi="Times New Roman" w:cs="Arial"/>
      <w:b/>
      <w:bCs/>
      <w:i/>
      <w:sz w:val="28"/>
      <w:szCs w:val="26"/>
      <w:lang w:eastAsia="ru-RU"/>
    </w:rPr>
  </w:style>
  <w:style w:type="paragraph" w:styleId="40">
    <w:name w:val="heading 4"/>
    <w:aliases w:val="Заголовок 4 подпункт УГТП"/>
    <w:basedOn w:val="a7"/>
    <w:next w:val="a7"/>
    <w:link w:val="41"/>
    <w:qFormat/>
    <w:rsid w:val="00E35706"/>
    <w:pPr>
      <w:keepNext/>
      <w:spacing w:before="240" w:after="60" w:line="240" w:lineRule="auto"/>
      <w:jc w:val="both"/>
      <w:outlineLvl w:val="3"/>
    </w:pPr>
    <w:rPr>
      <w:rFonts w:ascii="Times New Roman" w:eastAsia="Times New Roman" w:hAnsi="Times New Roman" w:cs="Times New Roman"/>
      <w:b/>
      <w:bCs/>
      <w:sz w:val="28"/>
      <w:szCs w:val="28"/>
      <w:lang w:val="x-none" w:eastAsia="x-none"/>
    </w:rPr>
  </w:style>
  <w:style w:type="paragraph" w:styleId="5">
    <w:name w:val="heading 5"/>
    <w:basedOn w:val="a7"/>
    <w:next w:val="a7"/>
    <w:link w:val="50"/>
    <w:qFormat/>
    <w:rsid w:val="00E35706"/>
    <w:pPr>
      <w:spacing w:before="240" w:after="60" w:line="240" w:lineRule="auto"/>
      <w:jc w:val="both"/>
      <w:outlineLvl w:val="4"/>
    </w:pPr>
    <w:rPr>
      <w:rFonts w:ascii="Times New Roman" w:eastAsia="Times New Roman" w:hAnsi="Times New Roman" w:cs="Times New Roman"/>
      <w:b/>
      <w:bCs/>
      <w:i/>
      <w:iCs/>
      <w:sz w:val="26"/>
      <w:szCs w:val="26"/>
      <w:lang w:eastAsia="ru-RU"/>
    </w:rPr>
  </w:style>
  <w:style w:type="paragraph" w:styleId="6">
    <w:name w:val="heading 6"/>
    <w:aliases w:val="Заголовок 6_назв_табл"/>
    <w:basedOn w:val="a7"/>
    <w:next w:val="a7"/>
    <w:link w:val="60"/>
    <w:qFormat/>
    <w:rsid w:val="00E35706"/>
    <w:p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basedOn w:val="a7"/>
    <w:next w:val="a7"/>
    <w:link w:val="70"/>
    <w:qFormat/>
    <w:rsid w:val="00E35706"/>
    <w:pPr>
      <w:spacing w:before="240" w:after="60" w:line="240" w:lineRule="auto"/>
      <w:jc w:val="both"/>
      <w:outlineLvl w:val="6"/>
    </w:pPr>
    <w:rPr>
      <w:rFonts w:ascii="Times New Roman" w:eastAsia="Times New Roman" w:hAnsi="Times New Roman" w:cs="Times New Roman"/>
      <w:sz w:val="28"/>
      <w:szCs w:val="24"/>
      <w:lang w:eastAsia="ru-RU"/>
    </w:rPr>
  </w:style>
  <w:style w:type="paragraph" w:styleId="8">
    <w:name w:val="heading 8"/>
    <w:basedOn w:val="a7"/>
    <w:next w:val="a7"/>
    <w:link w:val="80"/>
    <w:qFormat/>
    <w:rsid w:val="00E35706"/>
    <w:pPr>
      <w:spacing w:before="240" w:after="60" w:line="240" w:lineRule="auto"/>
      <w:jc w:val="both"/>
      <w:outlineLvl w:val="7"/>
    </w:pPr>
    <w:rPr>
      <w:rFonts w:ascii="Times New Roman" w:eastAsia="Times New Roman" w:hAnsi="Times New Roman" w:cs="Times New Roman"/>
      <w:i/>
      <w:iCs/>
      <w:sz w:val="28"/>
      <w:szCs w:val="24"/>
      <w:lang w:eastAsia="ru-RU"/>
    </w:rPr>
  </w:style>
  <w:style w:type="paragraph" w:styleId="9">
    <w:name w:val="heading 9"/>
    <w:basedOn w:val="a7"/>
    <w:next w:val="a7"/>
    <w:link w:val="90"/>
    <w:unhideWhenUsed/>
    <w:qFormat/>
    <w:rsid w:val="00DD7C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x-btn-inner">
    <w:name w:val="x-btn-inner"/>
    <w:basedOn w:val="a8"/>
    <w:rsid w:val="009F7901"/>
  </w:style>
  <w:style w:type="character" w:styleId="ab">
    <w:name w:val="Hyperlink"/>
    <w:basedOn w:val="a8"/>
    <w:uiPriority w:val="99"/>
    <w:unhideWhenUsed/>
    <w:rsid w:val="00CA2B52"/>
    <w:rPr>
      <w:color w:val="0000FF"/>
      <w:u w:val="single"/>
    </w:rPr>
  </w:style>
  <w:style w:type="paragraph" w:styleId="ac">
    <w:name w:val="List Paragraph"/>
    <w:basedOn w:val="a7"/>
    <w:link w:val="ad"/>
    <w:uiPriority w:val="34"/>
    <w:qFormat/>
    <w:rsid w:val="00B3790C"/>
    <w:pPr>
      <w:ind w:left="720"/>
      <w:contextualSpacing/>
    </w:pPr>
  </w:style>
  <w:style w:type="paragraph" w:styleId="ae">
    <w:name w:val="Balloon Text"/>
    <w:basedOn w:val="a7"/>
    <w:link w:val="af"/>
    <w:unhideWhenUsed/>
    <w:rsid w:val="002A558A"/>
    <w:pPr>
      <w:spacing w:after="0" w:line="240" w:lineRule="auto"/>
    </w:pPr>
    <w:rPr>
      <w:rFonts w:ascii="Tahoma" w:hAnsi="Tahoma" w:cs="Tahoma"/>
      <w:sz w:val="16"/>
      <w:szCs w:val="16"/>
    </w:rPr>
  </w:style>
  <w:style w:type="character" w:customStyle="1" w:styleId="af">
    <w:name w:val="Текст выноски Знак"/>
    <w:basedOn w:val="a8"/>
    <w:link w:val="ae"/>
    <w:rsid w:val="002A558A"/>
    <w:rPr>
      <w:rFonts w:ascii="Tahoma" w:hAnsi="Tahoma" w:cs="Tahoma"/>
      <w:sz w:val="16"/>
      <w:szCs w:val="16"/>
    </w:rPr>
  </w:style>
  <w:style w:type="paragraph" w:customStyle="1" w:styleId="10">
    <w:name w:val="Заголовок 1а"/>
    <w:basedOn w:val="a7"/>
    <w:rsid w:val="009D5C3C"/>
    <w:pPr>
      <w:numPr>
        <w:numId w:val="5"/>
      </w:numPr>
      <w:tabs>
        <w:tab w:val="num" w:pos="360"/>
      </w:tabs>
      <w:ind w:left="0" w:firstLine="0"/>
    </w:pPr>
  </w:style>
  <w:style w:type="paragraph" w:customStyle="1" w:styleId="20">
    <w:name w:val="Заголовок 2а"/>
    <w:basedOn w:val="a7"/>
    <w:rsid w:val="009D5C3C"/>
    <w:pPr>
      <w:numPr>
        <w:ilvl w:val="1"/>
        <w:numId w:val="5"/>
      </w:numPr>
      <w:tabs>
        <w:tab w:val="num" w:pos="360"/>
      </w:tabs>
      <w:ind w:left="0" w:firstLine="0"/>
    </w:pPr>
  </w:style>
  <w:style w:type="paragraph" w:customStyle="1" w:styleId="30">
    <w:name w:val="Заголовок 3а"/>
    <w:basedOn w:val="a7"/>
    <w:rsid w:val="009D5C3C"/>
    <w:pPr>
      <w:numPr>
        <w:ilvl w:val="2"/>
        <w:numId w:val="5"/>
      </w:numPr>
    </w:pPr>
  </w:style>
  <w:style w:type="paragraph" w:styleId="af0">
    <w:name w:val="Body Text Indent"/>
    <w:aliases w:val="Основной текст 1,Нумерованный список !!,Надин стиль,Знак2,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7"/>
    <w:link w:val="af1"/>
    <w:rsid w:val="00573684"/>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1">
    <w:name w:val="Основной текст с отступом Знак"/>
    <w:aliases w:val="Основной текст 1 Знак,Нумерованный список !! Знак,Надин стиль Знак,Знак2 Знак,Исторические события Знак,Ист события с точкой Знак,Основной текст с отступом Знак Знак Знак,Body Text Indent Знак,Основной текст лево Знак"/>
    <w:basedOn w:val="a8"/>
    <w:link w:val="af0"/>
    <w:rsid w:val="00573684"/>
    <w:rPr>
      <w:rFonts w:ascii="Times New Roman" w:eastAsia="Times New Roman" w:hAnsi="Times New Roman" w:cs="Times New Roman"/>
      <w:sz w:val="28"/>
      <w:szCs w:val="20"/>
      <w:lang w:eastAsia="ru-RU"/>
    </w:rPr>
  </w:style>
  <w:style w:type="paragraph" w:styleId="23">
    <w:name w:val="Body Text Indent 2"/>
    <w:basedOn w:val="a7"/>
    <w:link w:val="24"/>
    <w:unhideWhenUsed/>
    <w:rsid w:val="00573684"/>
    <w:pPr>
      <w:spacing w:after="120" w:line="480" w:lineRule="auto"/>
      <w:ind w:left="283"/>
    </w:pPr>
  </w:style>
  <w:style w:type="character" w:customStyle="1" w:styleId="24">
    <w:name w:val="Основной текст с отступом 2 Знак"/>
    <w:basedOn w:val="a8"/>
    <w:link w:val="23"/>
    <w:rsid w:val="00573684"/>
  </w:style>
  <w:style w:type="table" w:styleId="af2">
    <w:name w:val="Table Grid"/>
    <w:basedOn w:val="a9"/>
    <w:rsid w:val="00EE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aliases w:val="Знак1 Знак,Основной текст Знак Знак,Основной текст Зн"/>
    <w:basedOn w:val="a7"/>
    <w:link w:val="af4"/>
    <w:unhideWhenUsed/>
    <w:rsid w:val="001D6355"/>
    <w:pPr>
      <w:spacing w:after="120"/>
    </w:pPr>
  </w:style>
  <w:style w:type="character" w:customStyle="1" w:styleId="af4">
    <w:name w:val="Основной текст Знак"/>
    <w:aliases w:val="Знак1 Знак Знак,Основной текст Знак Знак Знак,Основной текст Зн Знак"/>
    <w:basedOn w:val="a8"/>
    <w:link w:val="af3"/>
    <w:rsid w:val="001D6355"/>
  </w:style>
  <w:style w:type="character" w:customStyle="1" w:styleId="13">
    <w:name w:val="Основной текст Знак1"/>
    <w:basedOn w:val="a8"/>
    <w:uiPriority w:val="99"/>
    <w:rsid w:val="001D6355"/>
    <w:rPr>
      <w:sz w:val="28"/>
      <w:lang w:val="ru-RU" w:eastAsia="ru-RU" w:bidi="ar-SA"/>
    </w:rPr>
  </w:style>
  <w:style w:type="character" w:customStyle="1" w:styleId="s10">
    <w:name w:val="s_10"/>
    <w:basedOn w:val="a8"/>
    <w:rsid w:val="00A21090"/>
  </w:style>
  <w:style w:type="numbering" w:customStyle="1" w:styleId="1">
    <w:name w:val="Стиль1"/>
    <w:uiPriority w:val="99"/>
    <w:rsid w:val="00770C03"/>
    <w:pPr>
      <w:numPr>
        <w:numId w:val="1"/>
      </w:numPr>
    </w:pPr>
  </w:style>
  <w:style w:type="numbering" w:customStyle="1" w:styleId="2">
    <w:name w:val="Стиль2"/>
    <w:uiPriority w:val="99"/>
    <w:rsid w:val="00770C03"/>
    <w:pPr>
      <w:numPr>
        <w:numId w:val="2"/>
      </w:numPr>
    </w:pPr>
  </w:style>
  <w:style w:type="paragraph" w:styleId="14">
    <w:name w:val="toc 1"/>
    <w:basedOn w:val="a7"/>
    <w:next w:val="a7"/>
    <w:autoRedefine/>
    <w:uiPriority w:val="39"/>
    <w:rsid w:val="009D53EA"/>
    <w:pPr>
      <w:tabs>
        <w:tab w:val="right" w:leader="dot" w:pos="9062"/>
      </w:tabs>
      <w:spacing w:before="120" w:after="0" w:line="240" w:lineRule="auto"/>
    </w:pPr>
    <w:rPr>
      <w:rFonts w:ascii="Times New Roman" w:eastAsia="Times New Roman" w:hAnsi="Times New Roman" w:cs="Times New Roman"/>
      <w:bCs/>
      <w:caps/>
      <w:noProof/>
      <w:lang w:eastAsia="ru-RU"/>
    </w:rPr>
  </w:style>
  <w:style w:type="paragraph" w:styleId="25">
    <w:name w:val="toc 2"/>
    <w:basedOn w:val="a7"/>
    <w:next w:val="a7"/>
    <w:autoRedefine/>
    <w:uiPriority w:val="39"/>
    <w:rsid w:val="00867B6C"/>
    <w:pPr>
      <w:tabs>
        <w:tab w:val="right" w:leader="dot" w:pos="9062"/>
      </w:tabs>
      <w:spacing w:after="0" w:line="240" w:lineRule="auto"/>
      <w:ind w:left="284"/>
    </w:pPr>
    <w:rPr>
      <w:rFonts w:ascii="Times New Roman" w:eastAsia="Times New Roman" w:hAnsi="Times New Roman" w:cs="Times New Roman"/>
      <w:bCs/>
      <w:noProof/>
      <w:sz w:val="24"/>
      <w:szCs w:val="24"/>
      <w:lang w:eastAsia="ru-RU"/>
    </w:rPr>
  </w:style>
  <w:style w:type="paragraph" w:customStyle="1" w:styleId="15">
    <w:name w:val="Цитата1"/>
    <w:basedOn w:val="a7"/>
    <w:rsid w:val="009D53EA"/>
    <w:pPr>
      <w:spacing w:after="0" w:line="240" w:lineRule="auto"/>
    </w:pPr>
    <w:rPr>
      <w:rFonts w:ascii="Times New Roman" w:eastAsia="Times New Roman" w:hAnsi="Times New Roman" w:cs="Times New Roman"/>
      <w:sz w:val="28"/>
      <w:szCs w:val="20"/>
      <w:lang w:eastAsia="ru-RU"/>
    </w:rPr>
  </w:style>
  <w:style w:type="paragraph" w:styleId="af5">
    <w:name w:val="header"/>
    <w:basedOn w:val="a7"/>
    <w:link w:val="af6"/>
    <w:uiPriority w:val="99"/>
    <w:unhideWhenUsed/>
    <w:rsid w:val="009D53EA"/>
    <w:pPr>
      <w:tabs>
        <w:tab w:val="center" w:pos="4677"/>
        <w:tab w:val="right" w:pos="9355"/>
      </w:tabs>
      <w:spacing w:after="0" w:line="240" w:lineRule="auto"/>
    </w:pPr>
  </w:style>
  <w:style w:type="character" w:customStyle="1" w:styleId="af6">
    <w:name w:val="Верхний колонтитул Знак"/>
    <w:basedOn w:val="a8"/>
    <w:link w:val="af5"/>
    <w:uiPriority w:val="99"/>
    <w:rsid w:val="009D53EA"/>
  </w:style>
  <w:style w:type="paragraph" w:styleId="af7">
    <w:name w:val="footer"/>
    <w:basedOn w:val="a7"/>
    <w:link w:val="af8"/>
    <w:uiPriority w:val="99"/>
    <w:unhideWhenUsed/>
    <w:rsid w:val="009D53EA"/>
    <w:pPr>
      <w:tabs>
        <w:tab w:val="center" w:pos="4677"/>
        <w:tab w:val="right" w:pos="9355"/>
      </w:tabs>
      <w:spacing w:after="0" w:line="240" w:lineRule="auto"/>
    </w:pPr>
  </w:style>
  <w:style w:type="character" w:customStyle="1" w:styleId="af8">
    <w:name w:val="Нижний колонтитул Знак"/>
    <w:basedOn w:val="a8"/>
    <w:link w:val="af7"/>
    <w:uiPriority w:val="99"/>
    <w:rsid w:val="009D53EA"/>
  </w:style>
  <w:style w:type="character" w:styleId="af9">
    <w:name w:val="Strong"/>
    <w:uiPriority w:val="22"/>
    <w:qFormat/>
    <w:rsid w:val="004A558D"/>
    <w:rPr>
      <w:b/>
      <w:lang w:val="ru-RU"/>
    </w:rPr>
  </w:style>
  <w:style w:type="paragraph" w:customStyle="1" w:styleId="afa">
    <w:name w:val="Осн_текст"/>
    <w:basedOn w:val="a7"/>
    <w:link w:val="afb"/>
    <w:qFormat/>
    <w:rsid w:val="00591624"/>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b">
    <w:name w:val="Осн_текст Знак"/>
    <w:basedOn w:val="a8"/>
    <w:link w:val="afa"/>
    <w:rsid w:val="00591624"/>
    <w:rPr>
      <w:rFonts w:ascii="Times New Roman" w:eastAsia="Times New Roman" w:hAnsi="Times New Roman" w:cs="Times New Roman"/>
      <w:sz w:val="28"/>
      <w:szCs w:val="24"/>
      <w:lang w:eastAsia="ru-RU"/>
    </w:rPr>
  </w:style>
  <w:style w:type="paragraph" w:styleId="33">
    <w:name w:val="Body Text Indent 3"/>
    <w:basedOn w:val="a7"/>
    <w:link w:val="34"/>
    <w:unhideWhenUsed/>
    <w:rsid w:val="00384D5E"/>
    <w:pPr>
      <w:spacing w:after="120"/>
      <w:ind w:left="283"/>
    </w:pPr>
    <w:rPr>
      <w:sz w:val="16"/>
      <w:szCs w:val="16"/>
    </w:rPr>
  </w:style>
  <w:style w:type="character" w:customStyle="1" w:styleId="34">
    <w:name w:val="Основной текст с отступом 3 Знак"/>
    <w:basedOn w:val="a8"/>
    <w:link w:val="33"/>
    <w:uiPriority w:val="99"/>
    <w:rsid w:val="00384D5E"/>
    <w:rPr>
      <w:sz w:val="16"/>
      <w:szCs w:val="16"/>
    </w:rPr>
  </w:style>
  <w:style w:type="paragraph" w:customStyle="1" w:styleId="a6">
    <w:name w:val="рис"/>
    <w:basedOn w:val="af3"/>
    <w:rsid w:val="00384D5E"/>
    <w:pPr>
      <w:numPr>
        <w:numId w:val="3"/>
      </w:numPr>
      <w:tabs>
        <w:tab w:val="clear" w:pos="0"/>
        <w:tab w:val="num" w:pos="1637"/>
      </w:tabs>
      <w:spacing w:before="120" w:line="240" w:lineRule="auto"/>
      <w:ind w:left="1565" w:hanging="357"/>
      <w:jc w:val="center"/>
    </w:pPr>
    <w:rPr>
      <w:rFonts w:ascii="Times New Roman" w:eastAsia="Times New Roman" w:hAnsi="Times New Roman" w:cs="Times New Roman"/>
      <w:sz w:val="28"/>
      <w:szCs w:val="20"/>
      <w:lang w:eastAsia="ru-RU"/>
    </w:rPr>
  </w:style>
  <w:style w:type="paragraph" w:customStyle="1" w:styleId="42">
    <w:name w:val="заголовок 4а"/>
    <w:basedOn w:val="a7"/>
    <w:autoRedefine/>
    <w:rsid w:val="00303D4F"/>
    <w:pPr>
      <w:keepNext/>
      <w:spacing w:after="0" w:line="240" w:lineRule="auto"/>
      <w:ind w:left="7200"/>
      <w:jc w:val="right"/>
    </w:pPr>
    <w:rPr>
      <w:rFonts w:ascii="Times New Roman" w:eastAsia="Times New Roman" w:hAnsi="Times New Roman" w:cs="Times New Roman"/>
      <w:sz w:val="28"/>
      <w:szCs w:val="28"/>
      <w:lang w:eastAsia="ru-RU"/>
    </w:rPr>
  </w:style>
  <w:style w:type="paragraph" w:customStyle="1" w:styleId="110">
    <w:name w:val="Основной текст с отступом.об11"/>
    <w:basedOn w:val="a7"/>
    <w:rsid w:val="00384D5E"/>
    <w:pPr>
      <w:spacing w:after="0" w:line="240" w:lineRule="atLeast"/>
      <w:ind w:firstLine="720"/>
      <w:jc w:val="both"/>
    </w:pPr>
    <w:rPr>
      <w:rFonts w:ascii="Times New Roman" w:eastAsia="Times New Roman" w:hAnsi="Times New Roman" w:cs="Times New Roman"/>
      <w:snapToGrid w:val="0"/>
      <w:sz w:val="28"/>
      <w:szCs w:val="20"/>
      <w:lang w:eastAsia="ru-RU"/>
    </w:rPr>
  </w:style>
  <w:style w:type="paragraph" w:customStyle="1" w:styleId="afc">
    <w:name w:val="Назв"/>
    <w:basedOn w:val="afa"/>
    <w:link w:val="afd"/>
    <w:autoRedefine/>
    <w:rsid w:val="00824F3E"/>
    <w:pPr>
      <w:spacing w:after="160" w:line="259" w:lineRule="auto"/>
      <w:ind w:firstLine="0"/>
      <w:jc w:val="center"/>
    </w:pPr>
    <w:rPr>
      <w:rFonts w:eastAsiaTheme="minorEastAsia"/>
      <w:b/>
      <w:szCs w:val="28"/>
      <w:lang w:eastAsia="en-US"/>
    </w:rPr>
  </w:style>
  <w:style w:type="character" w:customStyle="1" w:styleId="afd">
    <w:name w:val="Назв Знак"/>
    <w:basedOn w:val="a8"/>
    <w:link w:val="afc"/>
    <w:rsid w:val="00824F3E"/>
    <w:rPr>
      <w:rFonts w:ascii="Times New Roman" w:eastAsiaTheme="minorEastAsia" w:hAnsi="Times New Roman" w:cs="Times New Roman"/>
      <w:b/>
      <w:sz w:val="28"/>
      <w:szCs w:val="28"/>
    </w:rPr>
  </w:style>
  <w:style w:type="paragraph" w:customStyle="1" w:styleId="afe">
    <w:name w:val="маркер"/>
    <w:basedOn w:val="afa"/>
    <w:rsid w:val="00832376"/>
    <w:pPr>
      <w:ind w:firstLine="0"/>
    </w:pPr>
    <w:rPr>
      <w:szCs w:val="28"/>
    </w:rPr>
  </w:style>
  <w:style w:type="paragraph" w:customStyle="1" w:styleId="Normal0">
    <w:name w:val="Normal 0"/>
    <w:basedOn w:val="a7"/>
    <w:link w:val="Normal00"/>
    <w:qFormat/>
    <w:rsid w:val="00832376"/>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rsid w:val="00832376"/>
    <w:rPr>
      <w:rFonts w:ascii="Times New Roman" w:eastAsia="Times New Roman" w:hAnsi="Times New Roman" w:cs="Times New Roman"/>
      <w:sz w:val="28"/>
      <w:szCs w:val="28"/>
      <w:lang w:eastAsia="ru-RU"/>
    </w:rPr>
  </w:style>
  <w:style w:type="character" w:customStyle="1" w:styleId="blk">
    <w:name w:val="blk"/>
    <w:basedOn w:val="a8"/>
    <w:rsid w:val="001910BC"/>
  </w:style>
  <w:style w:type="paragraph" w:styleId="aff">
    <w:name w:val="Title"/>
    <w:basedOn w:val="a7"/>
    <w:link w:val="26"/>
    <w:qFormat/>
    <w:rsid w:val="003F7B1E"/>
    <w:pPr>
      <w:spacing w:after="120" w:line="240" w:lineRule="auto"/>
      <w:ind w:firstLine="720"/>
      <w:contextualSpacing/>
      <w:jc w:val="center"/>
    </w:pPr>
    <w:rPr>
      <w:rFonts w:ascii="Times New Roman" w:eastAsia="Times New Roman" w:hAnsi="Times New Roman" w:cs="Times New Roman"/>
      <w:b/>
      <w:sz w:val="28"/>
      <w:szCs w:val="20"/>
      <w:lang w:val="en-US" w:eastAsia="ru-RU"/>
    </w:rPr>
  </w:style>
  <w:style w:type="character" w:customStyle="1" w:styleId="26">
    <w:name w:val="Название Знак2"/>
    <w:basedOn w:val="a8"/>
    <w:link w:val="aff"/>
    <w:rsid w:val="003F7B1E"/>
    <w:rPr>
      <w:rFonts w:ascii="Times New Roman" w:eastAsia="Times New Roman" w:hAnsi="Times New Roman" w:cs="Times New Roman"/>
      <w:b/>
      <w:sz w:val="28"/>
      <w:szCs w:val="20"/>
      <w:lang w:val="en-US" w:eastAsia="ru-RU"/>
    </w:rPr>
  </w:style>
  <w:style w:type="paragraph" w:customStyle="1" w:styleId="aff0">
    <w:name w:val="мал_маркер"/>
    <w:basedOn w:val="afe"/>
    <w:rsid w:val="003F7B1E"/>
    <w:pPr>
      <w:tabs>
        <w:tab w:val="num" w:pos="0"/>
      </w:tabs>
      <w:ind w:left="851"/>
    </w:pPr>
    <w:rPr>
      <w:sz w:val="20"/>
      <w:szCs w:val="20"/>
    </w:rPr>
  </w:style>
  <w:style w:type="paragraph" w:customStyle="1" w:styleId="a4">
    <w:name w:val="Мал_маркер"/>
    <w:basedOn w:val="a7"/>
    <w:rsid w:val="00C14BC0"/>
    <w:pPr>
      <w:numPr>
        <w:numId w:val="4"/>
      </w:numPr>
      <w:tabs>
        <w:tab w:val="left" w:pos="284"/>
      </w:tabs>
      <w:spacing w:after="0" w:line="240" w:lineRule="auto"/>
      <w:jc w:val="both"/>
      <w:outlineLvl w:val="0"/>
    </w:pPr>
    <w:rPr>
      <w:rFonts w:ascii="Times New Roman" w:eastAsia="Times New Roman" w:hAnsi="Times New Roman" w:cs="Times New Roman"/>
      <w:sz w:val="20"/>
      <w:szCs w:val="20"/>
      <w:lang w:eastAsia="ru-RU"/>
    </w:rPr>
  </w:style>
  <w:style w:type="paragraph" w:customStyle="1" w:styleId="aff1">
    <w:name w:val="Оглавл"/>
    <w:basedOn w:val="af0"/>
    <w:link w:val="aff2"/>
    <w:uiPriority w:val="99"/>
    <w:qFormat/>
    <w:rsid w:val="00107E1D"/>
    <w:pPr>
      <w:ind w:firstLine="0"/>
      <w:jc w:val="center"/>
    </w:pPr>
    <w:rPr>
      <w:b/>
      <w:bCs/>
    </w:rPr>
  </w:style>
  <w:style w:type="character" w:customStyle="1" w:styleId="12">
    <w:name w:val="Заголовок 1 Знак"/>
    <w:basedOn w:val="a8"/>
    <w:link w:val="11"/>
    <w:rsid w:val="007B348B"/>
    <w:rPr>
      <w:rFonts w:asciiTheme="majorHAnsi" w:eastAsiaTheme="majorEastAsia" w:hAnsiTheme="majorHAnsi" w:cstheme="majorBidi"/>
      <w:color w:val="2E74B5" w:themeColor="accent1" w:themeShade="BF"/>
      <w:sz w:val="32"/>
      <w:szCs w:val="32"/>
    </w:rPr>
  </w:style>
  <w:style w:type="character" w:customStyle="1" w:styleId="22">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basedOn w:val="a8"/>
    <w:link w:val="21"/>
    <w:rsid w:val="00C92438"/>
    <w:rPr>
      <w:rFonts w:asciiTheme="majorHAnsi" w:eastAsiaTheme="majorEastAsia" w:hAnsiTheme="majorHAnsi" w:cstheme="majorBidi"/>
      <w:color w:val="2E74B5" w:themeColor="accent1" w:themeShade="BF"/>
      <w:sz w:val="26"/>
      <w:szCs w:val="26"/>
    </w:rPr>
  </w:style>
  <w:style w:type="numbering" w:customStyle="1" w:styleId="3">
    <w:name w:val="Стиль3"/>
    <w:uiPriority w:val="99"/>
    <w:rsid w:val="001A43D0"/>
    <w:pPr>
      <w:numPr>
        <w:numId w:val="6"/>
      </w:numPr>
    </w:pPr>
  </w:style>
  <w:style w:type="paragraph" w:styleId="aff3">
    <w:name w:val="TOC Heading"/>
    <w:basedOn w:val="11"/>
    <w:next w:val="a7"/>
    <w:uiPriority w:val="39"/>
    <w:unhideWhenUsed/>
    <w:qFormat/>
    <w:rsid w:val="009B346B"/>
    <w:pPr>
      <w:outlineLvl w:val="9"/>
    </w:pPr>
    <w:rPr>
      <w:lang w:eastAsia="ru-RU"/>
    </w:rPr>
  </w:style>
  <w:style w:type="numbering" w:customStyle="1" w:styleId="4">
    <w:name w:val="Стиль4"/>
    <w:uiPriority w:val="99"/>
    <w:rsid w:val="00EB3CA9"/>
    <w:pPr>
      <w:numPr>
        <w:numId w:val="7"/>
      </w:numPr>
    </w:pPr>
  </w:style>
  <w:style w:type="character" w:customStyle="1" w:styleId="90">
    <w:name w:val="Заголовок 9 Знак"/>
    <w:basedOn w:val="a8"/>
    <w:link w:val="9"/>
    <w:uiPriority w:val="99"/>
    <w:rsid w:val="00DD7CE8"/>
    <w:rPr>
      <w:rFonts w:asciiTheme="majorHAnsi" w:eastAsiaTheme="majorEastAsia" w:hAnsiTheme="majorHAnsi" w:cstheme="majorBidi"/>
      <w:i/>
      <w:iCs/>
      <w:color w:val="272727" w:themeColor="text1" w:themeTint="D8"/>
      <w:sz w:val="21"/>
      <w:szCs w:val="21"/>
    </w:rPr>
  </w:style>
  <w:style w:type="paragraph" w:customStyle="1" w:styleId="ConsPlusNormal">
    <w:name w:val="ConsPlusNormal"/>
    <w:link w:val="ConsPlusNormal0"/>
    <w:rsid w:val="008F0470"/>
    <w:pPr>
      <w:widowControl w:val="0"/>
      <w:autoSpaceDE w:val="0"/>
      <w:autoSpaceDN w:val="0"/>
      <w:spacing w:after="0" w:line="240" w:lineRule="auto"/>
    </w:pPr>
    <w:rPr>
      <w:rFonts w:ascii="Calibri" w:eastAsia="Times New Roman" w:hAnsi="Calibri" w:cs="Calibri"/>
      <w:szCs w:val="20"/>
      <w:lang w:eastAsia="ru-RU"/>
    </w:rPr>
  </w:style>
  <w:style w:type="character" w:customStyle="1" w:styleId="spelle">
    <w:name w:val="spelle"/>
    <w:basedOn w:val="a8"/>
    <w:rsid w:val="00F420CA"/>
  </w:style>
  <w:style w:type="paragraph" w:styleId="aff4">
    <w:name w:val="Normal (Web)"/>
    <w:aliases w:val="Обычный (Web),Обычный (веб)1"/>
    <w:basedOn w:val="a7"/>
    <w:qFormat/>
    <w:rsid w:val="00B47D55"/>
    <w:pPr>
      <w:spacing w:before="100" w:after="100" w:line="240" w:lineRule="auto"/>
    </w:pPr>
    <w:rPr>
      <w:rFonts w:ascii="Arial" w:eastAsia="Calibri" w:hAnsi="Arial" w:cs="Times New Roman"/>
      <w:sz w:val="18"/>
      <w:szCs w:val="20"/>
      <w:lang w:eastAsia="ru-RU"/>
    </w:rPr>
  </w:style>
  <w:style w:type="paragraph" w:customStyle="1" w:styleId="aff5">
    <w:name w:val="Внутренний адрес"/>
    <w:basedOn w:val="a7"/>
    <w:rsid w:val="0005208B"/>
    <w:pPr>
      <w:spacing w:after="0" w:line="240" w:lineRule="auto"/>
      <w:jc w:val="both"/>
    </w:pPr>
    <w:rPr>
      <w:rFonts w:ascii="Times New Roman" w:eastAsia="Times New Roman" w:hAnsi="Times New Roman" w:cs="Times New Roman"/>
      <w:sz w:val="28"/>
      <w:szCs w:val="20"/>
      <w:lang w:val="en-US" w:eastAsia="ru-RU"/>
    </w:rPr>
  </w:style>
  <w:style w:type="paragraph" w:customStyle="1" w:styleId="aff6">
    <w:name w:val="Номер"/>
    <w:basedOn w:val="a7"/>
    <w:link w:val="aff7"/>
    <w:rsid w:val="00F37A38"/>
    <w:pPr>
      <w:tabs>
        <w:tab w:val="num" w:pos="360"/>
      </w:tabs>
      <w:spacing w:after="0" w:line="240" w:lineRule="auto"/>
      <w:ind w:left="360" w:hanging="360"/>
      <w:jc w:val="both"/>
    </w:pPr>
    <w:rPr>
      <w:rFonts w:ascii="Times New Roman" w:eastAsia="Times New Roman" w:hAnsi="Times New Roman" w:cs="Times New Roman"/>
      <w:sz w:val="28"/>
      <w:szCs w:val="20"/>
      <w:lang w:eastAsia="ru-RU"/>
    </w:rPr>
  </w:style>
  <w:style w:type="paragraph" w:customStyle="1" w:styleId="27">
    <w:name w:val="ффф2"/>
    <w:basedOn w:val="a7"/>
    <w:rsid w:val="00F37A38"/>
    <w:pPr>
      <w:spacing w:after="0" w:line="240" w:lineRule="atLeast"/>
      <w:jc w:val="both"/>
    </w:pPr>
    <w:rPr>
      <w:rFonts w:ascii="Times New Roman" w:eastAsia="Times New Roman" w:hAnsi="Times New Roman" w:cs="Times New Roman"/>
      <w:sz w:val="28"/>
      <w:szCs w:val="20"/>
      <w:lang w:eastAsia="ru-RU"/>
    </w:rPr>
  </w:style>
  <w:style w:type="paragraph" w:customStyle="1" w:styleId="16">
    <w:name w:val="Стиль Заголовок 1а + не полужирный"/>
    <w:basedOn w:val="a7"/>
    <w:autoRedefine/>
    <w:rsid w:val="00752DB5"/>
    <w:pPr>
      <w:widowControl w:val="0"/>
      <w:suppressAutoHyphens/>
      <w:spacing w:line="240" w:lineRule="auto"/>
      <w:ind w:firstLine="709"/>
      <w:jc w:val="center"/>
      <w:outlineLvl w:val="0"/>
    </w:pPr>
    <w:rPr>
      <w:rFonts w:ascii="Times New Roman" w:eastAsia="Times New Roman" w:hAnsi="Times New Roman" w:cs="Times New Roman"/>
      <w:b/>
      <w:sz w:val="28"/>
      <w:szCs w:val="28"/>
      <w:lang w:eastAsia="ru-RU"/>
    </w:rPr>
  </w:style>
  <w:style w:type="paragraph" w:customStyle="1" w:styleId="a5">
    <w:name w:val="Маркер"/>
    <w:basedOn w:val="afa"/>
    <w:link w:val="aff8"/>
    <w:rsid w:val="00591518"/>
    <w:pPr>
      <w:numPr>
        <w:numId w:val="8"/>
      </w:numPr>
    </w:pPr>
    <w:rPr>
      <w:szCs w:val="20"/>
    </w:rPr>
  </w:style>
  <w:style w:type="character" w:customStyle="1" w:styleId="aff8">
    <w:name w:val="Маркер Знак Знак"/>
    <w:link w:val="a5"/>
    <w:rsid w:val="00591518"/>
    <w:rPr>
      <w:rFonts w:ascii="Times New Roman" w:eastAsia="Times New Roman" w:hAnsi="Times New Roman" w:cs="Times New Roman"/>
      <w:sz w:val="28"/>
      <w:szCs w:val="20"/>
      <w:lang w:eastAsia="ru-RU"/>
    </w:rPr>
  </w:style>
  <w:style w:type="table" w:customStyle="1" w:styleId="17">
    <w:name w:val="Сетка таблицы1"/>
    <w:basedOn w:val="a9"/>
    <w:next w:val="af2"/>
    <w:uiPriority w:val="39"/>
    <w:rsid w:val="00D10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9"/>
    <w:next w:val="af2"/>
    <w:uiPriority w:val="39"/>
    <w:rsid w:val="0052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annotation reference"/>
    <w:basedOn w:val="a8"/>
    <w:unhideWhenUsed/>
    <w:rsid w:val="006D20A5"/>
    <w:rPr>
      <w:sz w:val="16"/>
      <w:szCs w:val="16"/>
    </w:rPr>
  </w:style>
  <w:style w:type="paragraph" w:styleId="affa">
    <w:name w:val="annotation text"/>
    <w:basedOn w:val="a7"/>
    <w:link w:val="affb"/>
    <w:uiPriority w:val="99"/>
    <w:unhideWhenUsed/>
    <w:rsid w:val="006D20A5"/>
    <w:pPr>
      <w:spacing w:line="240" w:lineRule="auto"/>
    </w:pPr>
    <w:rPr>
      <w:sz w:val="20"/>
      <w:szCs w:val="20"/>
    </w:rPr>
  </w:style>
  <w:style w:type="character" w:customStyle="1" w:styleId="affb">
    <w:name w:val="Текст примечания Знак"/>
    <w:basedOn w:val="a8"/>
    <w:link w:val="affa"/>
    <w:uiPriority w:val="99"/>
    <w:rsid w:val="006D20A5"/>
    <w:rPr>
      <w:sz w:val="20"/>
      <w:szCs w:val="20"/>
    </w:rPr>
  </w:style>
  <w:style w:type="paragraph" w:styleId="affc">
    <w:name w:val="annotation subject"/>
    <w:basedOn w:val="affa"/>
    <w:next w:val="affa"/>
    <w:link w:val="affd"/>
    <w:unhideWhenUsed/>
    <w:rsid w:val="006D20A5"/>
    <w:rPr>
      <w:b/>
      <w:bCs/>
    </w:rPr>
  </w:style>
  <w:style w:type="character" w:customStyle="1" w:styleId="affd">
    <w:name w:val="Тема примечания Знак"/>
    <w:basedOn w:val="affb"/>
    <w:link w:val="affc"/>
    <w:rsid w:val="006D20A5"/>
    <w:rPr>
      <w:b/>
      <w:bCs/>
      <w:sz w:val="20"/>
      <w:szCs w:val="20"/>
    </w:rPr>
  </w:style>
  <w:style w:type="paragraph" w:customStyle="1" w:styleId="Default">
    <w:name w:val="Default"/>
    <w:uiPriority w:val="99"/>
    <w:qFormat/>
    <w:rsid w:val="0006180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5">
    <w:name w:val="Сетка таблицы3"/>
    <w:basedOn w:val="a9"/>
    <w:next w:val="af2"/>
    <w:uiPriority w:val="39"/>
    <w:rsid w:val="00506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e">
    <w:name w:val="Emphasis"/>
    <w:basedOn w:val="a8"/>
    <w:qFormat/>
    <w:rsid w:val="00285230"/>
    <w:rPr>
      <w:i/>
      <w:iCs/>
    </w:rPr>
  </w:style>
  <w:style w:type="paragraph" w:customStyle="1" w:styleId="ConsPlusTitle">
    <w:name w:val="ConsPlusTitle"/>
    <w:rsid w:val="00B43F3F"/>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ff">
    <w:name w:val="Основной Знак"/>
    <w:basedOn w:val="a8"/>
    <w:link w:val="afff0"/>
    <w:locked/>
    <w:rsid w:val="00B74338"/>
    <w:rPr>
      <w:sz w:val="28"/>
    </w:rPr>
  </w:style>
  <w:style w:type="paragraph" w:customStyle="1" w:styleId="afff0">
    <w:name w:val="Основной"/>
    <w:basedOn w:val="a7"/>
    <w:link w:val="afff"/>
    <w:rsid w:val="00B74338"/>
    <w:pPr>
      <w:widowControl w:val="0"/>
      <w:adjustRightInd w:val="0"/>
      <w:spacing w:after="0" w:line="360" w:lineRule="atLeast"/>
      <w:ind w:firstLine="540"/>
      <w:jc w:val="both"/>
    </w:pPr>
    <w:rPr>
      <w:sz w:val="28"/>
    </w:rPr>
  </w:style>
  <w:style w:type="paragraph" w:customStyle="1" w:styleId="Title1">
    <w:name w:val="Title 1"/>
    <w:basedOn w:val="a7"/>
    <w:qFormat/>
    <w:rsid w:val="00B74338"/>
    <w:pPr>
      <w:pageBreakBefore/>
      <w:numPr>
        <w:numId w:val="9"/>
      </w:numPr>
      <w:spacing w:after="180" w:line="240" w:lineRule="auto"/>
      <w:ind w:left="284" w:hanging="284"/>
      <w:jc w:val="center"/>
      <w:outlineLvl w:val="0"/>
    </w:pPr>
    <w:rPr>
      <w:rFonts w:ascii="Times New Roman" w:eastAsia="Times New Roman" w:hAnsi="Times New Roman" w:cs="Times New Roman"/>
      <w:b/>
      <w:caps/>
      <w:sz w:val="28"/>
      <w:szCs w:val="24"/>
      <w:lang w:eastAsia="ru-RU"/>
    </w:rPr>
  </w:style>
  <w:style w:type="paragraph" w:customStyle="1" w:styleId="Title2">
    <w:name w:val="Title 2"/>
    <w:basedOn w:val="21"/>
    <w:qFormat/>
    <w:rsid w:val="00B74338"/>
    <w:pPr>
      <w:keepLines w:val="0"/>
      <w:numPr>
        <w:ilvl w:val="1"/>
        <w:numId w:val="9"/>
      </w:numPr>
      <w:tabs>
        <w:tab w:val="num" w:pos="360"/>
      </w:tabs>
      <w:spacing w:before="180" w:after="120" w:line="240" w:lineRule="auto"/>
      <w:ind w:left="567" w:hanging="567"/>
      <w:jc w:val="center"/>
    </w:pPr>
    <w:rPr>
      <w:rFonts w:ascii="Times New Roman" w:eastAsia="Times New Roman" w:hAnsi="Times New Roman" w:cs="Times New Roman"/>
      <w:b/>
      <w:iCs/>
      <w:color w:val="auto"/>
      <w:sz w:val="28"/>
      <w:szCs w:val="20"/>
      <w:lang w:eastAsia="ru-RU"/>
    </w:rPr>
  </w:style>
  <w:style w:type="character" w:customStyle="1" w:styleId="Name0">
    <w:name w:val="Name 0 Знак"/>
    <w:basedOn w:val="a8"/>
    <w:link w:val="Name00"/>
    <w:locked/>
    <w:rsid w:val="00B74338"/>
    <w:rPr>
      <w:i/>
      <w:sz w:val="28"/>
      <w:szCs w:val="28"/>
    </w:rPr>
  </w:style>
  <w:style w:type="paragraph" w:customStyle="1" w:styleId="Name00">
    <w:name w:val="Name 0"/>
    <w:basedOn w:val="a7"/>
    <w:link w:val="Name0"/>
    <w:qFormat/>
    <w:rsid w:val="00B74338"/>
    <w:pPr>
      <w:keepNext/>
      <w:spacing w:after="120" w:line="240" w:lineRule="auto"/>
      <w:jc w:val="center"/>
    </w:pPr>
    <w:rPr>
      <w:i/>
      <w:sz w:val="28"/>
      <w:szCs w:val="28"/>
    </w:rPr>
  </w:style>
  <w:style w:type="character" w:customStyle="1" w:styleId="Table00">
    <w:name w:val="Table 0 Знак"/>
    <w:basedOn w:val="Name0"/>
    <w:link w:val="Table0"/>
    <w:locked/>
    <w:rsid w:val="00B74338"/>
    <w:rPr>
      <w:i w:val="0"/>
      <w:sz w:val="28"/>
      <w:szCs w:val="24"/>
    </w:rPr>
  </w:style>
  <w:style w:type="paragraph" w:customStyle="1" w:styleId="Table0">
    <w:name w:val="Table 0"/>
    <w:basedOn w:val="Name00"/>
    <w:link w:val="Table00"/>
    <w:qFormat/>
    <w:rsid w:val="00B74338"/>
    <w:pPr>
      <w:numPr>
        <w:ilvl w:val="2"/>
        <w:numId w:val="9"/>
      </w:numPr>
      <w:suppressAutoHyphens/>
      <w:spacing w:before="120" w:after="0"/>
      <w:jc w:val="right"/>
    </w:pPr>
    <w:rPr>
      <w:i w:val="0"/>
      <w:szCs w:val="24"/>
    </w:rPr>
  </w:style>
  <w:style w:type="character" w:customStyle="1" w:styleId="Table1">
    <w:name w:val="Table 1 Знак"/>
    <w:basedOn w:val="a8"/>
    <w:link w:val="Table10"/>
    <w:locked/>
    <w:rsid w:val="00B74338"/>
  </w:style>
  <w:style w:type="paragraph" w:customStyle="1" w:styleId="Table10">
    <w:name w:val="Table 1"/>
    <w:basedOn w:val="a7"/>
    <w:link w:val="Table1"/>
    <w:qFormat/>
    <w:rsid w:val="00B74338"/>
    <w:pPr>
      <w:widowControl w:val="0"/>
      <w:adjustRightInd w:val="0"/>
      <w:spacing w:after="0" w:line="240" w:lineRule="auto"/>
    </w:pPr>
  </w:style>
  <w:style w:type="character" w:customStyle="1" w:styleId="Picture00">
    <w:name w:val="Picture 0 Знак"/>
    <w:basedOn w:val="Name0"/>
    <w:link w:val="Picture0"/>
    <w:locked/>
    <w:rsid w:val="00B74338"/>
    <w:rPr>
      <w:i/>
      <w:sz w:val="28"/>
      <w:szCs w:val="28"/>
    </w:rPr>
  </w:style>
  <w:style w:type="paragraph" w:customStyle="1" w:styleId="Picture0">
    <w:name w:val="Picture 0"/>
    <w:basedOn w:val="Name00"/>
    <w:link w:val="Picture00"/>
    <w:qFormat/>
    <w:rsid w:val="00B74338"/>
    <w:pPr>
      <w:numPr>
        <w:ilvl w:val="3"/>
        <w:numId w:val="9"/>
      </w:numPr>
      <w:ind w:left="0" w:firstLine="1701"/>
    </w:pPr>
  </w:style>
  <w:style w:type="character" w:styleId="afff1">
    <w:name w:val="FollowedHyperlink"/>
    <w:basedOn w:val="a8"/>
    <w:uiPriority w:val="99"/>
    <w:semiHidden/>
    <w:unhideWhenUsed/>
    <w:rsid w:val="00073782"/>
    <w:rPr>
      <w:color w:val="954F72" w:themeColor="followedHyperlink"/>
      <w:u w:val="single"/>
    </w:rPr>
  </w:style>
  <w:style w:type="table" w:customStyle="1" w:styleId="43">
    <w:name w:val="Сетка таблицы4"/>
    <w:basedOn w:val="a9"/>
    <w:next w:val="af2"/>
    <w:uiPriority w:val="39"/>
    <w:rsid w:val="00487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Шапка таблицы Знак"/>
    <w:link w:val="afff3"/>
    <w:locked/>
    <w:rsid w:val="000E3808"/>
    <w:rPr>
      <w:rFonts w:ascii="Times New Roman" w:eastAsia="Times New Roman" w:hAnsi="Times New Roman" w:cs="Times New Roman"/>
      <w:sz w:val="24"/>
      <w:szCs w:val="24"/>
      <w:lang w:eastAsia="ru-RU"/>
    </w:rPr>
  </w:style>
  <w:style w:type="paragraph" w:customStyle="1" w:styleId="afff3">
    <w:name w:val="Шапка таблицы"/>
    <w:basedOn w:val="a7"/>
    <w:link w:val="afff2"/>
    <w:qFormat/>
    <w:rsid w:val="000E3808"/>
    <w:pPr>
      <w:spacing w:after="0" w:line="240" w:lineRule="auto"/>
      <w:jc w:val="center"/>
    </w:pPr>
    <w:rPr>
      <w:rFonts w:ascii="Times New Roman" w:eastAsia="Times New Roman" w:hAnsi="Times New Roman" w:cs="Times New Roman"/>
      <w:sz w:val="24"/>
      <w:szCs w:val="24"/>
      <w:lang w:eastAsia="ru-RU"/>
    </w:rPr>
  </w:style>
  <w:style w:type="paragraph" w:customStyle="1" w:styleId="TableParagraph">
    <w:name w:val="Table Paragraph"/>
    <w:basedOn w:val="a7"/>
    <w:uiPriority w:val="1"/>
    <w:qFormat/>
    <w:rsid w:val="001F21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d">
    <w:name w:val="Абзац списка Знак"/>
    <w:link w:val="ac"/>
    <w:uiPriority w:val="34"/>
    <w:rsid w:val="00FC4F4D"/>
  </w:style>
  <w:style w:type="table" w:customStyle="1" w:styleId="310">
    <w:name w:val="Сетка таблицы31"/>
    <w:basedOn w:val="a9"/>
    <w:uiPriority w:val="39"/>
    <w:rsid w:val="00FC4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7"/>
    <w:link w:val="2a"/>
    <w:unhideWhenUsed/>
    <w:rsid w:val="008754EF"/>
    <w:pPr>
      <w:spacing w:after="120" w:line="480" w:lineRule="auto"/>
    </w:pPr>
  </w:style>
  <w:style w:type="character" w:customStyle="1" w:styleId="2a">
    <w:name w:val="Основной текст 2 Знак"/>
    <w:basedOn w:val="a8"/>
    <w:link w:val="29"/>
    <w:rsid w:val="008754EF"/>
  </w:style>
  <w:style w:type="character" w:customStyle="1" w:styleId="32">
    <w:name w:val="Заголовок 3 Знак"/>
    <w:aliases w:val="ПодЗаголовок Знак"/>
    <w:basedOn w:val="a8"/>
    <w:link w:val="31"/>
    <w:rsid w:val="00E35706"/>
    <w:rPr>
      <w:rFonts w:ascii="Times New Roman" w:eastAsia="Times New Roman" w:hAnsi="Times New Roman" w:cs="Arial"/>
      <w:b/>
      <w:bCs/>
      <w:i/>
      <w:sz w:val="28"/>
      <w:szCs w:val="26"/>
      <w:lang w:eastAsia="ru-RU"/>
    </w:rPr>
  </w:style>
  <w:style w:type="character" w:customStyle="1" w:styleId="41">
    <w:name w:val="Заголовок 4 Знак"/>
    <w:aliases w:val="Заголовок 4 подпункт УГТП Знак"/>
    <w:basedOn w:val="a8"/>
    <w:link w:val="40"/>
    <w:rsid w:val="00E35706"/>
    <w:rPr>
      <w:rFonts w:ascii="Times New Roman" w:eastAsia="Times New Roman" w:hAnsi="Times New Roman" w:cs="Times New Roman"/>
      <w:b/>
      <w:bCs/>
      <w:sz w:val="28"/>
      <w:szCs w:val="28"/>
      <w:lang w:val="x-none" w:eastAsia="x-none"/>
    </w:rPr>
  </w:style>
  <w:style w:type="character" w:customStyle="1" w:styleId="50">
    <w:name w:val="Заголовок 5 Знак"/>
    <w:basedOn w:val="a8"/>
    <w:link w:val="5"/>
    <w:rsid w:val="00E35706"/>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6_назв_табл Знак"/>
    <w:basedOn w:val="a8"/>
    <w:link w:val="6"/>
    <w:rsid w:val="00E35706"/>
    <w:rPr>
      <w:rFonts w:ascii="Times New Roman" w:eastAsia="Times New Roman" w:hAnsi="Times New Roman" w:cs="Times New Roman"/>
      <w:b/>
      <w:bCs/>
      <w:lang w:eastAsia="ru-RU"/>
    </w:rPr>
  </w:style>
  <w:style w:type="character" w:customStyle="1" w:styleId="70">
    <w:name w:val="Заголовок 7 Знак"/>
    <w:basedOn w:val="a8"/>
    <w:link w:val="7"/>
    <w:rsid w:val="00E35706"/>
    <w:rPr>
      <w:rFonts w:ascii="Times New Roman" w:eastAsia="Times New Roman" w:hAnsi="Times New Roman" w:cs="Times New Roman"/>
      <w:sz w:val="28"/>
      <w:szCs w:val="24"/>
      <w:lang w:eastAsia="ru-RU"/>
    </w:rPr>
  </w:style>
  <w:style w:type="character" w:customStyle="1" w:styleId="80">
    <w:name w:val="Заголовок 8 Знак"/>
    <w:basedOn w:val="a8"/>
    <w:link w:val="8"/>
    <w:rsid w:val="00E35706"/>
    <w:rPr>
      <w:rFonts w:ascii="Times New Roman" w:eastAsia="Times New Roman" w:hAnsi="Times New Roman" w:cs="Times New Roman"/>
      <w:i/>
      <w:iCs/>
      <w:sz w:val="28"/>
      <w:szCs w:val="24"/>
      <w:lang w:eastAsia="ru-RU"/>
    </w:rPr>
  </w:style>
  <w:style w:type="numbering" w:customStyle="1" w:styleId="18">
    <w:name w:val="Нет списка1"/>
    <w:next w:val="aa"/>
    <w:semiHidden/>
    <w:rsid w:val="00E35706"/>
  </w:style>
  <w:style w:type="paragraph" w:customStyle="1" w:styleId="afff4">
    <w:name w:val="Заголовок таблицы"/>
    <w:basedOn w:val="a7"/>
    <w:link w:val="afff5"/>
    <w:rsid w:val="00E35706"/>
    <w:pPr>
      <w:spacing w:after="0" w:line="240" w:lineRule="auto"/>
      <w:jc w:val="center"/>
    </w:pPr>
    <w:rPr>
      <w:rFonts w:ascii="Times New Roman" w:eastAsia="Times New Roman" w:hAnsi="Times New Roman" w:cs="Times New Roman"/>
      <w:i/>
      <w:sz w:val="28"/>
      <w:szCs w:val="24"/>
      <w:lang w:eastAsia="ru-RU"/>
    </w:rPr>
  </w:style>
  <w:style w:type="character" w:customStyle="1" w:styleId="afff5">
    <w:name w:val="Заголовок таблицы Знак"/>
    <w:link w:val="afff4"/>
    <w:rsid w:val="00E35706"/>
    <w:rPr>
      <w:rFonts w:ascii="Times New Roman" w:eastAsia="Times New Roman" w:hAnsi="Times New Roman" w:cs="Times New Roman"/>
      <w:i/>
      <w:sz w:val="28"/>
      <w:szCs w:val="24"/>
      <w:lang w:eastAsia="ru-RU"/>
    </w:rPr>
  </w:style>
  <w:style w:type="paragraph" w:customStyle="1" w:styleId="a0">
    <w:name w:val="Курсив"/>
    <w:basedOn w:val="a7"/>
    <w:next w:val="a7"/>
    <w:link w:val="afff6"/>
    <w:rsid w:val="00E35706"/>
    <w:pPr>
      <w:numPr>
        <w:numId w:val="10"/>
      </w:numPr>
      <w:tabs>
        <w:tab w:val="clear" w:pos="1134"/>
      </w:tabs>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1">
    <w:name w:val="Маркированный"/>
    <w:basedOn w:val="a7"/>
    <w:link w:val="afff7"/>
    <w:rsid w:val="00E35706"/>
    <w:pPr>
      <w:numPr>
        <w:numId w:val="1"/>
      </w:numPr>
      <w:spacing w:after="0" w:line="240" w:lineRule="auto"/>
      <w:jc w:val="both"/>
    </w:pPr>
    <w:rPr>
      <w:rFonts w:ascii="Times New Roman" w:eastAsia="Times New Roman" w:hAnsi="Times New Roman" w:cs="Times New Roman"/>
      <w:sz w:val="28"/>
      <w:szCs w:val="24"/>
      <w:lang w:eastAsia="ru-RU"/>
    </w:rPr>
  </w:style>
  <w:style w:type="paragraph" w:customStyle="1" w:styleId="afff8">
    <w:name w:val="Номер таблицы"/>
    <w:basedOn w:val="a7"/>
    <w:next w:val="afff4"/>
    <w:link w:val="afff9"/>
    <w:rsid w:val="00E35706"/>
    <w:pPr>
      <w:spacing w:after="0" w:line="240" w:lineRule="auto"/>
      <w:jc w:val="right"/>
    </w:pPr>
    <w:rPr>
      <w:rFonts w:ascii="Times New Roman" w:eastAsia="Times New Roman" w:hAnsi="Times New Roman" w:cs="Times New Roman"/>
      <w:sz w:val="28"/>
      <w:szCs w:val="24"/>
      <w:lang w:eastAsia="ru-RU"/>
    </w:rPr>
  </w:style>
  <w:style w:type="paragraph" w:customStyle="1" w:styleId="afffa">
    <w:name w:val="Подчеркивание"/>
    <w:basedOn w:val="a7"/>
    <w:next w:val="a7"/>
    <w:link w:val="afffb"/>
    <w:rsid w:val="00E35706"/>
    <w:pPr>
      <w:spacing w:after="0" w:line="240" w:lineRule="auto"/>
      <w:ind w:firstLine="709"/>
      <w:jc w:val="both"/>
    </w:pPr>
    <w:rPr>
      <w:rFonts w:ascii="Times New Roman" w:eastAsia="Times New Roman" w:hAnsi="Times New Roman" w:cs="Times New Roman"/>
      <w:sz w:val="28"/>
      <w:szCs w:val="24"/>
      <w:u w:val="single"/>
      <w:lang w:val="x-none" w:eastAsia="x-none"/>
    </w:rPr>
  </w:style>
  <w:style w:type="paragraph" w:customStyle="1" w:styleId="afffc">
    <w:name w:val="Полужирный"/>
    <w:basedOn w:val="a7"/>
    <w:link w:val="afffd"/>
    <w:rsid w:val="00E35706"/>
    <w:pPr>
      <w:spacing w:after="0" w:line="240" w:lineRule="auto"/>
      <w:ind w:firstLine="709"/>
      <w:jc w:val="both"/>
    </w:pPr>
    <w:rPr>
      <w:rFonts w:ascii="Times New Roman" w:eastAsia="Times New Roman" w:hAnsi="Times New Roman" w:cs="Times New Roman"/>
      <w:b/>
      <w:sz w:val="28"/>
      <w:szCs w:val="24"/>
      <w:lang w:eastAsia="ru-RU"/>
    </w:rPr>
  </w:style>
  <w:style w:type="character" w:customStyle="1" w:styleId="afffd">
    <w:name w:val="Полужирный Знак"/>
    <w:link w:val="afffc"/>
    <w:rsid w:val="00E35706"/>
    <w:rPr>
      <w:rFonts w:ascii="Times New Roman" w:eastAsia="Times New Roman" w:hAnsi="Times New Roman" w:cs="Times New Roman"/>
      <w:b/>
      <w:sz w:val="28"/>
      <w:szCs w:val="24"/>
      <w:lang w:eastAsia="ru-RU"/>
    </w:rPr>
  </w:style>
  <w:style w:type="paragraph" w:customStyle="1" w:styleId="afffe">
    <w:name w:val="Примечания_наш стиль"/>
    <w:basedOn w:val="a7"/>
    <w:rsid w:val="00E35706"/>
    <w:pPr>
      <w:spacing w:after="0" w:line="240" w:lineRule="auto"/>
      <w:ind w:firstLine="709"/>
      <w:jc w:val="both"/>
    </w:pPr>
    <w:rPr>
      <w:rFonts w:ascii="Times New Roman" w:eastAsia="Times New Roman" w:hAnsi="Times New Roman" w:cs="Times New Roman"/>
      <w:szCs w:val="24"/>
      <w:lang w:eastAsia="ru-RU"/>
    </w:rPr>
  </w:style>
  <w:style w:type="paragraph" w:customStyle="1" w:styleId="affff">
    <w:name w:val="содержание"/>
    <w:basedOn w:val="11"/>
    <w:next w:val="a7"/>
    <w:rsid w:val="00E35706"/>
    <w:pPr>
      <w:keepLines w:val="0"/>
      <w:pageBreakBefore/>
      <w:spacing w:before="0" w:line="240" w:lineRule="auto"/>
      <w:jc w:val="center"/>
    </w:pPr>
    <w:rPr>
      <w:rFonts w:ascii="Times New Roman" w:eastAsia="Times New Roman" w:hAnsi="Times New Roman" w:cs="Arial"/>
      <w:b/>
      <w:bCs/>
      <w:caps/>
      <w:color w:val="auto"/>
      <w:kern w:val="32"/>
      <w:sz w:val="28"/>
      <w:lang w:eastAsia="ru-RU"/>
    </w:rPr>
  </w:style>
  <w:style w:type="table" w:customStyle="1" w:styleId="affff0">
    <w:name w:val="Таблицы"/>
    <w:basedOn w:val="a9"/>
    <w:rsid w:val="00E35706"/>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1">
    <w:name w:val="Текст в таблицах"/>
    <w:basedOn w:val="a7"/>
    <w:link w:val="affff2"/>
    <w:qFormat/>
    <w:rsid w:val="00E35706"/>
    <w:pPr>
      <w:spacing w:after="0" w:line="240" w:lineRule="auto"/>
    </w:pPr>
    <w:rPr>
      <w:rFonts w:ascii="Times New Roman" w:eastAsia="Times New Roman" w:hAnsi="Times New Roman" w:cs="Times New Roman"/>
      <w:sz w:val="24"/>
      <w:szCs w:val="24"/>
      <w:lang w:eastAsia="ru-RU"/>
    </w:rPr>
  </w:style>
  <w:style w:type="paragraph" w:styleId="affff3">
    <w:name w:val="Document Map"/>
    <w:basedOn w:val="a7"/>
    <w:link w:val="affff4"/>
    <w:semiHidden/>
    <w:rsid w:val="00E35706"/>
    <w:pPr>
      <w:shd w:val="clear" w:color="auto" w:fill="000080"/>
      <w:spacing w:after="0" w:line="240" w:lineRule="auto"/>
      <w:ind w:firstLine="709"/>
      <w:jc w:val="both"/>
    </w:pPr>
    <w:rPr>
      <w:rFonts w:ascii="Tahoma" w:eastAsia="Times New Roman" w:hAnsi="Tahoma" w:cs="Tahoma"/>
      <w:sz w:val="20"/>
      <w:szCs w:val="20"/>
      <w:lang w:eastAsia="ru-RU"/>
    </w:rPr>
  </w:style>
  <w:style w:type="character" w:customStyle="1" w:styleId="affff4">
    <w:name w:val="Схема документа Знак"/>
    <w:basedOn w:val="a8"/>
    <w:link w:val="affff3"/>
    <w:semiHidden/>
    <w:rsid w:val="00E35706"/>
    <w:rPr>
      <w:rFonts w:ascii="Tahoma" w:eastAsia="Times New Roman" w:hAnsi="Tahoma" w:cs="Tahoma"/>
      <w:sz w:val="20"/>
      <w:szCs w:val="20"/>
      <w:shd w:val="clear" w:color="auto" w:fill="000080"/>
      <w:lang w:eastAsia="ru-RU"/>
    </w:rPr>
  </w:style>
  <w:style w:type="paragraph" w:customStyle="1" w:styleId="affff5">
    <w:name w:val="Полужирный + По центру"/>
    <w:basedOn w:val="afffc"/>
    <w:rsid w:val="00E35706"/>
    <w:pPr>
      <w:ind w:firstLine="0"/>
      <w:jc w:val="center"/>
    </w:pPr>
    <w:rPr>
      <w:bCs/>
      <w:szCs w:val="20"/>
    </w:rPr>
  </w:style>
  <w:style w:type="paragraph" w:styleId="affff6">
    <w:name w:val="table of figures"/>
    <w:basedOn w:val="a7"/>
    <w:next w:val="a7"/>
    <w:semiHidden/>
    <w:rsid w:val="00E35706"/>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7">
    <w:name w:val="Шапка таблицы+курсив"/>
    <w:basedOn w:val="afff3"/>
    <w:link w:val="affff8"/>
    <w:rsid w:val="00E35706"/>
    <w:rPr>
      <w:i/>
    </w:rPr>
  </w:style>
  <w:style w:type="character" w:customStyle="1" w:styleId="affff8">
    <w:name w:val="Шапка таблицы+курсив Знак"/>
    <w:link w:val="affff7"/>
    <w:rsid w:val="00E35706"/>
    <w:rPr>
      <w:rFonts w:ascii="Times New Roman" w:eastAsia="Times New Roman" w:hAnsi="Times New Roman" w:cs="Times New Roman"/>
      <w:i/>
      <w:sz w:val="24"/>
      <w:szCs w:val="24"/>
      <w:lang w:eastAsia="ru-RU"/>
    </w:rPr>
  </w:style>
  <w:style w:type="paragraph" w:customStyle="1" w:styleId="affff9">
    <w:name w:val="Текст в таблицах+полужирный"/>
    <w:basedOn w:val="affff1"/>
    <w:rsid w:val="00E35706"/>
    <w:rPr>
      <w:b/>
    </w:rPr>
  </w:style>
  <w:style w:type="paragraph" w:customStyle="1" w:styleId="affffa">
    <w:name w:val="Текст в таблицах+полужирный + подчеркивание По центру"/>
    <w:basedOn w:val="affff9"/>
    <w:rsid w:val="00E35706"/>
    <w:pPr>
      <w:jc w:val="center"/>
    </w:pPr>
    <w:rPr>
      <w:bCs/>
      <w:szCs w:val="20"/>
      <w:u w:val="single"/>
    </w:rPr>
  </w:style>
  <w:style w:type="paragraph" w:customStyle="1" w:styleId="affffb">
    <w:name w:val="Текст в таблицах+полужирный + По центру"/>
    <w:basedOn w:val="affff9"/>
    <w:rsid w:val="00E35706"/>
    <w:pPr>
      <w:jc w:val="center"/>
    </w:pPr>
    <w:rPr>
      <w:bCs/>
      <w:szCs w:val="20"/>
    </w:rPr>
  </w:style>
  <w:style w:type="paragraph" w:customStyle="1" w:styleId="affffc">
    <w:name w:val="Подчеркивание + курсив"/>
    <w:basedOn w:val="afffa"/>
    <w:rsid w:val="00E35706"/>
    <w:rPr>
      <w:i/>
      <w:iCs/>
    </w:rPr>
  </w:style>
  <w:style w:type="paragraph" w:customStyle="1" w:styleId="111">
    <w:name w:val="Шапка таблицы + 11 пт"/>
    <w:basedOn w:val="afff3"/>
    <w:rsid w:val="00E35706"/>
    <w:rPr>
      <w:sz w:val="22"/>
    </w:rPr>
  </w:style>
  <w:style w:type="paragraph" w:customStyle="1" w:styleId="140">
    <w:name w:val="Шапка таблицы+курсив + 14 пт"/>
    <w:basedOn w:val="affff7"/>
    <w:link w:val="141"/>
    <w:rsid w:val="00E35706"/>
    <w:rPr>
      <w:iCs/>
      <w:sz w:val="28"/>
    </w:rPr>
  </w:style>
  <w:style w:type="character" w:customStyle="1" w:styleId="141">
    <w:name w:val="Шапка таблицы+курсив + 14 пт Знак"/>
    <w:link w:val="140"/>
    <w:rsid w:val="00E35706"/>
    <w:rPr>
      <w:rFonts w:ascii="Times New Roman" w:eastAsia="Times New Roman" w:hAnsi="Times New Roman" w:cs="Times New Roman"/>
      <w:i/>
      <w:iCs/>
      <w:sz w:val="28"/>
      <w:szCs w:val="24"/>
      <w:lang w:eastAsia="ru-RU"/>
    </w:rPr>
  </w:style>
  <w:style w:type="paragraph" w:styleId="36">
    <w:name w:val="toc 3"/>
    <w:basedOn w:val="a7"/>
    <w:next w:val="a7"/>
    <w:autoRedefine/>
    <w:uiPriority w:val="39"/>
    <w:rsid w:val="00E35706"/>
    <w:pPr>
      <w:tabs>
        <w:tab w:val="left" w:pos="1960"/>
        <w:tab w:val="right" w:leader="dot" w:pos="9360"/>
      </w:tabs>
      <w:spacing w:after="0" w:line="240" w:lineRule="auto"/>
      <w:ind w:left="560" w:firstLine="709"/>
    </w:pPr>
    <w:rPr>
      <w:rFonts w:ascii="Times New Roman" w:eastAsia="Times New Roman" w:hAnsi="Times New Roman" w:cs="Times New Roman"/>
      <w:i/>
      <w:iCs/>
      <w:sz w:val="20"/>
      <w:szCs w:val="20"/>
      <w:lang w:eastAsia="ru-RU"/>
    </w:rPr>
  </w:style>
  <w:style w:type="paragraph" w:customStyle="1" w:styleId="053">
    <w:name w:val="Текст в таблицах + Слева:  053 см"/>
    <w:basedOn w:val="affff1"/>
    <w:rsid w:val="00E35706"/>
    <w:pPr>
      <w:ind w:left="298"/>
    </w:pPr>
    <w:rPr>
      <w:szCs w:val="20"/>
    </w:rPr>
  </w:style>
  <w:style w:type="paragraph" w:styleId="affffd">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7"/>
    <w:link w:val="affffe"/>
    <w:uiPriority w:val="99"/>
    <w:rsid w:val="00E35706"/>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8"/>
    <w:link w:val="affffd"/>
    <w:uiPriority w:val="99"/>
    <w:rsid w:val="00E35706"/>
    <w:rPr>
      <w:rFonts w:ascii="Times New Roman" w:eastAsia="Times New Roman" w:hAnsi="Times New Roman" w:cs="Times New Roman"/>
      <w:sz w:val="20"/>
      <w:szCs w:val="20"/>
      <w:lang w:eastAsia="ru-RU"/>
    </w:rPr>
  </w:style>
  <w:style w:type="character" w:styleId="afffff">
    <w:name w:val="footnote reference"/>
    <w:aliases w:val="Знак сноски-FN,Знак сноски 1"/>
    <w:semiHidden/>
    <w:rsid w:val="00E35706"/>
    <w:rPr>
      <w:vertAlign w:val="superscript"/>
    </w:rPr>
  </w:style>
  <w:style w:type="paragraph" w:styleId="afffff0">
    <w:name w:val="caption"/>
    <w:basedOn w:val="a7"/>
    <w:next w:val="a7"/>
    <w:link w:val="afffff1"/>
    <w:qFormat/>
    <w:rsid w:val="00E35706"/>
    <w:pPr>
      <w:spacing w:after="0" w:line="240" w:lineRule="auto"/>
      <w:ind w:firstLine="709"/>
      <w:jc w:val="both"/>
    </w:pPr>
    <w:rPr>
      <w:rFonts w:ascii="Times New Roman" w:eastAsia="Times New Roman" w:hAnsi="Times New Roman" w:cs="Times New Roman"/>
      <w:b/>
      <w:bCs/>
      <w:sz w:val="20"/>
      <w:szCs w:val="20"/>
      <w:lang w:val="x-none" w:eastAsia="x-none"/>
    </w:rPr>
  </w:style>
  <w:style w:type="paragraph" w:styleId="afffff2">
    <w:name w:val="Plain Text"/>
    <w:basedOn w:val="a7"/>
    <w:link w:val="afffff3"/>
    <w:rsid w:val="00E35706"/>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ff3">
    <w:name w:val="Текст Знак"/>
    <w:basedOn w:val="a8"/>
    <w:link w:val="afffff2"/>
    <w:rsid w:val="00E35706"/>
    <w:rPr>
      <w:rFonts w:ascii="Times New Roman" w:eastAsia="Times New Roman" w:hAnsi="Times New Roman" w:cs="Times New Roman"/>
      <w:sz w:val="28"/>
      <w:szCs w:val="28"/>
      <w:lang w:eastAsia="ru-RU"/>
    </w:rPr>
  </w:style>
  <w:style w:type="paragraph" w:customStyle="1" w:styleId="19">
    <w:name w:val="Обычный 1"/>
    <w:basedOn w:val="a7"/>
    <w:link w:val="1a"/>
    <w:rsid w:val="00E35706"/>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a">
    <w:name w:val="Обычный 1 Знак"/>
    <w:link w:val="19"/>
    <w:rsid w:val="00E35706"/>
    <w:rPr>
      <w:rFonts w:ascii="Times New Roman" w:eastAsia="Times New Roman" w:hAnsi="Times New Roman" w:cs="Times New Roman"/>
      <w:sz w:val="20"/>
      <w:szCs w:val="20"/>
      <w:lang w:eastAsia="ru-RU"/>
    </w:rPr>
  </w:style>
  <w:style w:type="paragraph" w:customStyle="1" w:styleId="afffff4">
    <w:name w:val="ОсновнойРПС"/>
    <w:basedOn w:val="af0"/>
    <w:link w:val="afffff5"/>
    <w:qFormat/>
    <w:rsid w:val="00E35706"/>
    <w:pPr>
      <w:spacing w:line="360" w:lineRule="auto"/>
      <w:ind w:firstLine="709"/>
    </w:pPr>
    <w:rPr>
      <w:szCs w:val="28"/>
    </w:rPr>
  </w:style>
  <w:style w:type="character" w:customStyle="1" w:styleId="afffff5">
    <w:name w:val="ОсновнойРПС Знак"/>
    <w:link w:val="afffff4"/>
    <w:rsid w:val="00E35706"/>
    <w:rPr>
      <w:rFonts w:ascii="Times New Roman" w:eastAsia="Times New Roman" w:hAnsi="Times New Roman" w:cs="Times New Roman"/>
      <w:sz w:val="28"/>
      <w:szCs w:val="28"/>
      <w:lang w:eastAsia="ru-RU"/>
    </w:rPr>
  </w:style>
  <w:style w:type="paragraph" w:customStyle="1" w:styleId="1b">
    <w:name w:val="обычный 1"/>
    <w:basedOn w:val="affff6"/>
    <w:link w:val="1c"/>
    <w:rsid w:val="00E35706"/>
    <w:pPr>
      <w:spacing w:line="360" w:lineRule="auto"/>
      <w:ind w:firstLine="680"/>
    </w:pPr>
    <w:rPr>
      <w:color w:val="000000"/>
      <w:szCs w:val="20"/>
    </w:rPr>
  </w:style>
  <w:style w:type="character" w:customStyle="1" w:styleId="1c">
    <w:name w:val="обычный 1 Знак"/>
    <w:link w:val="1b"/>
    <w:rsid w:val="00E35706"/>
    <w:rPr>
      <w:rFonts w:ascii="Times New Roman" w:eastAsia="Times New Roman" w:hAnsi="Times New Roman" w:cs="Times New Roman"/>
      <w:color w:val="000000"/>
      <w:sz w:val="28"/>
      <w:szCs w:val="20"/>
      <w:lang w:eastAsia="ru-RU"/>
    </w:rPr>
  </w:style>
  <w:style w:type="paragraph" w:customStyle="1" w:styleId="afffff6">
    <w:name w:val="ОсновнойСТП"/>
    <w:basedOn w:val="af0"/>
    <w:link w:val="afffff7"/>
    <w:rsid w:val="00E35706"/>
    <w:pPr>
      <w:tabs>
        <w:tab w:val="num" w:pos="1219"/>
      </w:tabs>
      <w:ind w:firstLine="851"/>
    </w:pPr>
    <w:rPr>
      <w:szCs w:val="28"/>
    </w:rPr>
  </w:style>
  <w:style w:type="character" w:customStyle="1" w:styleId="afff7">
    <w:name w:val="Маркированный Знак"/>
    <w:link w:val="a1"/>
    <w:rsid w:val="00E35706"/>
    <w:rPr>
      <w:rFonts w:ascii="Times New Roman" w:eastAsia="Times New Roman" w:hAnsi="Times New Roman" w:cs="Times New Roman"/>
      <w:sz w:val="28"/>
      <w:szCs w:val="24"/>
      <w:lang w:eastAsia="ru-RU"/>
    </w:rPr>
  </w:style>
  <w:style w:type="table" w:customStyle="1" w:styleId="51">
    <w:name w:val="Сетка таблицы5"/>
    <w:basedOn w:val="a9"/>
    <w:next w:val="af2"/>
    <w:rsid w:val="00E35706"/>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8">
    <w:name w:val="введение"/>
    <w:basedOn w:val="11"/>
    <w:next w:val="a7"/>
    <w:rsid w:val="00E35706"/>
    <w:pPr>
      <w:keepLines w:val="0"/>
      <w:pageBreakBefore/>
      <w:spacing w:before="0" w:line="240" w:lineRule="auto"/>
      <w:jc w:val="center"/>
    </w:pPr>
    <w:rPr>
      <w:rFonts w:ascii="Times New Roman" w:eastAsia="Times New Roman" w:hAnsi="Times New Roman" w:cs="Arial"/>
      <w:b/>
      <w:bCs/>
      <w:caps/>
      <w:noProof/>
      <w:color w:val="auto"/>
      <w:kern w:val="32"/>
      <w:sz w:val="28"/>
      <w:lang w:eastAsia="ru-RU"/>
    </w:rPr>
  </w:style>
  <w:style w:type="paragraph" w:styleId="a3">
    <w:name w:val="List Bullet"/>
    <w:basedOn w:val="a7"/>
    <w:autoRedefine/>
    <w:rsid w:val="00E35706"/>
    <w:pPr>
      <w:numPr>
        <w:numId w:val="13"/>
      </w:numPr>
      <w:tabs>
        <w:tab w:val="left" w:pos="1134"/>
      </w:tabs>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afffff9">
    <w:name w:val="Список с номерами"/>
    <w:basedOn w:val="a7"/>
    <w:rsid w:val="00E35706"/>
    <w:pPr>
      <w:tabs>
        <w:tab w:val="num" w:pos="360"/>
        <w:tab w:val="num" w:pos="1276"/>
      </w:tabs>
      <w:spacing w:before="120" w:after="0" w:line="240" w:lineRule="auto"/>
      <w:ind w:firstLine="851"/>
      <w:jc w:val="both"/>
    </w:pPr>
    <w:rPr>
      <w:rFonts w:ascii="Times New Roman" w:eastAsia="Times New Roman" w:hAnsi="Times New Roman" w:cs="Times New Roman"/>
      <w:sz w:val="16"/>
      <w:szCs w:val="20"/>
      <w:lang w:eastAsia="ru-RU"/>
    </w:rPr>
  </w:style>
  <w:style w:type="paragraph" w:styleId="37">
    <w:name w:val="Body Text 3"/>
    <w:basedOn w:val="a7"/>
    <w:link w:val="38"/>
    <w:rsid w:val="00E35706"/>
    <w:pPr>
      <w:spacing w:after="12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8"/>
    <w:link w:val="37"/>
    <w:rsid w:val="00E35706"/>
    <w:rPr>
      <w:rFonts w:ascii="Times New Roman" w:eastAsia="Times New Roman" w:hAnsi="Times New Roman" w:cs="Times New Roman"/>
      <w:sz w:val="16"/>
      <w:szCs w:val="16"/>
      <w:lang w:val="x-none" w:eastAsia="x-none"/>
    </w:rPr>
  </w:style>
  <w:style w:type="character" w:customStyle="1" w:styleId="afffff7">
    <w:name w:val="ОсновнойСТП Знак"/>
    <w:link w:val="afffff6"/>
    <w:rsid w:val="00E35706"/>
    <w:rPr>
      <w:rFonts w:ascii="Times New Roman" w:eastAsia="Times New Roman" w:hAnsi="Times New Roman" w:cs="Times New Roman"/>
      <w:sz w:val="28"/>
      <w:szCs w:val="28"/>
      <w:lang w:eastAsia="ru-RU"/>
    </w:rPr>
  </w:style>
  <w:style w:type="character" w:customStyle="1" w:styleId="afff9">
    <w:name w:val="Номер таблицы Знак"/>
    <w:link w:val="afff8"/>
    <w:rsid w:val="00E35706"/>
    <w:rPr>
      <w:rFonts w:ascii="Times New Roman" w:eastAsia="Times New Roman" w:hAnsi="Times New Roman" w:cs="Times New Roman"/>
      <w:sz w:val="28"/>
      <w:szCs w:val="24"/>
      <w:lang w:eastAsia="ru-RU"/>
    </w:rPr>
  </w:style>
  <w:style w:type="character" w:styleId="afffffa">
    <w:name w:val="page number"/>
    <w:rsid w:val="00E35706"/>
    <w:rPr>
      <w:rFonts w:cs="Times New Roman"/>
    </w:rPr>
  </w:style>
  <w:style w:type="paragraph" w:customStyle="1" w:styleId="1d">
    <w:name w:val="оглавление1"/>
    <w:basedOn w:val="a7"/>
    <w:rsid w:val="00E35706"/>
    <w:pPr>
      <w:spacing w:after="0" w:line="240" w:lineRule="auto"/>
    </w:pPr>
    <w:rPr>
      <w:rFonts w:ascii="Times New Roman" w:eastAsia="Times New Roman" w:hAnsi="Times New Roman" w:cs="Times New Roman"/>
      <w:b/>
      <w:smallCaps/>
      <w:sz w:val="28"/>
      <w:szCs w:val="28"/>
      <w:lang w:eastAsia="ru-RU"/>
    </w:rPr>
  </w:style>
  <w:style w:type="character" w:customStyle="1" w:styleId="ConsPlusNormal0">
    <w:name w:val="ConsPlusNormal Знак"/>
    <w:link w:val="ConsPlusNormal"/>
    <w:rsid w:val="00E35706"/>
    <w:rPr>
      <w:rFonts w:ascii="Calibri" w:eastAsia="Times New Roman" w:hAnsi="Calibri" w:cs="Calibri"/>
      <w:szCs w:val="20"/>
      <w:lang w:eastAsia="ru-RU"/>
    </w:rPr>
  </w:style>
  <w:style w:type="paragraph" w:customStyle="1" w:styleId="1e">
    <w:name w:val="заголовок 1"/>
    <w:basedOn w:val="a7"/>
    <w:next w:val="a7"/>
    <w:rsid w:val="00E35706"/>
    <w:pPr>
      <w:keepNext/>
      <w:spacing w:after="0" w:line="240" w:lineRule="auto"/>
    </w:pPr>
    <w:rPr>
      <w:rFonts w:ascii="Times New Roman" w:eastAsia="Times New Roman" w:hAnsi="Times New Roman" w:cs="Times New Roman"/>
      <w:sz w:val="24"/>
      <w:szCs w:val="20"/>
      <w:lang w:eastAsia="ru-RU"/>
    </w:rPr>
  </w:style>
  <w:style w:type="paragraph" w:customStyle="1" w:styleId="font8">
    <w:name w:val="font8"/>
    <w:basedOn w:val="a7"/>
    <w:rsid w:val="00E35706"/>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1f">
    <w:name w:val="таб1"/>
    <w:basedOn w:val="a7"/>
    <w:next w:val="afffff0"/>
    <w:autoRedefine/>
    <w:rsid w:val="00E35706"/>
    <w:pPr>
      <w:spacing w:after="0" w:line="240" w:lineRule="auto"/>
      <w:jc w:val="right"/>
    </w:pPr>
    <w:rPr>
      <w:rFonts w:ascii="Times New Roman" w:eastAsia="Times New Roman" w:hAnsi="Times New Roman" w:cs="Times New Roman"/>
      <w:sz w:val="28"/>
      <w:szCs w:val="28"/>
      <w:lang w:eastAsia="ru-RU"/>
    </w:rPr>
  </w:style>
  <w:style w:type="paragraph" w:customStyle="1" w:styleId="xl28">
    <w:name w:val="xl28"/>
    <w:basedOn w:val="a7"/>
    <w:rsid w:val="00E357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character" w:customStyle="1" w:styleId="39">
    <w:name w:val="Знак Знак3"/>
    <w:locked/>
    <w:rsid w:val="00E35706"/>
    <w:rPr>
      <w:sz w:val="28"/>
      <w:szCs w:val="28"/>
      <w:lang w:val="ru-RU" w:eastAsia="ru-RU" w:bidi="ar-SA"/>
    </w:rPr>
  </w:style>
  <w:style w:type="paragraph" w:customStyle="1" w:styleId="afffffb">
    <w:name w:val="РПС_заголовок таблицы"/>
    <w:basedOn w:val="afffff4"/>
    <w:rsid w:val="00E35706"/>
    <w:pPr>
      <w:spacing w:line="240" w:lineRule="auto"/>
      <w:jc w:val="center"/>
    </w:pPr>
    <w:rPr>
      <w:bCs/>
      <w:i/>
    </w:rPr>
  </w:style>
  <w:style w:type="paragraph" w:styleId="a">
    <w:name w:val="List Continue"/>
    <w:basedOn w:val="a7"/>
    <w:rsid w:val="00E35706"/>
    <w:pPr>
      <w:numPr>
        <w:numId w:val="11"/>
      </w:numPr>
      <w:tabs>
        <w:tab w:val="clear" w:pos="643"/>
      </w:tabs>
      <w:spacing w:after="120" w:line="240" w:lineRule="auto"/>
      <w:ind w:left="283" w:firstLine="0"/>
    </w:pPr>
    <w:rPr>
      <w:rFonts w:ascii="Times New Roman" w:eastAsia="Times New Roman" w:hAnsi="Times New Roman" w:cs="Times New Roman"/>
      <w:sz w:val="20"/>
      <w:szCs w:val="20"/>
      <w:lang w:eastAsia="ru-RU"/>
    </w:rPr>
  </w:style>
  <w:style w:type="paragraph" w:styleId="44">
    <w:name w:val="toc 4"/>
    <w:basedOn w:val="a7"/>
    <w:next w:val="a7"/>
    <w:autoRedefine/>
    <w:semiHidden/>
    <w:rsid w:val="00E35706"/>
    <w:pPr>
      <w:spacing w:after="0" w:line="240" w:lineRule="auto"/>
      <w:ind w:left="840" w:firstLine="709"/>
    </w:pPr>
    <w:rPr>
      <w:rFonts w:ascii="Times New Roman" w:eastAsia="Times New Roman" w:hAnsi="Times New Roman" w:cs="Times New Roman"/>
      <w:sz w:val="18"/>
      <w:szCs w:val="18"/>
      <w:lang w:eastAsia="ru-RU"/>
    </w:rPr>
  </w:style>
  <w:style w:type="paragraph" w:styleId="52">
    <w:name w:val="toc 5"/>
    <w:basedOn w:val="a7"/>
    <w:next w:val="a7"/>
    <w:autoRedefine/>
    <w:semiHidden/>
    <w:rsid w:val="00E35706"/>
    <w:pPr>
      <w:spacing w:after="0" w:line="240" w:lineRule="auto"/>
      <w:ind w:left="1120" w:firstLine="709"/>
    </w:pPr>
    <w:rPr>
      <w:rFonts w:ascii="Times New Roman" w:eastAsia="Times New Roman" w:hAnsi="Times New Roman" w:cs="Times New Roman"/>
      <w:sz w:val="18"/>
      <w:szCs w:val="18"/>
      <w:lang w:eastAsia="ru-RU"/>
    </w:rPr>
  </w:style>
  <w:style w:type="paragraph" w:styleId="61">
    <w:name w:val="toc 6"/>
    <w:basedOn w:val="a7"/>
    <w:next w:val="a7"/>
    <w:autoRedefine/>
    <w:uiPriority w:val="39"/>
    <w:rsid w:val="00E35706"/>
    <w:pPr>
      <w:spacing w:after="0" w:line="240" w:lineRule="auto"/>
      <w:ind w:left="1400" w:firstLine="709"/>
    </w:pPr>
    <w:rPr>
      <w:rFonts w:ascii="Times New Roman" w:eastAsia="Times New Roman" w:hAnsi="Times New Roman" w:cs="Times New Roman"/>
      <w:sz w:val="18"/>
      <w:szCs w:val="18"/>
      <w:lang w:eastAsia="ru-RU"/>
    </w:rPr>
  </w:style>
  <w:style w:type="paragraph" w:styleId="71">
    <w:name w:val="toc 7"/>
    <w:basedOn w:val="a7"/>
    <w:next w:val="a7"/>
    <w:autoRedefine/>
    <w:semiHidden/>
    <w:rsid w:val="00E35706"/>
    <w:pPr>
      <w:spacing w:after="0" w:line="240" w:lineRule="auto"/>
      <w:ind w:left="1680" w:firstLine="709"/>
    </w:pPr>
    <w:rPr>
      <w:rFonts w:ascii="Times New Roman" w:eastAsia="Times New Roman" w:hAnsi="Times New Roman" w:cs="Times New Roman"/>
      <w:sz w:val="18"/>
      <w:szCs w:val="18"/>
      <w:lang w:eastAsia="ru-RU"/>
    </w:rPr>
  </w:style>
  <w:style w:type="paragraph" w:styleId="81">
    <w:name w:val="toc 8"/>
    <w:basedOn w:val="a7"/>
    <w:next w:val="a7"/>
    <w:autoRedefine/>
    <w:semiHidden/>
    <w:rsid w:val="00E35706"/>
    <w:pPr>
      <w:spacing w:after="0" w:line="240" w:lineRule="auto"/>
      <w:ind w:left="1960" w:firstLine="709"/>
    </w:pPr>
    <w:rPr>
      <w:rFonts w:ascii="Times New Roman" w:eastAsia="Times New Roman" w:hAnsi="Times New Roman" w:cs="Times New Roman"/>
      <w:sz w:val="18"/>
      <w:szCs w:val="18"/>
      <w:lang w:eastAsia="ru-RU"/>
    </w:rPr>
  </w:style>
  <w:style w:type="paragraph" w:styleId="91">
    <w:name w:val="toc 9"/>
    <w:basedOn w:val="a7"/>
    <w:next w:val="a7"/>
    <w:autoRedefine/>
    <w:semiHidden/>
    <w:rsid w:val="00E35706"/>
    <w:pPr>
      <w:spacing w:after="0" w:line="240" w:lineRule="auto"/>
      <w:ind w:left="2240" w:firstLine="709"/>
    </w:pPr>
    <w:rPr>
      <w:rFonts w:ascii="Times New Roman" w:eastAsia="Times New Roman" w:hAnsi="Times New Roman" w:cs="Times New Roman"/>
      <w:sz w:val="18"/>
      <w:szCs w:val="18"/>
      <w:lang w:eastAsia="ru-RU"/>
    </w:rPr>
  </w:style>
  <w:style w:type="character" w:customStyle="1" w:styleId="affff2">
    <w:name w:val="Текст в таблицах Знак"/>
    <w:link w:val="affff1"/>
    <w:rsid w:val="00E35706"/>
    <w:rPr>
      <w:rFonts w:ascii="Times New Roman" w:eastAsia="Times New Roman" w:hAnsi="Times New Roman" w:cs="Times New Roman"/>
      <w:sz w:val="24"/>
      <w:szCs w:val="24"/>
      <w:lang w:eastAsia="ru-RU"/>
    </w:rPr>
  </w:style>
  <w:style w:type="character" w:customStyle="1" w:styleId="afffffc">
    <w:name w:val="Обычный + номер Знак"/>
    <w:link w:val="a2"/>
    <w:rsid w:val="00E35706"/>
    <w:rPr>
      <w:sz w:val="28"/>
    </w:rPr>
  </w:style>
  <w:style w:type="paragraph" w:customStyle="1" w:styleId="a2">
    <w:name w:val="Обычный + номер"/>
    <w:basedOn w:val="a7"/>
    <w:link w:val="afffffc"/>
    <w:rsid w:val="00E35706"/>
    <w:pPr>
      <w:numPr>
        <w:numId w:val="12"/>
      </w:numPr>
      <w:tabs>
        <w:tab w:val="left" w:pos="1134"/>
      </w:tabs>
      <w:spacing w:after="0" w:line="240" w:lineRule="auto"/>
      <w:jc w:val="both"/>
    </w:pPr>
    <w:rPr>
      <w:sz w:val="28"/>
    </w:rPr>
  </w:style>
  <w:style w:type="character" w:customStyle="1" w:styleId="aff7">
    <w:name w:val="Номер Знак"/>
    <w:link w:val="aff6"/>
    <w:rsid w:val="00E35706"/>
    <w:rPr>
      <w:rFonts w:ascii="Times New Roman" w:eastAsia="Times New Roman" w:hAnsi="Times New Roman" w:cs="Times New Roman"/>
      <w:sz w:val="28"/>
      <w:szCs w:val="20"/>
      <w:lang w:eastAsia="ru-RU"/>
    </w:rPr>
  </w:style>
  <w:style w:type="character" w:customStyle="1" w:styleId="210">
    <w:name w:val="Знак Знак21"/>
    <w:semiHidden/>
    <w:locked/>
    <w:rsid w:val="00E35706"/>
    <w:rPr>
      <w:sz w:val="28"/>
      <w:szCs w:val="28"/>
      <w:lang w:val="ru-RU" w:eastAsia="ru-RU" w:bidi="ar-SA"/>
    </w:rPr>
  </w:style>
  <w:style w:type="character" w:customStyle="1" w:styleId="72">
    <w:name w:val="Знак Знак7"/>
    <w:rsid w:val="00E35706"/>
    <w:rPr>
      <w:sz w:val="28"/>
    </w:rPr>
  </w:style>
  <w:style w:type="character" w:customStyle="1" w:styleId="afffffd">
    <w:name w:val="Маркированный Знак Знак"/>
    <w:rsid w:val="00E35706"/>
    <w:rPr>
      <w:sz w:val="28"/>
      <w:szCs w:val="24"/>
    </w:rPr>
  </w:style>
  <w:style w:type="paragraph" w:customStyle="1" w:styleId="afffffe">
    <w:name w:val="Номер табл."/>
    <w:basedOn w:val="a7"/>
    <w:qFormat/>
    <w:rsid w:val="00E35706"/>
    <w:pPr>
      <w:spacing w:after="0" w:line="240" w:lineRule="auto"/>
      <w:ind w:firstLine="709"/>
      <w:jc w:val="right"/>
    </w:pPr>
    <w:rPr>
      <w:rFonts w:ascii="Times New Roman" w:eastAsia="Times New Roman" w:hAnsi="Times New Roman" w:cs="Times New Roman"/>
      <w:sz w:val="28"/>
      <w:szCs w:val="24"/>
      <w:lang w:eastAsia="ru-RU"/>
    </w:rPr>
  </w:style>
  <w:style w:type="character" w:customStyle="1" w:styleId="afffb">
    <w:name w:val="Подчеркивание Знак"/>
    <w:link w:val="afffa"/>
    <w:rsid w:val="00E35706"/>
    <w:rPr>
      <w:rFonts w:ascii="Times New Roman" w:eastAsia="Times New Roman" w:hAnsi="Times New Roman" w:cs="Times New Roman"/>
      <w:sz w:val="28"/>
      <w:szCs w:val="24"/>
      <w:u w:val="single"/>
      <w:lang w:val="x-none" w:eastAsia="x-none"/>
    </w:rPr>
  </w:style>
  <w:style w:type="paragraph" w:customStyle="1" w:styleId="affffff">
    <w:name w:val="внутри  таблиц"/>
    <w:basedOn w:val="a7"/>
    <w:link w:val="affffff0"/>
    <w:rsid w:val="00E35706"/>
    <w:pPr>
      <w:spacing w:after="0" w:line="240" w:lineRule="auto"/>
      <w:ind w:left="-57" w:right="-57"/>
      <w:jc w:val="center"/>
    </w:pPr>
    <w:rPr>
      <w:rFonts w:ascii="Times New Roman" w:eastAsia="Times New Roman" w:hAnsi="Times New Roman" w:cs="Times New Roman"/>
      <w:snapToGrid w:val="0"/>
      <w:sz w:val="20"/>
      <w:szCs w:val="20"/>
      <w:lang w:val="x-none" w:eastAsia="x-none"/>
    </w:rPr>
  </w:style>
  <w:style w:type="character" w:customStyle="1" w:styleId="affffff0">
    <w:name w:val="внутри  таблиц Знак"/>
    <w:link w:val="affffff"/>
    <w:rsid w:val="00E35706"/>
    <w:rPr>
      <w:rFonts w:ascii="Times New Roman" w:eastAsia="Times New Roman" w:hAnsi="Times New Roman" w:cs="Times New Roman"/>
      <w:snapToGrid w:val="0"/>
      <w:sz w:val="20"/>
      <w:szCs w:val="20"/>
      <w:lang w:val="x-none" w:eastAsia="x-none"/>
    </w:rPr>
  </w:style>
  <w:style w:type="character" w:customStyle="1" w:styleId="affffff1">
    <w:name w:val="Гипертекстовая ссылка"/>
    <w:rsid w:val="00E35706"/>
    <w:rPr>
      <w:color w:val="008000"/>
    </w:rPr>
  </w:style>
  <w:style w:type="paragraph" w:styleId="affffff2">
    <w:name w:val="No Spacing"/>
    <w:link w:val="affffff3"/>
    <w:uiPriority w:val="1"/>
    <w:qFormat/>
    <w:rsid w:val="00E35706"/>
    <w:pPr>
      <w:spacing w:after="0" w:line="240" w:lineRule="auto"/>
    </w:pPr>
    <w:rPr>
      <w:rFonts w:ascii="Calibri" w:eastAsia="Times New Roman" w:hAnsi="Calibri" w:cs="Times New Roman"/>
    </w:rPr>
  </w:style>
  <w:style w:type="character" w:customStyle="1" w:styleId="1f0">
    <w:name w:val="Название Знак1"/>
    <w:link w:val="affffff4"/>
    <w:rsid w:val="00E35706"/>
    <w:rPr>
      <w:b/>
      <w:sz w:val="28"/>
      <w:lang w:val="en-US"/>
    </w:rPr>
  </w:style>
  <w:style w:type="character" w:customStyle="1" w:styleId="53">
    <w:name w:val="5_текст Знак"/>
    <w:link w:val="54"/>
    <w:locked/>
    <w:rsid w:val="00E35706"/>
    <w:rPr>
      <w:sz w:val="24"/>
      <w:szCs w:val="24"/>
    </w:rPr>
  </w:style>
  <w:style w:type="paragraph" w:customStyle="1" w:styleId="54">
    <w:name w:val="5_текст"/>
    <w:basedOn w:val="af3"/>
    <w:link w:val="53"/>
    <w:qFormat/>
    <w:rsid w:val="00E35706"/>
    <w:pPr>
      <w:spacing w:line="240" w:lineRule="auto"/>
      <w:ind w:left="1571"/>
    </w:pPr>
    <w:rPr>
      <w:sz w:val="24"/>
      <w:szCs w:val="24"/>
    </w:rPr>
  </w:style>
  <w:style w:type="character" w:customStyle="1" w:styleId="affffff3">
    <w:name w:val="Без интервала Знак"/>
    <w:link w:val="affffff2"/>
    <w:uiPriority w:val="1"/>
    <w:rsid w:val="00E35706"/>
    <w:rPr>
      <w:rFonts w:ascii="Calibri" w:eastAsia="Times New Roman" w:hAnsi="Calibri" w:cs="Times New Roman"/>
    </w:rPr>
  </w:style>
  <w:style w:type="character" w:customStyle="1" w:styleId="aff2">
    <w:name w:val="Оглавл Знак"/>
    <w:link w:val="aff1"/>
    <w:rsid w:val="00E35706"/>
    <w:rPr>
      <w:rFonts w:ascii="Times New Roman" w:eastAsia="Times New Roman" w:hAnsi="Times New Roman" w:cs="Times New Roman"/>
      <w:b/>
      <w:bCs/>
      <w:sz w:val="28"/>
      <w:szCs w:val="20"/>
      <w:lang w:eastAsia="ru-RU"/>
    </w:rPr>
  </w:style>
  <w:style w:type="character" w:customStyle="1" w:styleId="afffff1">
    <w:name w:val="Название объекта Знак"/>
    <w:link w:val="afffff0"/>
    <w:locked/>
    <w:rsid w:val="00E35706"/>
    <w:rPr>
      <w:rFonts w:ascii="Times New Roman" w:eastAsia="Times New Roman" w:hAnsi="Times New Roman" w:cs="Times New Roman"/>
      <w:b/>
      <w:bCs/>
      <w:sz w:val="20"/>
      <w:szCs w:val="20"/>
      <w:lang w:val="x-none" w:eastAsia="x-none"/>
    </w:rPr>
  </w:style>
  <w:style w:type="character" w:customStyle="1" w:styleId="211pt">
    <w:name w:val="Основной текст (2) + 11 pt"/>
    <w:rsid w:val="00E357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b">
    <w:name w:val="Основной текст (2)_"/>
    <w:link w:val="2c"/>
    <w:locked/>
    <w:rsid w:val="00E35706"/>
    <w:rPr>
      <w:sz w:val="26"/>
      <w:szCs w:val="26"/>
      <w:shd w:val="clear" w:color="auto" w:fill="FFFFFF"/>
    </w:rPr>
  </w:style>
  <w:style w:type="paragraph" w:customStyle="1" w:styleId="2c">
    <w:name w:val="Основной текст (2)"/>
    <w:basedOn w:val="a7"/>
    <w:link w:val="2b"/>
    <w:rsid w:val="00E35706"/>
    <w:pPr>
      <w:widowControl w:val="0"/>
      <w:shd w:val="clear" w:color="auto" w:fill="FFFFFF"/>
      <w:spacing w:after="180" w:line="350" w:lineRule="exact"/>
      <w:ind w:hanging="200"/>
      <w:jc w:val="both"/>
    </w:pPr>
    <w:rPr>
      <w:sz w:val="26"/>
      <w:szCs w:val="26"/>
    </w:rPr>
  </w:style>
  <w:style w:type="character" w:customStyle="1" w:styleId="afff6">
    <w:name w:val="Курсив Знак"/>
    <w:link w:val="a0"/>
    <w:rsid w:val="00E35706"/>
    <w:rPr>
      <w:rFonts w:ascii="Times New Roman" w:eastAsia="Times New Roman" w:hAnsi="Times New Roman" w:cs="Times New Roman"/>
      <w:i/>
      <w:sz w:val="28"/>
      <w:szCs w:val="24"/>
      <w:lang w:eastAsia="ru-RU"/>
    </w:rPr>
  </w:style>
  <w:style w:type="table" w:customStyle="1" w:styleId="112">
    <w:name w:val="Сетка таблицы11"/>
    <w:basedOn w:val="a9"/>
    <w:next w:val="af2"/>
    <w:rsid w:val="00E357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a"/>
    <w:semiHidden/>
    <w:rsid w:val="00902AE8"/>
  </w:style>
  <w:style w:type="table" w:customStyle="1" w:styleId="1f1">
    <w:name w:val="Таблицы1"/>
    <w:basedOn w:val="a9"/>
    <w:rsid w:val="00902AE8"/>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62">
    <w:name w:val="Сетка таблицы6"/>
    <w:basedOn w:val="a9"/>
    <w:next w:val="af2"/>
    <w:rsid w:val="00902AE8"/>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Знак Знак3"/>
    <w:locked/>
    <w:rsid w:val="00902AE8"/>
    <w:rPr>
      <w:sz w:val="28"/>
      <w:szCs w:val="28"/>
      <w:lang w:val="ru-RU" w:eastAsia="ru-RU" w:bidi="ar-SA"/>
    </w:rPr>
  </w:style>
  <w:style w:type="character" w:customStyle="1" w:styleId="211">
    <w:name w:val="Знак Знак21"/>
    <w:semiHidden/>
    <w:locked/>
    <w:rsid w:val="00902AE8"/>
    <w:rPr>
      <w:sz w:val="28"/>
      <w:szCs w:val="28"/>
      <w:lang w:val="ru-RU" w:eastAsia="ru-RU" w:bidi="ar-SA"/>
    </w:rPr>
  </w:style>
  <w:style w:type="character" w:customStyle="1" w:styleId="73">
    <w:name w:val="Знак Знак7"/>
    <w:rsid w:val="00902AE8"/>
    <w:rPr>
      <w:sz w:val="28"/>
    </w:rPr>
  </w:style>
  <w:style w:type="paragraph" w:customStyle="1" w:styleId="affffff4">
    <w:basedOn w:val="a7"/>
    <w:next w:val="aff"/>
    <w:link w:val="1f0"/>
    <w:qFormat/>
    <w:rsid w:val="00902AE8"/>
    <w:pPr>
      <w:spacing w:after="120" w:line="240" w:lineRule="auto"/>
      <w:ind w:firstLine="720"/>
      <w:contextualSpacing/>
      <w:jc w:val="center"/>
    </w:pPr>
    <w:rPr>
      <w:b/>
      <w:sz w:val="28"/>
      <w:lang w:val="en-US"/>
    </w:rPr>
  </w:style>
  <w:style w:type="character" w:customStyle="1" w:styleId="affffff5">
    <w:name w:val="Название Знак"/>
    <w:rsid w:val="00902AE8"/>
    <w:rPr>
      <w:rFonts w:ascii="Cambria" w:eastAsia="Times New Roman" w:hAnsi="Cambria" w:cs="Times New Roman"/>
      <w:b/>
      <w:bCs/>
      <w:kern w:val="28"/>
      <w:sz w:val="32"/>
      <w:szCs w:val="32"/>
    </w:rPr>
  </w:style>
  <w:style w:type="table" w:customStyle="1" w:styleId="120">
    <w:name w:val="Сетка таблицы12"/>
    <w:basedOn w:val="a9"/>
    <w:next w:val="af2"/>
    <w:rsid w:val="00902A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31">
      <w:bodyDiv w:val="1"/>
      <w:marLeft w:val="0"/>
      <w:marRight w:val="0"/>
      <w:marTop w:val="0"/>
      <w:marBottom w:val="0"/>
      <w:divBdr>
        <w:top w:val="none" w:sz="0" w:space="0" w:color="auto"/>
        <w:left w:val="none" w:sz="0" w:space="0" w:color="auto"/>
        <w:bottom w:val="none" w:sz="0" w:space="0" w:color="auto"/>
        <w:right w:val="none" w:sz="0" w:space="0" w:color="auto"/>
      </w:divBdr>
    </w:div>
    <w:div w:id="11230205">
      <w:bodyDiv w:val="1"/>
      <w:marLeft w:val="0"/>
      <w:marRight w:val="0"/>
      <w:marTop w:val="0"/>
      <w:marBottom w:val="0"/>
      <w:divBdr>
        <w:top w:val="none" w:sz="0" w:space="0" w:color="auto"/>
        <w:left w:val="none" w:sz="0" w:space="0" w:color="auto"/>
        <w:bottom w:val="none" w:sz="0" w:space="0" w:color="auto"/>
        <w:right w:val="none" w:sz="0" w:space="0" w:color="auto"/>
      </w:divBdr>
    </w:div>
    <w:div w:id="14842242">
      <w:bodyDiv w:val="1"/>
      <w:marLeft w:val="0"/>
      <w:marRight w:val="0"/>
      <w:marTop w:val="0"/>
      <w:marBottom w:val="0"/>
      <w:divBdr>
        <w:top w:val="none" w:sz="0" w:space="0" w:color="auto"/>
        <w:left w:val="none" w:sz="0" w:space="0" w:color="auto"/>
        <w:bottom w:val="none" w:sz="0" w:space="0" w:color="auto"/>
        <w:right w:val="none" w:sz="0" w:space="0" w:color="auto"/>
      </w:divBdr>
    </w:div>
    <w:div w:id="27604555">
      <w:bodyDiv w:val="1"/>
      <w:marLeft w:val="0"/>
      <w:marRight w:val="0"/>
      <w:marTop w:val="0"/>
      <w:marBottom w:val="0"/>
      <w:divBdr>
        <w:top w:val="none" w:sz="0" w:space="0" w:color="auto"/>
        <w:left w:val="none" w:sz="0" w:space="0" w:color="auto"/>
        <w:bottom w:val="none" w:sz="0" w:space="0" w:color="auto"/>
        <w:right w:val="none" w:sz="0" w:space="0" w:color="auto"/>
      </w:divBdr>
    </w:div>
    <w:div w:id="64838579">
      <w:bodyDiv w:val="1"/>
      <w:marLeft w:val="0"/>
      <w:marRight w:val="0"/>
      <w:marTop w:val="0"/>
      <w:marBottom w:val="0"/>
      <w:divBdr>
        <w:top w:val="none" w:sz="0" w:space="0" w:color="auto"/>
        <w:left w:val="none" w:sz="0" w:space="0" w:color="auto"/>
        <w:bottom w:val="none" w:sz="0" w:space="0" w:color="auto"/>
        <w:right w:val="none" w:sz="0" w:space="0" w:color="auto"/>
      </w:divBdr>
    </w:div>
    <w:div w:id="110131522">
      <w:bodyDiv w:val="1"/>
      <w:marLeft w:val="0"/>
      <w:marRight w:val="0"/>
      <w:marTop w:val="0"/>
      <w:marBottom w:val="0"/>
      <w:divBdr>
        <w:top w:val="none" w:sz="0" w:space="0" w:color="auto"/>
        <w:left w:val="none" w:sz="0" w:space="0" w:color="auto"/>
        <w:bottom w:val="none" w:sz="0" w:space="0" w:color="auto"/>
        <w:right w:val="none" w:sz="0" w:space="0" w:color="auto"/>
      </w:divBdr>
    </w:div>
    <w:div w:id="131871426">
      <w:bodyDiv w:val="1"/>
      <w:marLeft w:val="0"/>
      <w:marRight w:val="0"/>
      <w:marTop w:val="0"/>
      <w:marBottom w:val="0"/>
      <w:divBdr>
        <w:top w:val="none" w:sz="0" w:space="0" w:color="auto"/>
        <w:left w:val="none" w:sz="0" w:space="0" w:color="auto"/>
        <w:bottom w:val="none" w:sz="0" w:space="0" w:color="auto"/>
        <w:right w:val="none" w:sz="0" w:space="0" w:color="auto"/>
      </w:divBdr>
    </w:div>
    <w:div w:id="139468975">
      <w:bodyDiv w:val="1"/>
      <w:marLeft w:val="0"/>
      <w:marRight w:val="0"/>
      <w:marTop w:val="0"/>
      <w:marBottom w:val="0"/>
      <w:divBdr>
        <w:top w:val="none" w:sz="0" w:space="0" w:color="auto"/>
        <w:left w:val="none" w:sz="0" w:space="0" w:color="auto"/>
        <w:bottom w:val="none" w:sz="0" w:space="0" w:color="auto"/>
        <w:right w:val="none" w:sz="0" w:space="0" w:color="auto"/>
      </w:divBdr>
    </w:div>
    <w:div w:id="143855076">
      <w:bodyDiv w:val="1"/>
      <w:marLeft w:val="0"/>
      <w:marRight w:val="0"/>
      <w:marTop w:val="0"/>
      <w:marBottom w:val="0"/>
      <w:divBdr>
        <w:top w:val="none" w:sz="0" w:space="0" w:color="auto"/>
        <w:left w:val="none" w:sz="0" w:space="0" w:color="auto"/>
        <w:bottom w:val="none" w:sz="0" w:space="0" w:color="auto"/>
        <w:right w:val="none" w:sz="0" w:space="0" w:color="auto"/>
      </w:divBdr>
    </w:div>
    <w:div w:id="163472102">
      <w:bodyDiv w:val="1"/>
      <w:marLeft w:val="0"/>
      <w:marRight w:val="0"/>
      <w:marTop w:val="0"/>
      <w:marBottom w:val="0"/>
      <w:divBdr>
        <w:top w:val="none" w:sz="0" w:space="0" w:color="auto"/>
        <w:left w:val="none" w:sz="0" w:space="0" w:color="auto"/>
        <w:bottom w:val="none" w:sz="0" w:space="0" w:color="auto"/>
        <w:right w:val="none" w:sz="0" w:space="0" w:color="auto"/>
      </w:divBdr>
    </w:div>
    <w:div w:id="175926947">
      <w:bodyDiv w:val="1"/>
      <w:marLeft w:val="0"/>
      <w:marRight w:val="0"/>
      <w:marTop w:val="0"/>
      <w:marBottom w:val="0"/>
      <w:divBdr>
        <w:top w:val="none" w:sz="0" w:space="0" w:color="auto"/>
        <w:left w:val="none" w:sz="0" w:space="0" w:color="auto"/>
        <w:bottom w:val="none" w:sz="0" w:space="0" w:color="auto"/>
        <w:right w:val="none" w:sz="0" w:space="0" w:color="auto"/>
      </w:divBdr>
    </w:div>
    <w:div w:id="185407282">
      <w:bodyDiv w:val="1"/>
      <w:marLeft w:val="0"/>
      <w:marRight w:val="0"/>
      <w:marTop w:val="0"/>
      <w:marBottom w:val="0"/>
      <w:divBdr>
        <w:top w:val="none" w:sz="0" w:space="0" w:color="auto"/>
        <w:left w:val="none" w:sz="0" w:space="0" w:color="auto"/>
        <w:bottom w:val="none" w:sz="0" w:space="0" w:color="auto"/>
        <w:right w:val="none" w:sz="0" w:space="0" w:color="auto"/>
      </w:divBdr>
    </w:div>
    <w:div w:id="200440811">
      <w:bodyDiv w:val="1"/>
      <w:marLeft w:val="0"/>
      <w:marRight w:val="0"/>
      <w:marTop w:val="0"/>
      <w:marBottom w:val="0"/>
      <w:divBdr>
        <w:top w:val="none" w:sz="0" w:space="0" w:color="auto"/>
        <w:left w:val="none" w:sz="0" w:space="0" w:color="auto"/>
        <w:bottom w:val="none" w:sz="0" w:space="0" w:color="auto"/>
        <w:right w:val="none" w:sz="0" w:space="0" w:color="auto"/>
      </w:divBdr>
    </w:div>
    <w:div w:id="212548911">
      <w:bodyDiv w:val="1"/>
      <w:marLeft w:val="0"/>
      <w:marRight w:val="0"/>
      <w:marTop w:val="0"/>
      <w:marBottom w:val="0"/>
      <w:divBdr>
        <w:top w:val="none" w:sz="0" w:space="0" w:color="auto"/>
        <w:left w:val="none" w:sz="0" w:space="0" w:color="auto"/>
        <w:bottom w:val="none" w:sz="0" w:space="0" w:color="auto"/>
        <w:right w:val="none" w:sz="0" w:space="0" w:color="auto"/>
      </w:divBdr>
      <w:divsChild>
        <w:div w:id="1765031876">
          <w:marLeft w:val="0"/>
          <w:marRight w:val="0"/>
          <w:marTop w:val="0"/>
          <w:marBottom w:val="0"/>
          <w:divBdr>
            <w:top w:val="none" w:sz="0" w:space="0" w:color="auto"/>
            <w:left w:val="none" w:sz="0" w:space="0" w:color="auto"/>
            <w:bottom w:val="none" w:sz="0" w:space="0" w:color="auto"/>
            <w:right w:val="none" w:sz="0" w:space="0" w:color="auto"/>
          </w:divBdr>
          <w:divsChild>
            <w:div w:id="236328023">
              <w:marLeft w:val="0"/>
              <w:marRight w:val="0"/>
              <w:marTop w:val="0"/>
              <w:marBottom w:val="0"/>
              <w:divBdr>
                <w:top w:val="none" w:sz="0" w:space="0" w:color="auto"/>
                <w:left w:val="none" w:sz="0" w:space="0" w:color="auto"/>
                <w:bottom w:val="none" w:sz="0" w:space="0" w:color="auto"/>
                <w:right w:val="none" w:sz="0" w:space="0" w:color="auto"/>
              </w:divBdr>
              <w:divsChild>
                <w:div w:id="1114789954">
                  <w:marLeft w:val="0"/>
                  <w:marRight w:val="0"/>
                  <w:marTop w:val="0"/>
                  <w:marBottom w:val="0"/>
                  <w:divBdr>
                    <w:top w:val="none" w:sz="0" w:space="0" w:color="auto"/>
                    <w:left w:val="none" w:sz="0" w:space="0" w:color="auto"/>
                    <w:bottom w:val="none" w:sz="0" w:space="0" w:color="auto"/>
                    <w:right w:val="none" w:sz="0" w:space="0" w:color="auto"/>
                  </w:divBdr>
                  <w:divsChild>
                    <w:div w:id="568082285">
                      <w:marLeft w:val="0"/>
                      <w:marRight w:val="0"/>
                      <w:marTop w:val="0"/>
                      <w:marBottom w:val="0"/>
                      <w:divBdr>
                        <w:top w:val="none" w:sz="0" w:space="0" w:color="auto"/>
                        <w:left w:val="none" w:sz="0" w:space="0" w:color="auto"/>
                        <w:bottom w:val="none" w:sz="0" w:space="0" w:color="auto"/>
                        <w:right w:val="none" w:sz="0" w:space="0" w:color="auto"/>
                      </w:divBdr>
                    </w:div>
                    <w:div w:id="1497961992">
                      <w:marLeft w:val="0"/>
                      <w:marRight w:val="0"/>
                      <w:marTop w:val="0"/>
                      <w:marBottom w:val="0"/>
                      <w:divBdr>
                        <w:top w:val="none" w:sz="0" w:space="0" w:color="auto"/>
                        <w:left w:val="none" w:sz="0" w:space="0" w:color="auto"/>
                        <w:bottom w:val="none" w:sz="0" w:space="0" w:color="auto"/>
                        <w:right w:val="none" w:sz="0" w:space="0" w:color="auto"/>
                      </w:divBdr>
                      <w:divsChild>
                        <w:div w:id="1871987172">
                          <w:marLeft w:val="0"/>
                          <w:marRight w:val="0"/>
                          <w:marTop w:val="0"/>
                          <w:marBottom w:val="0"/>
                          <w:divBdr>
                            <w:top w:val="none" w:sz="0" w:space="0" w:color="auto"/>
                            <w:left w:val="none" w:sz="0" w:space="0" w:color="auto"/>
                            <w:bottom w:val="none" w:sz="0" w:space="0" w:color="auto"/>
                            <w:right w:val="none" w:sz="0" w:space="0" w:color="auto"/>
                          </w:divBdr>
                          <w:divsChild>
                            <w:div w:id="15835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211734">
      <w:bodyDiv w:val="1"/>
      <w:marLeft w:val="0"/>
      <w:marRight w:val="0"/>
      <w:marTop w:val="0"/>
      <w:marBottom w:val="0"/>
      <w:divBdr>
        <w:top w:val="none" w:sz="0" w:space="0" w:color="auto"/>
        <w:left w:val="none" w:sz="0" w:space="0" w:color="auto"/>
        <w:bottom w:val="none" w:sz="0" w:space="0" w:color="auto"/>
        <w:right w:val="none" w:sz="0" w:space="0" w:color="auto"/>
      </w:divBdr>
    </w:div>
    <w:div w:id="239680908">
      <w:bodyDiv w:val="1"/>
      <w:marLeft w:val="0"/>
      <w:marRight w:val="0"/>
      <w:marTop w:val="0"/>
      <w:marBottom w:val="0"/>
      <w:divBdr>
        <w:top w:val="none" w:sz="0" w:space="0" w:color="auto"/>
        <w:left w:val="none" w:sz="0" w:space="0" w:color="auto"/>
        <w:bottom w:val="none" w:sz="0" w:space="0" w:color="auto"/>
        <w:right w:val="none" w:sz="0" w:space="0" w:color="auto"/>
      </w:divBdr>
    </w:div>
    <w:div w:id="258030480">
      <w:bodyDiv w:val="1"/>
      <w:marLeft w:val="0"/>
      <w:marRight w:val="0"/>
      <w:marTop w:val="0"/>
      <w:marBottom w:val="0"/>
      <w:divBdr>
        <w:top w:val="none" w:sz="0" w:space="0" w:color="auto"/>
        <w:left w:val="none" w:sz="0" w:space="0" w:color="auto"/>
        <w:bottom w:val="none" w:sz="0" w:space="0" w:color="auto"/>
        <w:right w:val="none" w:sz="0" w:space="0" w:color="auto"/>
      </w:divBdr>
    </w:div>
    <w:div w:id="261228236">
      <w:bodyDiv w:val="1"/>
      <w:marLeft w:val="0"/>
      <w:marRight w:val="0"/>
      <w:marTop w:val="0"/>
      <w:marBottom w:val="0"/>
      <w:divBdr>
        <w:top w:val="none" w:sz="0" w:space="0" w:color="auto"/>
        <w:left w:val="none" w:sz="0" w:space="0" w:color="auto"/>
        <w:bottom w:val="none" w:sz="0" w:space="0" w:color="auto"/>
        <w:right w:val="none" w:sz="0" w:space="0" w:color="auto"/>
      </w:divBdr>
    </w:div>
    <w:div w:id="276526576">
      <w:bodyDiv w:val="1"/>
      <w:marLeft w:val="0"/>
      <w:marRight w:val="0"/>
      <w:marTop w:val="0"/>
      <w:marBottom w:val="0"/>
      <w:divBdr>
        <w:top w:val="none" w:sz="0" w:space="0" w:color="auto"/>
        <w:left w:val="none" w:sz="0" w:space="0" w:color="auto"/>
        <w:bottom w:val="none" w:sz="0" w:space="0" w:color="auto"/>
        <w:right w:val="none" w:sz="0" w:space="0" w:color="auto"/>
      </w:divBdr>
    </w:div>
    <w:div w:id="286276504">
      <w:bodyDiv w:val="1"/>
      <w:marLeft w:val="0"/>
      <w:marRight w:val="0"/>
      <w:marTop w:val="0"/>
      <w:marBottom w:val="0"/>
      <w:divBdr>
        <w:top w:val="none" w:sz="0" w:space="0" w:color="auto"/>
        <w:left w:val="none" w:sz="0" w:space="0" w:color="auto"/>
        <w:bottom w:val="none" w:sz="0" w:space="0" w:color="auto"/>
        <w:right w:val="none" w:sz="0" w:space="0" w:color="auto"/>
      </w:divBdr>
      <w:divsChild>
        <w:div w:id="340208662">
          <w:marLeft w:val="0"/>
          <w:marRight w:val="0"/>
          <w:marTop w:val="0"/>
          <w:marBottom w:val="0"/>
          <w:divBdr>
            <w:top w:val="none" w:sz="0" w:space="0" w:color="auto"/>
            <w:left w:val="none" w:sz="0" w:space="0" w:color="auto"/>
            <w:bottom w:val="none" w:sz="0" w:space="0" w:color="auto"/>
            <w:right w:val="none" w:sz="0" w:space="0" w:color="auto"/>
          </w:divBdr>
          <w:divsChild>
            <w:div w:id="284428015">
              <w:marLeft w:val="0"/>
              <w:marRight w:val="0"/>
              <w:marTop w:val="0"/>
              <w:marBottom w:val="0"/>
              <w:divBdr>
                <w:top w:val="none" w:sz="0" w:space="0" w:color="auto"/>
                <w:left w:val="none" w:sz="0" w:space="0" w:color="auto"/>
                <w:bottom w:val="none" w:sz="0" w:space="0" w:color="auto"/>
                <w:right w:val="none" w:sz="0" w:space="0" w:color="auto"/>
              </w:divBdr>
              <w:divsChild>
                <w:div w:id="321201438">
                  <w:marLeft w:val="0"/>
                  <w:marRight w:val="0"/>
                  <w:marTop w:val="0"/>
                  <w:marBottom w:val="0"/>
                  <w:divBdr>
                    <w:top w:val="none" w:sz="0" w:space="0" w:color="auto"/>
                    <w:left w:val="none" w:sz="0" w:space="0" w:color="auto"/>
                    <w:bottom w:val="none" w:sz="0" w:space="0" w:color="auto"/>
                    <w:right w:val="none" w:sz="0" w:space="0" w:color="auto"/>
                  </w:divBdr>
                  <w:divsChild>
                    <w:div w:id="1238324534">
                      <w:marLeft w:val="0"/>
                      <w:marRight w:val="0"/>
                      <w:marTop w:val="0"/>
                      <w:marBottom w:val="0"/>
                      <w:divBdr>
                        <w:top w:val="none" w:sz="0" w:space="0" w:color="auto"/>
                        <w:left w:val="none" w:sz="0" w:space="0" w:color="auto"/>
                        <w:bottom w:val="none" w:sz="0" w:space="0" w:color="auto"/>
                        <w:right w:val="none" w:sz="0" w:space="0" w:color="auto"/>
                      </w:divBdr>
                    </w:div>
                  </w:divsChild>
                </w:div>
                <w:div w:id="517158122">
                  <w:marLeft w:val="0"/>
                  <w:marRight w:val="75"/>
                  <w:marTop w:val="0"/>
                  <w:marBottom w:val="75"/>
                  <w:divBdr>
                    <w:top w:val="none" w:sz="0" w:space="0" w:color="auto"/>
                    <w:left w:val="none" w:sz="0" w:space="0" w:color="auto"/>
                    <w:bottom w:val="none" w:sz="0" w:space="0" w:color="auto"/>
                    <w:right w:val="none" w:sz="0" w:space="0" w:color="auto"/>
                  </w:divBdr>
                  <w:divsChild>
                    <w:div w:id="1322588766">
                      <w:marLeft w:val="0"/>
                      <w:marRight w:val="0"/>
                      <w:marTop w:val="0"/>
                      <w:marBottom w:val="0"/>
                      <w:divBdr>
                        <w:top w:val="none" w:sz="0" w:space="0" w:color="auto"/>
                        <w:left w:val="none" w:sz="0" w:space="0" w:color="auto"/>
                        <w:bottom w:val="none" w:sz="0" w:space="0" w:color="auto"/>
                        <w:right w:val="none" w:sz="0" w:space="0" w:color="auto"/>
                      </w:divBdr>
                      <w:divsChild>
                        <w:div w:id="1341201008">
                          <w:marLeft w:val="0"/>
                          <w:marRight w:val="0"/>
                          <w:marTop w:val="0"/>
                          <w:marBottom w:val="0"/>
                          <w:divBdr>
                            <w:top w:val="none" w:sz="0" w:space="0" w:color="auto"/>
                            <w:left w:val="none" w:sz="0" w:space="0" w:color="auto"/>
                            <w:bottom w:val="none" w:sz="0" w:space="0" w:color="auto"/>
                            <w:right w:val="none" w:sz="0" w:space="0" w:color="auto"/>
                          </w:divBdr>
                          <w:divsChild>
                            <w:div w:id="454569936">
                              <w:marLeft w:val="0"/>
                              <w:marRight w:val="120"/>
                              <w:marTop w:val="0"/>
                              <w:marBottom w:val="0"/>
                              <w:divBdr>
                                <w:top w:val="none" w:sz="0" w:space="0" w:color="auto"/>
                                <w:left w:val="none" w:sz="0" w:space="0" w:color="auto"/>
                                <w:bottom w:val="none" w:sz="0" w:space="0" w:color="auto"/>
                                <w:right w:val="none" w:sz="0" w:space="0" w:color="auto"/>
                              </w:divBdr>
                            </w:div>
                            <w:div w:id="1337609028">
                              <w:marLeft w:val="0"/>
                              <w:marRight w:val="120"/>
                              <w:marTop w:val="0"/>
                              <w:marBottom w:val="60"/>
                              <w:divBdr>
                                <w:top w:val="none" w:sz="0" w:space="0" w:color="auto"/>
                                <w:left w:val="none" w:sz="0" w:space="0" w:color="auto"/>
                                <w:bottom w:val="none" w:sz="0" w:space="0" w:color="auto"/>
                                <w:right w:val="none" w:sz="0" w:space="0" w:color="auto"/>
                              </w:divBdr>
                              <w:divsChild>
                                <w:div w:id="1763062079">
                                  <w:marLeft w:val="0"/>
                                  <w:marRight w:val="0"/>
                                  <w:marTop w:val="0"/>
                                  <w:marBottom w:val="0"/>
                                  <w:divBdr>
                                    <w:top w:val="none" w:sz="0" w:space="0" w:color="auto"/>
                                    <w:left w:val="none" w:sz="0" w:space="0" w:color="auto"/>
                                    <w:bottom w:val="none" w:sz="0" w:space="0" w:color="auto"/>
                                    <w:right w:val="none" w:sz="0" w:space="0" w:color="auto"/>
                                  </w:divBdr>
                                  <w:divsChild>
                                    <w:div w:id="1834419390">
                                      <w:marLeft w:val="0"/>
                                      <w:marRight w:val="0"/>
                                      <w:marTop w:val="0"/>
                                      <w:marBottom w:val="0"/>
                                      <w:divBdr>
                                        <w:top w:val="none" w:sz="0" w:space="0" w:color="auto"/>
                                        <w:left w:val="none" w:sz="0" w:space="0" w:color="auto"/>
                                        <w:bottom w:val="none" w:sz="0" w:space="0" w:color="auto"/>
                                        <w:right w:val="none" w:sz="0" w:space="0" w:color="auto"/>
                                      </w:divBdr>
                                      <w:divsChild>
                                        <w:div w:id="1835679311">
                                          <w:marLeft w:val="0"/>
                                          <w:marRight w:val="0"/>
                                          <w:marTop w:val="0"/>
                                          <w:marBottom w:val="0"/>
                                          <w:divBdr>
                                            <w:top w:val="none" w:sz="0" w:space="0" w:color="auto"/>
                                            <w:left w:val="none" w:sz="0" w:space="0" w:color="auto"/>
                                            <w:bottom w:val="none" w:sz="0" w:space="0" w:color="auto"/>
                                            <w:right w:val="none" w:sz="0" w:space="0" w:color="auto"/>
                                          </w:divBdr>
                                          <w:divsChild>
                                            <w:div w:id="505679882">
                                              <w:marLeft w:val="0"/>
                                              <w:marRight w:val="0"/>
                                              <w:marTop w:val="0"/>
                                              <w:marBottom w:val="0"/>
                                              <w:divBdr>
                                                <w:top w:val="none" w:sz="0" w:space="0" w:color="auto"/>
                                                <w:left w:val="none" w:sz="0" w:space="0" w:color="auto"/>
                                                <w:bottom w:val="none" w:sz="0" w:space="0" w:color="auto"/>
                                                <w:right w:val="none" w:sz="0" w:space="0" w:color="auto"/>
                                              </w:divBdr>
                                              <w:divsChild>
                                                <w:div w:id="100879303">
                                                  <w:marLeft w:val="0"/>
                                                  <w:marRight w:val="0"/>
                                                  <w:marTop w:val="0"/>
                                                  <w:marBottom w:val="0"/>
                                                  <w:divBdr>
                                                    <w:top w:val="none" w:sz="0" w:space="0" w:color="auto"/>
                                                    <w:left w:val="none" w:sz="0" w:space="0" w:color="auto"/>
                                                    <w:bottom w:val="none" w:sz="0" w:space="0" w:color="auto"/>
                                                    <w:right w:val="none" w:sz="0" w:space="0" w:color="auto"/>
                                                  </w:divBdr>
                                                  <w:divsChild>
                                                    <w:div w:id="3177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892503">
          <w:marLeft w:val="0"/>
          <w:marRight w:val="0"/>
          <w:marTop w:val="0"/>
          <w:marBottom w:val="0"/>
          <w:divBdr>
            <w:top w:val="none" w:sz="0" w:space="0" w:color="auto"/>
            <w:left w:val="none" w:sz="0" w:space="0" w:color="auto"/>
            <w:bottom w:val="none" w:sz="0" w:space="0" w:color="auto"/>
            <w:right w:val="none" w:sz="0" w:space="0" w:color="auto"/>
          </w:divBdr>
          <w:divsChild>
            <w:div w:id="309872637">
              <w:marLeft w:val="0"/>
              <w:marRight w:val="0"/>
              <w:marTop w:val="0"/>
              <w:marBottom w:val="0"/>
              <w:divBdr>
                <w:top w:val="none" w:sz="0" w:space="0" w:color="auto"/>
                <w:left w:val="none" w:sz="0" w:space="0" w:color="auto"/>
                <w:bottom w:val="none" w:sz="0" w:space="0" w:color="auto"/>
                <w:right w:val="none" w:sz="0" w:space="0" w:color="auto"/>
              </w:divBdr>
              <w:divsChild>
                <w:div w:id="750271119">
                  <w:marLeft w:val="0"/>
                  <w:marRight w:val="0"/>
                  <w:marTop w:val="0"/>
                  <w:marBottom w:val="0"/>
                  <w:divBdr>
                    <w:top w:val="none" w:sz="0" w:space="0" w:color="auto"/>
                    <w:left w:val="none" w:sz="0" w:space="0" w:color="auto"/>
                    <w:bottom w:val="none" w:sz="0" w:space="0" w:color="auto"/>
                    <w:right w:val="none" w:sz="0" w:space="0" w:color="auto"/>
                  </w:divBdr>
                  <w:divsChild>
                    <w:div w:id="1590119020">
                      <w:marLeft w:val="0"/>
                      <w:marRight w:val="0"/>
                      <w:marTop w:val="0"/>
                      <w:marBottom w:val="0"/>
                      <w:divBdr>
                        <w:top w:val="none" w:sz="0" w:space="0" w:color="auto"/>
                        <w:left w:val="none" w:sz="0" w:space="0" w:color="auto"/>
                        <w:bottom w:val="none" w:sz="0" w:space="0" w:color="auto"/>
                        <w:right w:val="none" w:sz="0" w:space="0" w:color="auto"/>
                      </w:divBdr>
                      <w:divsChild>
                        <w:div w:id="1191841091">
                          <w:marLeft w:val="0"/>
                          <w:marRight w:val="0"/>
                          <w:marTop w:val="0"/>
                          <w:marBottom w:val="0"/>
                          <w:divBdr>
                            <w:top w:val="none" w:sz="0" w:space="0" w:color="auto"/>
                            <w:left w:val="none" w:sz="0" w:space="0" w:color="auto"/>
                            <w:bottom w:val="none" w:sz="0" w:space="0" w:color="auto"/>
                            <w:right w:val="none" w:sz="0" w:space="0" w:color="auto"/>
                          </w:divBdr>
                          <w:divsChild>
                            <w:div w:id="1015960487">
                              <w:marLeft w:val="0"/>
                              <w:marRight w:val="0"/>
                              <w:marTop w:val="0"/>
                              <w:marBottom w:val="0"/>
                              <w:divBdr>
                                <w:top w:val="none" w:sz="0" w:space="0" w:color="auto"/>
                                <w:left w:val="none" w:sz="0" w:space="0" w:color="auto"/>
                                <w:bottom w:val="none" w:sz="0" w:space="0" w:color="auto"/>
                                <w:right w:val="none" w:sz="0" w:space="0" w:color="auto"/>
                              </w:divBdr>
                            </w:div>
                          </w:divsChild>
                        </w:div>
                        <w:div w:id="15706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6657">
          <w:marLeft w:val="0"/>
          <w:marRight w:val="0"/>
          <w:marTop w:val="0"/>
          <w:marBottom w:val="0"/>
          <w:divBdr>
            <w:top w:val="none" w:sz="0" w:space="0" w:color="auto"/>
            <w:left w:val="none" w:sz="0" w:space="0" w:color="auto"/>
            <w:bottom w:val="none" w:sz="0" w:space="0" w:color="auto"/>
            <w:right w:val="none" w:sz="0" w:space="0" w:color="auto"/>
          </w:divBdr>
          <w:divsChild>
            <w:div w:id="2002464660">
              <w:marLeft w:val="0"/>
              <w:marRight w:val="0"/>
              <w:marTop w:val="0"/>
              <w:marBottom w:val="0"/>
              <w:divBdr>
                <w:top w:val="none" w:sz="0" w:space="0" w:color="auto"/>
                <w:left w:val="none" w:sz="0" w:space="0" w:color="auto"/>
                <w:bottom w:val="none" w:sz="0" w:space="0" w:color="auto"/>
                <w:right w:val="none" w:sz="0" w:space="0" w:color="auto"/>
              </w:divBdr>
              <w:divsChild>
                <w:div w:id="1427339592">
                  <w:marLeft w:val="0"/>
                  <w:marRight w:val="0"/>
                  <w:marTop w:val="0"/>
                  <w:marBottom w:val="0"/>
                  <w:divBdr>
                    <w:top w:val="none" w:sz="0" w:space="0" w:color="auto"/>
                    <w:left w:val="none" w:sz="0" w:space="0" w:color="auto"/>
                    <w:bottom w:val="none" w:sz="0" w:space="0" w:color="auto"/>
                    <w:right w:val="none" w:sz="0" w:space="0" w:color="auto"/>
                  </w:divBdr>
                  <w:divsChild>
                    <w:div w:id="1272931450">
                      <w:marLeft w:val="0"/>
                      <w:marRight w:val="0"/>
                      <w:marTop w:val="0"/>
                      <w:marBottom w:val="0"/>
                      <w:divBdr>
                        <w:top w:val="none" w:sz="0" w:space="0" w:color="auto"/>
                        <w:left w:val="none" w:sz="0" w:space="0" w:color="auto"/>
                        <w:bottom w:val="none" w:sz="0" w:space="0" w:color="auto"/>
                        <w:right w:val="none" w:sz="0" w:space="0" w:color="auto"/>
                      </w:divBdr>
                      <w:divsChild>
                        <w:div w:id="16524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141266">
      <w:bodyDiv w:val="1"/>
      <w:marLeft w:val="0"/>
      <w:marRight w:val="0"/>
      <w:marTop w:val="0"/>
      <w:marBottom w:val="0"/>
      <w:divBdr>
        <w:top w:val="none" w:sz="0" w:space="0" w:color="auto"/>
        <w:left w:val="none" w:sz="0" w:space="0" w:color="auto"/>
        <w:bottom w:val="none" w:sz="0" w:space="0" w:color="auto"/>
        <w:right w:val="none" w:sz="0" w:space="0" w:color="auto"/>
      </w:divBdr>
    </w:div>
    <w:div w:id="333068184">
      <w:bodyDiv w:val="1"/>
      <w:marLeft w:val="0"/>
      <w:marRight w:val="0"/>
      <w:marTop w:val="0"/>
      <w:marBottom w:val="0"/>
      <w:divBdr>
        <w:top w:val="none" w:sz="0" w:space="0" w:color="auto"/>
        <w:left w:val="none" w:sz="0" w:space="0" w:color="auto"/>
        <w:bottom w:val="none" w:sz="0" w:space="0" w:color="auto"/>
        <w:right w:val="none" w:sz="0" w:space="0" w:color="auto"/>
      </w:divBdr>
      <w:divsChild>
        <w:div w:id="225410434">
          <w:marLeft w:val="0"/>
          <w:marRight w:val="0"/>
          <w:marTop w:val="120"/>
          <w:marBottom w:val="0"/>
          <w:divBdr>
            <w:top w:val="none" w:sz="0" w:space="0" w:color="auto"/>
            <w:left w:val="none" w:sz="0" w:space="0" w:color="auto"/>
            <w:bottom w:val="none" w:sz="0" w:space="0" w:color="auto"/>
            <w:right w:val="none" w:sz="0" w:space="0" w:color="auto"/>
          </w:divBdr>
        </w:div>
        <w:div w:id="276525646">
          <w:marLeft w:val="0"/>
          <w:marRight w:val="0"/>
          <w:marTop w:val="120"/>
          <w:marBottom w:val="0"/>
          <w:divBdr>
            <w:top w:val="none" w:sz="0" w:space="0" w:color="auto"/>
            <w:left w:val="none" w:sz="0" w:space="0" w:color="auto"/>
            <w:bottom w:val="none" w:sz="0" w:space="0" w:color="auto"/>
            <w:right w:val="none" w:sz="0" w:space="0" w:color="auto"/>
          </w:divBdr>
        </w:div>
        <w:div w:id="1271739109">
          <w:marLeft w:val="0"/>
          <w:marRight w:val="0"/>
          <w:marTop w:val="120"/>
          <w:marBottom w:val="0"/>
          <w:divBdr>
            <w:top w:val="none" w:sz="0" w:space="0" w:color="auto"/>
            <w:left w:val="none" w:sz="0" w:space="0" w:color="auto"/>
            <w:bottom w:val="none" w:sz="0" w:space="0" w:color="auto"/>
            <w:right w:val="none" w:sz="0" w:space="0" w:color="auto"/>
          </w:divBdr>
        </w:div>
        <w:div w:id="1300500128">
          <w:marLeft w:val="0"/>
          <w:marRight w:val="0"/>
          <w:marTop w:val="120"/>
          <w:marBottom w:val="0"/>
          <w:divBdr>
            <w:top w:val="none" w:sz="0" w:space="0" w:color="auto"/>
            <w:left w:val="none" w:sz="0" w:space="0" w:color="auto"/>
            <w:bottom w:val="none" w:sz="0" w:space="0" w:color="auto"/>
            <w:right w:val="none" w:sz="0" w:space="0" w:color="auto"/>
          </w:divBdr>
        </w:div>
      </w:divsChild>
    </w:div>
    <w:div w:id="338507797">
      <w:bodyDiv w:val="1"/>
      <w:marLeft w:val="0"/>
      <w:marRight w:val="0"/>
      <w:marTop w:val="0"/>
      <w:marBottom w:val="0"/>
      <w:divBdr>
        <w:top w:val="none" w:sz="0" w:space="0" w:color="auto"/>
        <w:left w:val="none" w:sz="0" w:space="0" w:color="auto"/>
        <w:bottom w:val="none" w:sz="0" w:space="0" w:color="auto"/>
        <w:right w:val="none" w:sz="0" w:space="0" w:color="auto"/>
      </w:divBdr>
    </w:div>
    <w:div w:id="357774749">
      <w:bodyDiv w:val="1"/>
      <w:marLeft w:val="0"/>
      <w:marRight w:val="0"/>
      <w:marTop w:val="0"/>
      <w:marBottom w:val="0"/>
      <w:divBdr>
        <w:top w:val="none" w:sz="0" w:space="0" w:color="auto"/>
        <w:left w:val="none" w:sz="0" w:space="0" w:color="auto"/>
        <w:bottom w:val="none" w:sz="0" w:space="0" w:color="auto"/>
        <w:right w:val="none" w:sz="0" w:space="0" w:color="auto"/>
      </w:divBdr>
    </w:div>
    <w:div w:id="360517405">
      <w:bodyDiv w:val="1"/>
      <w:marLeft w:val="0"/>
      <w:marRight w:val="0"/>
      <w:marTop w:val="0"/>
      <w:marBottom w:val="0"/>
      <w:divBdr>
        <w:top w:val="none" w:sz="0" w:space="0" w:color="auto"/>
        <w:left w:val="none" w:sz="0" w:space="0" w:color="auto"/>
        <w:bottom w:val="none" w:sz="0" w:space="0" w:color="auto"/>
        <w:right w:val="none" w:sz="0" w:space="0" w:color="auto"/>
      </w:divBdr>
    </w:div>
    <w:div w:id="373771981">
      <w:bodyDiv w:val="1"/>
      <w:marLeft w:val="0"/>
      <w:marRight w:val="0"/>
      <w:marTop w:val="0"/>
      <w:marBottom w:val="0"/>
      <w:divBdr>
        <w:top w:val="none" w:sz="0" w:space="0" w:color="auto"/>
        <w:left w:val="none" w:sz="0" w:space="0" w:color="auto"/>
        <w:bottom w:val="none" w:sz="0" w:space="0" w:color="auto"/>
        <w:right w:val="none" w:sz="0" w:space="0" w:color="auto"/>
      </w:divBdr>
    </w:div>
    <w:div w:id="394207871">
      <w:bodyDiv w:val="1"/>
      <w:marLeft w:val="0"/>
      <w:marRight w:val="0"/>
      <w:marTop w:val="0"/>
      <w:marBottom w:val="0"/>
      <w:divBdr>
        <w:top w:val="none" w:sz="0" w:space="0" w:color="auto"/>
        <w:left w:val="none" w:sz="0" w:space="0" w:color="auto"/>
        <w:bottom w:val="none" w:sz="0" w:space="0" w:color="auto"/>
        <w:right w:val="none" w:sz="0" w:space="0" w:color="auto"/>
      </w:divBdr>
      <w:divsChild>
        <w:div w:id="935290134">
          <w:marLeft w:val="0"/>
          <w:marRight w:val="0"/>
          <w:marTop w:val="0"/>
          <w:marBottom w:val="0"/>
          <w:divBdr>
            <w:top w:val="none" w:sz="0" w:space="0" w:color="auto"/>
            <w:left w:val="none" w:sz="0" w:space="0" w:color="auto"/>
            <w:bottom w:val="none" w:sz="0" w:space="0" w:color="auto"/>
            <w:right w:val="none" w:sz="0" w:space="0" w:color="auto"/>
          </w:divBdr>
        </w:div>
      </w:divsChild>
    </w:div>
    <w:div w:id="411588240">
      <w:bodyDiv w:val="1"/>
      <w:marLeft w:val="0"/>
      <w:marRight w:val="0"/>
      <w:marTop w:val="0"/>
      <w:marBottom w:val="0"/>
      <w:divBdr>
        <w:top w:val="none" w:sz="0" w:space="0" w:color="auto"/>
        <w:left w:val="none" w:sz="0" w:space="0" w:color="auto"/>
        <w:bottom w:val="none" w:sz="0" w:space="0" w:color="auto"/>
        <w:right w:val="none" w:sz="0" w:space="0" w:color="auto"/>
      </w:divBdr>
    </w:div>
    <w:div w:id="424884367">
      <w:bodyDiv w:val="1"/>
      <w:marLeft w:val="0"/>
      <w:marRight w:val="0"/>
      <w:marTop w:val="0"/>
      <w:marBottom w:val="0"/>
      <w:divBdr>
        <w:top w:val="none" w:sz="0" w:space="0" w:color="auto"/>
        <w:left w:val="none" w:sz="0" w:space="0" w:color="auto"/>
        <w:bottom w:val="none" w:sz="0" w:space="0" w:color="auto"/>
        <w:right w:val="none" w:sz="0" w:space="0" w:color="auto"/>
      </w:divBdr>
    </w:div>
    <w:div w:id="466631011">
      <w:bodyDiv w:val="1"/>
      <w:marLeft w:val="0"/>
      <w:marRight w:val="0"/>
      <w:marTop w:val="0"/>
      <w:marBottom w:val="0"/>
      <w:divBdr>
        <w:top w:val="none" w:sz="0" w:space="0" w:color="auto"/>
        <w:left w:val="none" w:sz="0" w:space="0" w:color="auto"/>
        <w:bottom w:val="none" w:sz="0" w:space="0" w:color="auto"/>
        <w:right w:val="none" w:sz="0" w:space="0" w:color="auto"/>
      </w:divBdr>
      <w:divsChild>
        <w:div w:id="1794130656">
          <w:marLeft w:val="0"/>
          <w:marRight w:val="0"/>
          <w:marTop w:val="0"/>
          <w:marBottom w:val="0"/>
          <w:divBdr>
            <w:top w:val="none" w:sz="0" w:space="0" w:color="auto"/>
            <w:left w:val="none" w:sz="0" w:space="0" w:color="auto"/>
            <w:bottom w:val="none" w:sz="0" w:space="0" w:color="auto"/>
            <w:right w:val="none" w:sz="0" w:space="0" w:color="auto"/>
          </w:divBdr>
        </w:div>
      </w:divsChild>
    </w:div>
    <w:div w:id="525169128">
      <w:bodyDiv w:val="1"/>
      <w:marLeft w:val="0"/>
      <w:marRight w:val="0"/>
      <w:marTop w:val="0"/>
      <w:marBottom w:val="0"/>
      <w:divBdr>
        <w:top w:val="none" w:sz="0" w:space="0" w:color="auto"/>
        <w:left w:val="none" w:sz="0" w:space="0" w:color="auto"/>
        <w:bottom w:val="none" w:sz="0" w:space="0" w:color="auto"/>
        <w:right w:val="none" w:sz="0" w:space="0" w:color="auto"/>
      </w:divBdr>
    </w:div>
    <w:div w:id="549658227">
      <w:bodyDiv w:val="1"/>
      <w:marLeft w:val="0"/>
      <w:marRight w:val="0"/>
      <w:marTop w:val="0"/>
      <w:marBottom w:val="0"/>
      <w:divBdr>
        <w:top w:val="none" w:sz="0" w:space="0" w:color="auto"/>
        <w:left w:val="none" w:sz="0" w:space="0" w:color="auto"/>
        <w:bottom w:val="none" w:sz="0" w:space="0" w:color="auto"/>
        <w:right w:val="none" w:sz="0" w:space="0" w:color="auto"/>
      </w:divBdr>
    </w:div>
    <w:div w:id="567299784">
      <w:bodyDiv w:val="1"/>
      <w:marLeft w:val="0"/>
      <w:marRight w:val="0"/>
      <w:marTop w:val="0"/>
      <w:marBottom w:val="0"/>
      <w:divBdr>
        <w:top w:val="none" w:sz="0" w:space="0" w:color="auto"/>
        <w:left w:val="none" w:sz="0" w:space="0" w:color="auto"/>
        <w:bottom w:val="none" w:sz="0" w:space="0" w:color="auto"/>
        <w:right w:val="none" w:sz="0" w:space="0" w:color="auto"/>
      </w:divBdr>
    </w:div>
    <w:div w:id="594246830">
      <w:bodyDiv w:val="1"/>
      <w:marLeft w:val="0"/>
      <w:marRight w:val="0"/>
      <w:marTop w:val="0"/>
      <w:marBottom w:val="0"/>
      <w:divBdr>
        <w:top w:val="none" w:sz="0" w:space="0" w:color="auto"/>
        <w:left w:val="none" w:sz="0" w:space="0" w:color="auto"/>
        <w:bottom w:val="none" w:sz="0" w:space="0" w:color="auto"/>
        <w:right w:val="none" w:sz="0" w:space="0" w:color="auto"/>
      </w:divBdr>
    </w:div>
    <w:div w:id="616718963">
      <w:bodyDiv w:val="1"/>
      <w:marLeft w:val="0"/>
      <w:marRight w:val="0"/>
      <w:marTop w:val="0"/>
      <w:marBottom w:val="0"/>
      <w:divBdr>
        <w:top w:val="none" w:sz="0" w:space="0" w:color="auto"/>
        <w:left w:val="none" w:sz="0" w:space="0" w:color="auto"/>
        <w:bottom w:val="none" w:sz="0" w:space="0" w:color="auto"/>
        <w:right w:val="none" w:sz="0" w:space="0" w:color="auto"/>
      </w:divBdr>
    </w:div>
    <w:div w:id="618029180">
      <w:bodyDiv w:val="1"/>
      <w:marLeft w:val="0"/>
      <w:marRight w:val="0"/>
      <w:marTop w:val="0"/>
      <w:marBottom w:val="0"/>
      <w:divBdr>
        <w:top w:val="none" w:sz="0" w:space="0" w:color="auto"/>
        <w:left w:val="none" w:sz="0" w:space="0" w:color="auto"/>
        <w:bottom w:val="none" w:sz="0" w:space="0" w:color="auto"/>
        <w:right w:val="none" w:sz="0" w:space="0" w:color="auto"/>
      </w:divBdr>
    </w:div>
    <w:div w:id="648097937">
      <w:bodyDiv w:val="1"/>
      <w:marLeft w:val="0"/>
      <w:marRight w:val="0"/>
      <w:marTop w:val="0"/>
      <w:marBottom w:val="0"/>
      <w:divBdr>
        <w:top w:val="none" w:sz="0" w:space="0" w:color="auto"/>
        <w:left w:val="none" w:sz="0" w:space="0" w:color="auto"/>
        <w:bottom w:val="none" w:sz="0" w:space="0" w:color="auto"/>
        <w:right w:val="none" w:sz="0" w:space="0" w:color="auto"/>
      </w:divBdr>
    </w:div>
    <w:div w:id="657655388">
      <w:bodyDiv w:val="1"/>
      <w:marLeft w:val="0"/>
      <w:marRight w:val="0"/>
      <w:marTop w:val="0"/>
      <w:marBottom w:val="0"/>
      <w:divBdr>
        <w:top w:val="none" w:sz="0" w:space="0" w:color="auto"/>
        <w:left w:val="none" w:sz="0" w:space="0" w:color="auto"/>
        <w:bottom w:val="none" w:sz="0" w:space="0" w:color="auto"/>
        <w:right w:val="none" w:sz="0" w:space="0" w:color="auto"/>
      </w:divBdr>
    </w:div>
    <w:div w:id="789713755">
      <w:bodyDiv w:val="1"/>
      <w:marLeft w:val="0"/>
      <w:marRight w:val="0"/>
      <w:marTop w:val="0"/>
      <w:marBottom w:val="0"/>
      <w:divBdr>
        <w:top w:val="none" w:sz="0" w:space="0" w:color="auto"/>
        <w:left w:val="none" w:sz="0" w:space="0" w:color="auto"/>
        <w:bottom w:val="none" w:sz="0" w:space="0" w:color="auto"/>
        <w:right w:val="none" w:sz="0" w:space="0" w:color="auto"/>
      </w:divBdr>
    </w:div>
    <w:div w:id="826359039">
      <w:bodyDiv w:val="1"/>
      <w:marLeft w:val="0"/>
      <w:marRight w:val="0"/>
      <w:marTop w:val="0"/>
      <w:marBottom w:val="0"/>
      <w:divBdr>
        <w:top w:val="none" w:sz="0" w:space="0" w:color="auto"/>
        <w:left w:val="none" w:sz="0" w:space="0" w:color="auto"/>
        <w:bottom w:val="none" w:sz="0" w:space="0" w:color="auto"/>
        <w:right w:val="none" w:sz="0" w:space="0" w:color="auto"/>
      </w:divBdr>
    </w:div>
    <w:div w:id="865560809">
      <w:bodyDiv w:val="1"/>
      <w:marLeft w:val="0"/>
      <w:marRight w:val="0"/>
      <w:marTop w:val="0"/>
      <w:marBottom w:val="0"/>
      <w:divBdr>
        <w:top w:val="none" w:sz="0" w:space="0" w:color="auto"/>
        <w:left w:val="none" w:sz="0" w:space="0" w:color="auto"/>
        <w:bottom w:val="none" w:sz="0" w:space="0" w:color="auto"/>
        <w:right w:val="none" w:sz="0" w:space="0" w:color="auto"/>
      </w:divBdr>
    </w:div>
    <w:div w:id="872765694">
      <w:bodyDiv w:val="1"/>
      <w:marLeft w:val="0"/>
      <w:marRight w:val="0"/>
      <w:marTop w:val="0"/>
      <w:marBottom w:val="0"/>
      <w:divBdr>
        <w:top w:val="none" w:sz="0" w:space="0" w:color="auto"/>
        <w:left w:val="none" w:sz="0" w:space="0" w:color="auto"/>
        <w:bottom w:val="none" w:sz="0" w:space="0" w:color="auto"/>
        <w:right w:val="none" w:sz="0" w:space="0" w:color="auto"/>
      </w:divBdr>
    </w:div>
    <w:div w:id="896210303">
      <w:bodyDiv w:val="1"/>
      <w:marLeft w:val="0"/>
      <w:marRight w:val="0"/>
      <w:marTop w:val="0"/>
      <w:marBottom w:val="0"/>
      <w:divBdr>
        <w:top w:val="none" w:sz="0" w:space="0" w:color="auto"/>
        <w:left w:val="none" w:sz="0" w:space="0" w:color="auto"/>
        <w:bottom w:val="none" w:sz="0" w:space="0" w:color="auto"/>
        <w:right w:val="none" w:sz="0" w:space="0" w:color="auto"/>
      </w:divBdr>
    </w:div>
    <w:div w:id="901017544">
      <w:bodyDiv w:val="1"/>
      <w:marLeft w:val="0"/>
      <w:marRight w:val="0"/>
      <w:marTop w:val="0"/>
      <w:marBottom w:val="0"/>
      <w:divBdr>
        <w:top w:val="none" w:sz="0" w:space="0" w:color="auto"/>
        <w:left w:val="none" w:sz="0" w:space="0" w:color="auto"/>
        <w:bottom w:val="none" w:sz="0" w:space="0" w:color="auto"/>
        <w:right w:val="none" w:sz="0" w:space="0" w:color="auto"/>
      </w:divBdr>
    </w:div>
    <w:div w:id="930743117">
      <w:bodyDiv w:val="1"/>
      <w:marLeft w:val="0"/>
      <w:marRight w:val="0"/>
      <w:marTop w:val="0"/>
      <w:marBottom w:val="0"/>
      <w:divBdr>
        <w:top w:val="none" w:sz="0" w:space="0" w:color="auto"/>
        <w:left w:val="none" w:sz="0" w:space="0" w:color="auto"/>
        <w:bottom w:val="none" w:sz="0" w:space="0" w:color="auto"/>
        <w:right w:val="none" w:sz="0" w:space="0" w:color="auto"/>
      </w:divBdr>
    </w:div>
    <w:div w:id="959646931">
      <w:bodyDiv w:val="1"/>
      <w:marLeft w:val="0"/>
      <w:marRight w:val="0"/>
      <w:marTop w:val="0"/>
      <w:marBottom w:val="0"/>
      <w:divBdr>
        <w:top w:val="none" w:sz="0" w:space="0" w:color="auto"/>
        <w:left w:val="none" w:sz="0" w:space="0" w:color="auto"/>
        <w:bottom w:val="none" w:sz="0" w:space="0" w:color="auto"/>
        <w:right w:val="none" w:sz="0" w:space="0" w:color="auto"/>
      </w:divBdr>
    </w:div>
    <w:div w:id="970478117">
      <w:bodyDiv w:val="1"/>
      <w:marLeft w:val="0"/>
      <w:marRight w:val="0"/>
      <w:marTop w:val="0"/>
      <w:marBottom w:val="0"/>
      <w:divBdr>
        <w:top w:val="none" w:sz="0" w:space="0" w:color="auto"/>
        <w:left w:val="none" w:sz="0" w:space="0" w:color="auto"/>
        <w:bottom w:val="none" w:sz="0" w:space="0" w:color="auto"/>
        <w:right w:val="none" w:sz="0" w:space="0" w:color="auto"/>
      </w:divBdr>
    </w:div>
    <w:div w:id="980622037">
      <w:bodyDiv w:val="1"/>
      <w:marLeft w:val="0"/>
      <w:marRight w:val="0"/>
      <w:marTop w:val="0"/>
      <w:marBottom w:val="0"/>
      <w:divBdr>
        <w:top w:val="none" w:sz="0" w:space="0" w:color="auto"/>
        <w:left w:val="none" w:sz="0" w:space="0" w:color="auto"/>
        <w:bottom w:val="none" w:sz="0" w:space="0" w:color="auto"/>
        <w:right w:val="none" w:sz="0" w:space="0" w:color="auto"/>
      </w:divBdr>
    </w:div>
    <w:div w:id="1034425880">
      <w:bodyDiv w:val="1"/>
      <w:marLeft w:val="0"/>
      <w:marRight w:val="0"/>
      <w:marTop w:val="0"/>
      <w:marBottom w:val="0"/>
      <w:divBdr>
        <w:top w:val="none" w:sz="0" w:space="0" w:color="auto"/>
        <w:left w:val="none" w:sz="0" w:space="0" w:color="auto"/>
        <w:bottom w:val="none" w:sz="0" w:space="0" w:color="auto"/>
        <w:right w:val="none" w:sz="0" w:space="0" w:color="auto"/>
      </w:divBdr>
    </w:div>
    <w:div w:id="1057439895">
      <w:bodyDiv w:val="1"/>
      <w:marLeft w:val="0"/>
      <w:marRight w:val="0"/>
      <w:marTop w:val="0"/>
      <w:marBottom w:val="0"/>
      <w:divBdr>
        <w:top w:val="none" w:sz="0" w:space="0" w:color="auto"/>
        <w:left w:val="none" w:sz="0" w:space="0" w:color="auto"/>
        <w:bottom w:val="none" w:sz="0" w:space="0" w:color="auto"/>
        <w:right w:val="none" w:sz="0" w:space="0" w:color="auto"/>
      </w:divBdr>
    </w:div>
    <w:div w:id="1058434108">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73620324">
      <w:bodyDiv w:val="1"/>
      <w:marLeft w:val="0"/>
      <w:marRight w:val="0"/>
      <w:marTop w:val="0"/>
      <w:marBottom w:val="0"/>
      <w:divBdr>
        <w:top w:val="none" w:sz="0" w:space="0" w:color="auto"/>
        <w:left w:val="none" w:sz="0" w:space="0" w:color="auto"/>
        <w:bottom w:val="none" w:sz="0" w:space="0" w:color="auto"/>
        <w:right w:val="none" w:sz="0" w:space="0" w:color="auto"/>
      </w:divBdr>
    </w:div>
    <w:div w:id="1091125594">
      <w:bodyDiv w:val="1"/>
      <w:marLeft w:val="0"/>
      <w:marRight w:val="0"/>
      <w:marTop w:val="0"/>
      <w:marBottom w:val="0"/>
      <w:divBdr>
        <w:top w:val="none" w:sz="0" w:space="0" w:color="auto"/>
        <w:left w:val="none" w:sz="0" w:space="0" w:color="auto"/>
        <w:bottom w:val="none" w:sz="0" w:space="0" w:color="auto"/>
        <w:right w:val="none" w:sz="0" w:space="0" w:color="auto"/>
      </w:divBdr>
    </w:div>
    <w:div w:id="1143353163">
      <w:bodyDiv w:val="1"/>
      <w:marLeft w:val="0"/>
      <w:marRight w:val="0"/>
      <w:marTop w:val="0"/>
      <w:marBottom w:val="0"/>
      <w:divBdr>
        <w:top w:val="none" w:sz="0" w:space="0" w:color="auto"/>
        <w:left w:val="none" w:sz="0" w:space="0" w:color="auto"/>
        <w:bottom w:val="none" w:sz="0" w:space="0" w:color="auto"/>
        <w:right w:val="none" w:sz="0" w:space="0" w:color="auto"/>
      </w:divBdr>
    </w:div>
    <w:div w:id="1190218971">
      <w:bodyDiv w:val="1"/>
      <w:marLeft w:val="0"/>
      <w:marRight w:val="0"/>
      <w:marTop w:val="0"/>
      <w:marBottom w:val="0"/>
      <w:divBdr>
        <w:top w:val="none" w:sz="0" w:space="0" w:color="auto"/>
        <w:left w:val="none" w:sz="0" w:space="0" w:color="auto"/>
        <w:bottom w:val="none" w:sz="0" w:space="0" w:color="auto"/>
        <w:right w:val="none" w:sz="0" w:space="0" w:color="auto"/>
      </w:divBdr>
    </w:div>
    <w:div w:id="1209142074">
      <w:bodyDiv w:val="1"/>
      <w:marLeft w:val="0"/>
      <w:marRight w:val="0"/>
      <w:marTop w:val="0"/>
      <w:marBottom w:val="0"/>
      <w:divBdr>
        <w:top w:val="none" w:sz="0" w:space="0" w:color="auto"/>
        <w:left w:val="none" w:sz="0" w:space="0" w:color="auto"/>
        <w:bottom w:val="none" w:sz="0" w:space="0" w:color="auto"/>
        <w:right w:val="none" w:sz="0" w:space="0" w:color="auto"/>
      </w:divBdr>
    </w:div>
    <w:div w:id="1218542079">
      <w:bodyDiv w:val="1"/>
      <w:marLeft w:val="0"/>
      <w:marRight w:val="0"/>
      <w:marTop w:val="0"/>
      <w:marBottom w:val="0"/>
      <w:divBdr>
        <w:top w:val="none" w:sz="0" w:space="0" w:color="auto"/>
        <w:left w:val="none" w:sz="0" w:space="0" w:color="auto"/>
        <w:bottom w:val="none" w:sz="0" w:space="0" w:color="auto"/>
        <w:right w:val="none" w:sz="0" w:space="0" w:color="auto"/>
      </w:divBdr>
    </w:div>
    <w:div w:id="1227648717">
      <w:bodyDiv w:val="1"/>
      <w:marLeft w:val="0"/>
      <w:marRight w:val="0"/>
      <w:marTop w:val="0"/>
      <w:marBottom w:val="0"/>
      <w:divBdr>
        <w:top w:val="none" w:sz="0" w:space="0" w:color="auto"/>
        <w:left w:val="none" w:sz="0" w:space="0" w:color="auto"/>
        <w:bottom w:val="none" w:sz="0" w:space="0" w:color="auto"/>
        <w:right w:val="none" w:sz="0" w:space="0" w:color="auto"/>
      </w:divBdr>
    </w:div>
    <w:div w:id="1244530171">
      <w:bodyDiv w:val="1"/>
      <w:marLeft w:val="0"/>
      <w:marRight w:val="0"/>
      <w:marTop w:val="0"/>
      <w:marBottom w:val="0"/>
      <w:divBdr>
        <w:top w:val="none" w:sz="0" w:space="0" w:color="auto"/>
        <w:left w:val="none" w:sz="0" w:space="0" w:color="auto"/>
        <w:bottom w:val="none" w:sz="0" w:space="0" w:color="auto"/>
        <w:right w:val="none" w:sz="0" w:space="0" w:color="auto"/>
      </w:divBdr>
    </w:div>
    <w:div w:id="1247034712">
      <w:bodyDiv w:val="1"/>
      <w:marLeft w:val="0"/>
      <w:marRight w:val="0"/>
      <w:marTop w:val="0"/>
      <w:marBottom w:val="0"/>
      <w:divBdr>
        <w:top w:val="none" w:sz="0" w:space="0" w:color="auto"/>
        <w:left w:val="none" w:sz="0" w:space="0" w:color="auto"/>
        <w:bottom w:val="none" w:sz="0" w:space="0" w:color="auto"/>
        <w:right w:val="none" w:sz="0" w:space="0" w:color="auto"/>
      </w:divBdr>
    </w:div>
    <w:div w:id="1252206238">
      <w:bodyDiv w:val="1"/>
      <w:marLeft w:val="0"/>
      <w:marRight w:val="0"/>
      <w:marTop w:val="0"/>
      <w:marBottom w:val="0"/>
      <w:divBdr>
        <w:top w:val="none" w:sz="0" w:space="0" w:color="auto"/>
        <w:left w:val="none" w:sz="0" w:space="0" w:color="auto"/>
        <w:bottom w:val="none" w:sz="0" w:space="0" w:color="auto"/>
        <w:right w:val="none" w:sz="0" w:space="0" w:color="auto"/>
      </w:divBdr>
    </w:div>
    <w:div w:id="1254437323">
      <w:bodyDiv w:val="1"/>
      <w:marLeft w:val="0"/>
      <w:marRight w:val="0"/>
      <w:marTop w:val="0"/>
      <w:marBottom w:val="0"/>
      <w:divBdr>
        <w:top w:val="none" w:sz="0" w:space="0" w:color="auto"/>
        <w:left w:val="none" w:sz="0" w:space="0" w:color="auto"/>
        <w:bottom w:val="none" w:sz="0" w:space="0" w:color="auto"/>
        <w:right w:val="none" w:sz="0" w:space="0" w:color="auto"/>
      </w:divBdr>
    </w:div>
    <w:div w:id="1256745843">
      <w:bodyDiv w:val="1"/>
      <w:marLeft w:val="0"/>
      <w:marRight w:val="0"/>
      <w:marTop w:val="0"/>
      <w:marBottom w:val="0"/>
      <w:divBdr>
        <w:top w:val="none" w:sz="0" w:space="0" w:color="auto"/>
        <w:left w:val="none" w:sz="0" w:space="0" w:color="auto"/>
        <w:bottom w:val="none" w:sz="0" w:space="0" w:color="auto"/>
        <w:right w:val="none" w:sz="0" w:space="0" w:color="auto"/>
      </w:divBdr>
    </w:div>
    <w:div w:id="1293712240">
      <w:bodyDiv w:val="1"/>
      <w:marLeft w:val="0"/>
      <w:marRight w:val="0"/>
      <w:marTop w:val="0"/>
      <w:marBottom w:val="0"/>
      <w:divBdr>
        <w:top w:val="none" w:sz="0" w:space="0" w:color="auto"/>
        <w:left w:val="none" w:sz="0" w:space="0" w:color="auto"/>
        <w:bottom w:val="none" w:sz="0" w:space="0" w:color="auto"/>
        <w:right w:val="none" w:sz="0" w:space="0" w:color="auto"/>
      </w:divBdr>
    </w:div>
    <w:div w:id="1309171083">
      <w:bodyDiv w:val="1"/>
      <w:marLeft w:val="0"/>
      <w:marRight w:val="0"/>
      <w:marTop w:val="0"/>
      <w:marBottom w:val="0"/>
      <w:divBdr>
        <w:top w:val="none" w:sz="0" w:space="0" w:color="auto"/>
        <w:left w:val="none" w:sz="0" w:space="0" w:color="auto"/>
        <w:bottom w:val="none" w:sz="0" w:space="0" w:color="auto"/>
        <w:right w:val="none" w:sz="0" w:space="0" w:color="auto"/>
      </w:divBdr>
    </w:div>
    <w:div w:id="1312833755">
      <w:bodyDiv w:val="1"/>
      <w:marLeft w:val="0"/>
      <w:marRight w:val="0"/>
      <w:marTop w:val="0"/>
      <w:marBottom w:val="0"/>
      <w:divBdr>
        <w:top w:val="none" w:sz="0" w:space="0" w:color="auto"/>
        <w:left w:val="none" w:sz="0" w:space="0" w:color="auto"/>
        <w:bottom w:val="none" w:sz="0" w:space="0" w:color="auto"/>
        <w:right w:val="none" w:sz="0" w:space="0" w:color="auto"/>
      </w:divBdr>
      <w:divsChild>
        <w:div w:id="2128890706">
          <w:marLeft w:val="0"/>
          <w:marRight w:val="0"/>
          <w:marTop w:val="0"/>
          <w:marBottom w:val="0"/>
          <w:divBdr>
            <w:top w:val="none" w:sz="0" w:space="0" w:color="auto"/>
            <w:left w:val="none" w:sz="0" w:space="0" w:color="auto"/>
            <w:bottom w:val="none" w:sz="0" w:space="0" w:color="auto"/>
            <w:right w:val="none" w:sz="0" w:space="0" w:color="auto"/>
          </w:divBdr>
        </w:div>
        <w:div w:id="766190531">
          <w:marLeft w:val="0"/>
          <w:marRight w:val="0"/>
          <w:marTop w:val="0"/>
          <w:marBottom w:val="0"/>
          <w:divBdr>
            <w:top w:val="none" w:sz="0" w:space="0" w:color="auto"/>
            <w:left w:val="none" w:sz="0" w:space="0" w:color="auto"/>
            <w:bottom w:val="none" w:sz="0" w:space="0" w:color="auto"/>
            <w:right w:val="none" w:sz="0" w:space="0" w:color="auto"/>
          </w:divBdr>
        </w:div>
        <w:div w:id="1884361806">
          <w:marLeft w:val="0"/>
          <w:marRight w:val="0"/>
          <w:marTop w:val="0"/>
          <w:marBottom w:val="0"/>
          <w:divBdr>
            <w:top w:val="none" w:sz="0" w:space="0" w:color="auto"/>
            <w:left w:val="none" w:sz="0" w:space="0" w:color="auto"/>
            <w:bottom w:val="none" w:sz="0" w:space="0" w:color="auto"/>
            <w:right w:val="none" w:sz="0" w:space="0" w:color="auto"/>
          </w:divBdr>
        </w:div>
        <w:div w:id="5325660">
          <w:marLeft w:val="0"/>
          <w:marRight w:val="0"/>
          <w:marTop w:val="0"/>
          <w:marBottom w:val="0"/>
          <w:divBdr>
            <w:top w:val="none" w:sz="0" w:space="0" w:color="auto"/>
            <w:left w:val="none" w:sz="0" w:space="0" w:color="auto"/>
            <w:bottom w:val="none" w:sz="0" w:space="0" w:color="auto"/>
            <w:right w:val="none" w:sz="0" w:space="0" w:color="auto"/>
          </w:divBdr>
        </w:div>
        <w:div w:id="858198510">
          <w:marLeft w:val="0"/>
          <w:marRight w:val="0"/>
          <w:marTop w:val="0"/>
          <w:marBottom w:val="0"/>
          <w:divBdr>
            <w:top w:val="none" w:sz="0" w:space="0" w:color="auto"/>
            <w:left w:val="none" w:sz="0" w:space="0" w:color="auto"/>
            <w:bottom w:val="none" w:sz="0" w:space="0" w:color="auto"/>
            <w:right w:val="none" w:sz="0" w:space="0" w:color="auto"/>
          </w:divBdr>
        </w:div>
        <w:div w:id="1420712472">
          <w:marLeft w:val="0"/>
          <w:marRight w:val="0"/>
          <w:marTop w:val="0"/>
          <w:marBottom w:val="0"/>
          <w:divBdr>
            <w:top w:val="none" w:sz="0" w:space="0" w:color="auto"/>
            <w:left w:val="none" w:sz="0" w:space="0" w:color="auto"/>
            <w:bottom w:val="none" w:sz="0" w:space="0" w:color="auto"/>
            <w:right w:val="none" w:sz="0" w:space="0" w:color="auto"/>
          </w:divBdr>
        </w:div>
        <w:div w:id="1866291378">
          <w:marLeft w:val="0"/>
          <w:marRight w:val="0"/>
          <w:marTop w:val="0"/>
          <w:marBottom w:val="0"/>
          <w:divBdr>
            <w:top w:val="none" w:sz="0" w:space="0" w:color="auto"/>
            <w:left w:val="none" w:sz="0" w:space="0" w:color="auto"/>
            <w:bottom w:val="none" w:sz="0" w:space="0" w:color="auto"/>
            <w:right w:val="none" w:sz="0" w:space="0" w:color="auto"/>
          </w:divBdr>
        </w:div>
      </w:divsChild>
    </w:div>
    <w:div w:id="1328706219">
      <w:bodyDiv w:val="1"/>
      <w:marLeft w:val="0"/>
      <w:marRight w:val="0"/>
      <w:marTop w:val="0"/>
      <w:marBottom w:val="0"/>
      <w:divBdr>
        <w:top w:val="none" w:sz="0" w:space="0" w:color="auto"/>
        <w:left w:val="none" w:sz="0" w:space="0" w:color="auto"/>
        <w:bottom w:val="none" w:sz="0" w:space="0" w:color="auto"/>
        <w:right w:val="none" w:sz="0" w:space="0" w:color="auto"/>
      </w:divBdr>
    </w:div>
    <w:div w:id="1342928594">
      <w:bodyDiv w:val="1"/>
      <w:marLeft w:val="0"/>
      <w:marRight w:val="0"/>
      <w:marTop w:val="0"/>
      <w:marBottom w:val="0"/>
      <w:divBdr>
        <w:top w:val="none" w:sz="0" w:space="0" w:color="auto"/>
        <w:left w:val="none" w:sz="0" w:space="0" w:color="auto"/>
        <w:bottom w:val="none" w:sz="0" w:space="0" w:color="auto"/>
        <w:right w:val="none" w:sz="0" w:space="0" w:color="auto"/>
      </w:divBdr>
    </w:div>
    <w:div w:id="1380399686">
      <w:bodyDiv w:val="1"/>
      <w:marLeft w:val="0"/>
      <w:marRight w:val="0"/>
      <w:marTop w:val="0"/>
      <w:marBottom w:val="0"/>
      <w:divBdr>
        <w:top w:val="none" w:sz="0" w:space="0" w:color="auto"/>
        <w:left w:val="none" w:sz="0" w:space="0" w:color="auto"/>
        <w:bottom w:val="none" w:sz="0" w:space="0" w:color="auto"/>
        <w:right w:val="none" w:sz="0" w:space="0" w:color="auto"/>
      </w:divBdr>
      <w:divsChild>
        <w:div w:id="1904560135">
          <w:marLeft w:val="0"/>
          <w:marRight w:val="0"/>
          <w:marTop w:val="0"/>
          <w:marBottom w:val="0"/>
          <w:divBdr>
            <w:top w:val="none" w:sz="0" w:space="0" w:color="auto"/>
            <w:left w:val="none" w:sz="0" w:space="0" w:color="auto"/>
            <w:bottom w:val="none" w:sz="0" w:space="0" w:color="auto"/>
            <w:right w:val="none" w:sz="0" w:space="0" w:color="auto"/>
          </w:divBdr>
        </w:div>
      </w:divsChild>
    </w:div>
    <w:div w:id="1403797638">
      <w:bodyDiv w:val="1"/>
      <w:marLeft w:val="0"/>
      <w:marRight w:val="0"/>
      <w:marTop w:val="0"/>
      <w:marBottom w:val="0"/>
      <w:divBdr>
        <w:top w:val="none" w:sz="0" w:space="0" w:color="auto"/>
        <w:left w:val="none" w:sz="0" w:space="0" w:color="auto"/>
        <w:bottom w:val="none" w:sz="0" w:space="0" w:color="auto"/>
        <w:right w:val="none" w:sz="0" w:space="0" w:color="auto"/>
      </w:divBdr>
    </w:div>
    <w:div w:id="1422215443">
      <w:bodyDiv w:val="1"/>
      <w:marLeft w:val="0"/>
      <w:marRight w:val="0"/>
      <w:marTop w:val="0"/>
      <w:marBottom w:val="0"/>
      <w:divBdr>
        <w:top w:val="none" w:sz="0" w:space="0" w:color="auto"/>
        <w:left w:val="none" w:sz="0" w:space="0" w:color="auto"/>
        <w:bottom w:val="none" w:sz="0" w:space="0" w:color="auto"/>
        <w:right w:val="none" w:sz="0" w:space="0" w:color="auto"/>
      </w:divBdr>
    </w:div>
    <w:div w:id="1445029694">
      <w:bodyDiv w:val="1"/>
      <w:marLeft w:val="0"/>
      <w:marRight w:val="0"/>
      <w:marTop w:val="0"/>
      <w:marBottom w:val="0"/>
      <w:divBdr>
        <w:top w:val="none" w:sz="0" w:space="0" w:color="auto"/>
        <w:left w:val="none" w:sz="0" w:space="0" w:color="auto"/>
        <w:bottom w:val="none" w:sz="0" w:space="0" w:color="auto"/>
        <w:right w:val="none" w:sz="0" w:space="0" w:color="auto"/>
      </w:divBdr>
    </w:div>
    <w:div w:id="1461457947">
      <w:bodyDiv w:val="1"/>
      <w:marLeft w:val="0"/>
      <w:marRight w:val="0"/>
      <w:marTop w:val="0"/>
      <w:marBottom w:val="0"/>
      <w:divBdr>
        <w:top w:val="none" w:sz="0" w:space="0" w:color="auto"/>
        <w:left w:val="none" w:sz="0" w:space="0" w:color="auto"/>
        <w:bottom w:val="none" w:sz="0" w:space="0" w:color="auto"/>
        <w:right w:val="none" w:sz="0" w:space="0" w:color="auto"/>
      </w:divBdr>
    </w:div>
    <w:div w:id="1518691695">
      <w:bodyDiv w:val="1"/>
      <w:marLeft w:val="0"/>
      <w:marRight w:val="0"/>
      <w:marTop w:val="0"/>
      <w:marBottom w:val="0"/>
      <w:divBdr>
        <w:top w:val="none" w:sz="0" w:space="0" w:color="auto"/>
        <w:left w:val="none" w:sz="0" w:space="0" w:color="auto"/>
        <w:bottom w:val="none" w:sz="0" w:space="0" w:color="auto"/>
        <w:right w:val="none" w:sz="0" w:space="0" w:color="auto"/>
      </w:divBdr>
    </w:div>
    <w:div w:id="1526404244">
      <w:bodyDiv w:val="1"/>
      <w:marLeft w:val="0"/>
      <w:marRight w:val="0"/>
      <w:marTop w:val="0"/>
      <w:marBottom w:val="0"/>
      <w:divBdr>
        <w:top w:val="none" w:sz="0" w:space="0" w:color="auto"/>
        <w:left w:val="none" w:sz="0" w:space="0" w:color="auto"/>
        <w:bottom w:val="none" w:sz="0" w:space="0" w:color="auto"/>
        <w:right w:val="none" w:sz="0" w:space="0" w:color="auto"/>
      </w:divBdr>
    </w:div>
    <w:div w:id="1564872230">
      <w:bodyDiv w:val="1"/>
      <w:marLeft w:val="0"/>
      <w:marRight w:val="0"/>
      <w:marTop w:val="0"/>
      <w:marBottom w:val="0"/>
      <w:divBdr>
        <w:top w:val="none" w:sz="0" w:space="0" w:color="auto"/>
        <w:left w:val="none" w:sz="0" w:space="0" w:color="auto"/>
        <w:bottom w:val="none" w:sz="0" w:space="0" w:color="auto"/>
        <w:right w:val="none" w:sz="0" w:space="0" w:color="auto"/>
      </w:divBdr>
    </w:div>
    <w:div w:id="1592351357">
      <w:bodyDiv w:val="1"/>
      <w:marLeft w:val="0"/>
      <w:marRight w:val="0"/>
      <w:marTop w:val="0"/>
      <w:marBottom w:val="0"/>
      <w:divBdr>
        <w:top w:val="none" w:sz="0" w:space="0" w:color="auto"/>
        <w:left w:val="none" w:sz="0" w:space="0" w:color="auto"/>
        <w:bottom w:val="none" w:sz="0" w:space="0" w:color="auto"/>
        <w:right w:val="none" w:sz="0" w:space="0" w:color="auto"/>
      </w:divBdr>
    </w:div>
    <w:div w:id="1596203767">
      <w:bodyDiv w:val="1"/>
      <w:marLeft w:val="0"/>
      <w:marRight w:val="0"/>
      <w:marTop w:val="0"/>
      <w:marBottom w:val="0"/>
      <w:divBdr>
        <w:top w:val="none" w:sz="0" w:space="0" w:color="auto"/>
        <w:left w:val="none" w:sz="0" w:space="0" w:color="auto"/>
        <w:bottom w:val="none" w:sz="0" w:space="0" w:color="auto"/>
        <w:right w:val="none" w:sz="0" w:space="0" w:color="auto"/>
      </w:divBdr>
    </w:div>
    <w:div w:id="1608737345">
      <w:bodyDiv w:val="1"/>
      <w:marLeft w:val="0"/>
      <w:marRight w:val="0"/>
      <w:marTop w:val="0"/>
      <w:marBottom w:val="0"/>
      <w:divBdr>
        <w:top w:val="none" w:sz="0" w:space="0" w:color="auto"/>
        <w:left w:val="none" w:sz="0" w:space="0" w:color="auto"/>
        <w:bottom w:val="none" w:sz="0" w:space="0" w:color="auto"/>
        <w:right w:val="none" w:sz="0" w:space="0" w:color="auto"/>
      </w:divBdr>
      <w:divsChild>
        <w:div w:id="805850383">
          <w:marLeft w:val="0"/>
          <w:marRight w:val="0"/>
          <w:marTop w:val="0"/>
          <w:marBottom w:val="0"/>
          <w:divBdr>
            <w:top w:val="none" w:sz="0" w:space="0" w:color="auto"/>
            <w:left w:val="none" w:sz="0" w:space="0" w:color="auto"/>
            <w:bottom w:val="none" w:sz="0" w:space="0" w:color="auto"/>
            <w:right w:val="none" w:sz="0" w:space="0" w:color="auto"/>
          </w:divBdr>
        </w:div>
      </w:divsChild>
    </w:div>
    <w:div w:id="1622226277">
      <w:bodyDiv w:val="1"/>
      <w:marLeft w:val="0"/>
      <w:marRight w:val="0"/>
      <w:marTop w:val="0"/>
      <w:marBottom w:val="0"/>
      <w:divBdr>
        <w:top w:val="none" w:sz="0" w:space="0" w:color="auto"/>
        <w:left w:val="none" w:sz="0" w:space="0" w:color="auto"/>
        <w:bottom w:val="none" w:sz="0" w:space="0" w:color="auto"/>
        <w:right w:val="none" w:sz="0" w:space="0" w:color="auto"/>
      </w:divBdr>
    </w:div>
    <w:div w:id="1640375547">
      <w:bodyDiv w:val="1"/>
      <w:marLeft w:val="0"/>
      <w:marRight w:val="0"/>
      <w:marTop w:val="0"/>
      <w:marBottom w:val="0"/>
      <w:divBdr>
        <w:top w:val="none" w:sz="0" w:space="0" w:color="auto"/>
        <w:left w:val="none" w:sz="0" w:space="0" w:color="auto"/>
        <w:bottom w:val="none" w:sz="0" w:space="0" w:color="auto"/>
        <w:right w:val="none" w:sz="0" w:space="0" w:color="auto"/>
      </w:divBdr>
    </w:div>
    <w:div w:id="1644575223">
      <w:bodyDiv w:val="1"/>
      <w:marLeft w:val="0"/>
      <w:marRight w:val="0"/>
      <w:marTop w:val="0"/>
      <w:marBottom w:val="0"/>
      <w:divBdr>
        <w:top w:val="none" w:sz="0" w:space="0" w:color="auto"/>
        <w:left w:val="none" w:sz="0" w:space="0" w:color="auto"/>
        <w:bottom w:val="none" w:sz="0" w:space="0" w:color="auto"/>
        <w:right w:val="none" w:sz="0" w:space="0" w:color="auto"/>
      </w:divBdr>
    </w:div>
    <w:div w:id="1657297360">
      <w:bodyDiv w:val="1"/>
      <w:marLeft w:val="0"/>
      <w:marRight w:val="0"/>
      <w:marTop w:val="0"/>
      <w:marBottom w:val="0"/>
      <w:divBdr>
        <w:top w:val="none" w:sz="0" w:space="0" w:color="auto"/>
        <w:left w:val="none" w:sz="0" w:space="0" w:color="auto"/>
        <w:bottom w:val="none" w:sz="0" w:space="0" w:color="auto"/>
        <w:right w:val="none" w:sz="0" w:space="0" w:color="auto"/>
      </w:divBdr>
    </w:div>
    <w:div w:id="1657999589">
      <w:bodyDiv w:val="1"/>
      <w:marLeft w:val="0"/>
      <w:marRight w:val="0"/>
      <w:marTop w:val="0"/>
      <w:marBottom w:val="0"/>
      <w:divBdr>
        <w:top w:val="none" w:sz="0" w:space="0" w:color="auto"/>
        <w:left w:val="none" w:sz="0" w:space="0" w:color="auto"/>
        <w:bottom w:val="none" w:sz="0" w:space="0" w:color="auto"/>
        <w:right w:val="none" w:sz="0" w:space="0" w:color="auto"/>
      </w:divBdr>
      <w:divsChild>
        <w:div w:id="897089407">
          <w:marLeft w:val="0"/>
          <w:marRight w:val="0"/>
          <w:marTop w:val="0"/>
          <w:marBottom w:val="0"/>
          <w:divBdr>
            <w:top w:val="none" w:sz="0" w:space="0" w:color="auto"/>
            <w:left w:val="none" w:sz="0" w:space="0" w:color="auto"/>
            <w:bottom w:val="none" w:sz="0" w:space="0" w:color="auto"/>
            <w:right w:val="none" w:sz="0" w:space="0" w:color="auto"/>
          </w:divBdr>
        </w:div>
      </w:divsChild>
    </w:div>
    <w:div w:id="1662347323">
      <w:bodyDiv w:val="1"/>
      <w:marLeft w:val="0"/>
      <w:marRight w:val="0"/>
      <w:marTop w:val="0"/>
      <w:marBottom w:val="0"/>
      <w:divBdr>
        <w:top w:val="none" w:sz="0" w:space="0" w:color="auto"/>
        <w:left w:val="none" w:sz="0" w:space="0" w:color="auto"/>
        <w:bottom w:val="none" w:sz="0" w:space="0" w:color="auto"/>
        <w:right w:val="none" w:sz="0" w:space="0" w:color="auto"/>
      </w:divBdr>
    </w:div>
    <w:div w:id="1702975374">
      <w:bodyDiv w:val="1"/>
      <w:marLeft w:val="0"/>
      <w:marRight w:val="0"/>
      <w:marTop w:val="0"/>
      <w:marBottom w:val="0"/>
      <w:divBdr>
        <w:top w:val="none" w:sz="0" w:space="0" w:color="auto"/>
        <w:left w:val="none" w:sz="0" w:space="0" w:color="auto"/>
        <w:bottom w:val="none" w:sz="0" w:space="0" w:color="auto"/>
        <w:right w:val="none" w:sz="0" w:space="0" w:color="auto"/>
      </w:divBdr>
    </w:div>
    <w:div w:id="1721133079">
      <w:bodyDiv w:val="1"/>
      <w:marLeft w:val="0"/>
      <w:marRight w:val="0"/>
      <w:marTop w:val="0"/>
      <w:marBottom w:val="0"/>
      <w:divBdr>
        <w:top w:val="none" w:sz="0" w:space="0" w:color="auto"/>
        <w:left w:val="none" w:sz="0" w:space="0" w:color="auto"/>
        <w:bottom w:val="none" w:sz="0" w:space="0" w:color="auto"/>
        <w:right w:val="none" w:sz="0" w:space="0" w:color="auto"/>
      </w:divBdr>
    </w:div>
    <w:div w:id="1724022763">
      <w:bodyDiv w:val="1"/>
      <w:marLeft w:val="0"/>
      <w:marRight w:val="0"/>
      <w:marTop w:val="0"/>
      <w:marBottom w:val="0"/>
      <w:divBdr>
        <w:top w:val="none" w:sz="0" w:space="0" w:color="auto"/>
        <w:left w:val="none" w:sz="0" w:space="0" w:color="auto"/>
        <w:bottom w:val="none" w:sz="0" w:space="0" w:color="auto"/>
        <w:right w:val="none" w:sz="0" w:space="0" w:color="auto"/>
      </w:divBdr>
    </w:div>
    <w:div w:id="1730034703">
      <w:bodyDiv w:val="1"/>
      <w:marLeft w:val="0"/>
      <w:marRight w:val="0"/>
      <w:marTop w:val="0"/>
      <w:marBottom w:val="0"/>
      <w:divBdr>
        <w:top w:val="none" w:sz="0" w:space="0" w:color="auto"/>
        <w:left w:val="none" w:sz="0" w:space="0" w:color="auto"/>
        <w:bottom w:val="none" w:sz="0" w:space="0" w:color="auto"/>
        <w:right w:val="none" w:sz="0" w:space="0" w:color="auto"/>
      </w:divBdr>
    </w:div>
    <w:div w:id="1788812580">
      <w:bodyDiv w:val="1"/>
      <w:marLeft w:val="0"/>
      <w:marRight w:val="0"/>
      <w:marTop w:val="0"/>
      <w:marBottom w:val="0"/>
      <w:divBdr>
        <w:top w:val="none" w:sz="0" w:space="0" w:color="auto"/>
        <w:left w:val="none" w:sz="0" w:space="0" w:color="auto"/>
        <w:bottom w:val="none" w:sz="0" w:space="0" w:color="auto"/>
        <w:right w:val="none" w:sz="0" w:space="0" w:color="auto"/>
      </w:divBdr>
      <w:divsChild>
        <w:div w:id="1892376112">
          <w:marLeft w:val="0"/>
          <w:marRight w:val="0"/>
          <w:marTop w:val="0"/>
          <w:marBottom w:val="0"/>
          <w:divBdr>
            <w:top w:val="none" w:sz="0" w:space="0" w:color="auto"/>
            <w:left w:val="none" w:sz="0" w:space="0" w:color="auto"/>
            <w:bottom w:val="none" w:sz="0" w:space="0" w:color="auto"/>
            <w:right w:val="none" w:sz="0" w:space="0" w:color="auto"/>
          </w:divBdr>
        </w:div>
      </w:divsChild>
    </w:div>
    <w:div w:id="1825777417">
      <w:bodyDiv w:val="1"/>
      <w:marLeft w:val="0"/>
      <w:marRight w:val="0"/>
      <w:marTop w:val="0"/>
      <w:marBottom w:val="0"/>
      <w:divBdr>
        <w:top w:val="none" w:sz="0" w:space="0" w:color="auto"/>
        <w:left w:val="none" w:sz="0" w:space="0" w:color="auto"/>
        <w:bottom w:val="none" w:sz="0" w:space="0" w:color="auto"/>
        <w:right w:val="none" w:sz="0" w:space="0" w:color="auto"/>
      </w:divBdr>
    </w:div>
    <w:div w:id="1849830081">
      <w:bodyDiv w:val="1"/>
      <w:marLeft w:val="0"/>
      <w:marRight w:val="0"/>
      <w:marTop w:val="0"/>
      <w:marBottom w:val="0"/>
      <w:divBdr>
        <w:top w:val="none" w:sz="0" w:space="0" w:color="auto"/>
        <w:left w:val="none" w:sz="0" w:space="0" w:color="auto"/>
        <w:bottom w:val="none" w:sz="0" w:space="0" w:color="auto"/>
        <w:right w:val="none" w:sz="0" w:space="0" w:color="auto"/>
      </w:divBdr>
    </w:div>
    <w:div w:id="1872455707">
      <w:bodyDiv w:val="1"/>
      <w:marLeft w:val="0"/>
      <w:marRight w:val="0"/>
      <w:marTop w:val="0"/>
      <w:marBottom w:val="0"/>
      <w:divBdr>
        <w:top w:val="none" w:sz="0" w:space="0" w:color="auto"/>
        <w:left w:val="none" w:sz="0" w:space="0" w:color="auto"/>
        <w:bottom w:val="none" w:sz="0" w:space="0" w:color="auto"/>
        <w:right w:val="none" w:sz="0" w:space="0" w:color="auto"/>
      </w:divBdr>
    </w:div>
    <w:div w:id="1902911337">
      <w:bodyDiv w:val="1"/>
      <w:marLeft w:val="0"/>
      <w:marRight w:val="0"/>
      <w:marTop w:val="0"/>
      <w:marBottom w:val="0"/>
      <w:divBdr>
        <w:top w:val="none" w:sz="0" w:space="0" w:color="auto"/>
        <w:left w:val="none" w:sz="0" w:space="0" w:color="auto"/>
        <w:bottom w:val="none" w:sz="0" w:space="0" w:color="auto"/>
        <w:right w:val="none" w:sz="0" w:space="0" w:color="auto"/>
      </w:divBdr>
    </w:div>
    <w:div w:id="1912079947">
      <w:bodyDiv w:val="1"/>
      <w:marLeft w:val="0"/>
      <w:marRight w:val="0"/>
      <w:marTop w:val="0"/>
      <w:marBottom w:val="0"/>
      <w:divBdr>
        <w:top w:val="none" w:sz="0" w:space="0" w:color="auto"/>
        <w:left w:val="none" w:sz="0" w:space="0" w:color="auto"/>
        <w:bottom w:val="none" w:sz="0" w:space="0" w:color="auto"/>
        <w:right w:val="none" w:sz="0" w:space="0" w:color="auto"/>
      </w:divBdr>
    </w:div>
    <w:div w:id="1912109484">
      <w:bodyDiv w:val="1"/>
      <w:marLeft w:val="0"/>
      <w:marRight w:val="0"/>
      <w:marTop w:val="0"/>
      <w:marBottom w:val="0"/>
      <w:divBdr>
        <w:top w:val="none" w:sz="0" w:space="0" w:color="auto"/>
        <w:left w:val="none" w:sz="0" w:space="0" w:color="auto"/>
        <w:bottom w:val="none" w:sz="0" w:space="0" w:color="auto"/>
        <w:right w:val="none" w:sz="0" w:space="0" w:color="auto"/>
      </w:divBdr>
    </w:div>
    <w:div w:id="1942368579">
      <w:bodyDiv w:val="1"/>
      <w:marLeft w:val="0"/>
      <w:marRight w:val="0"/>
      <w:marTop w:val="0"/>
      <w:marBottom w:val="0"/>
      <w:divBdr>
        <w:top w:val="none" w:sz="0" w:space="0" w:color="auto"/>
        <w:left w:val="none" w:sz="0" w:space="0" w:color="auto"/>
        <w:bottom w:val="none" w:sz="0" w:space="0" w:color="auto"/>
        <w:right w:val="none" w:sz="0" w:space="0" w:color="auto"/>
      </w:divBdr>
    </w:div>
    <w:div w:id="1957562812">
      <w:bodyDiv w:val="1"/>
      <w:marLeft w:val="0"/>
      <w:marRight w:val="0"/>
      <w:marTop w:val="0"/>
      <w:marBottom w:val="0"/>
      <w:divBdr>
        <w:top w:val="none" w:sz="0" w:space="0" w:color="auto"/>
        <w:left w:val="none" w:sz="0" w:space="0" w:color="auto"/>
        <w:bottom w:val="none" w:sz="0" w:space="0" w:color="auto"/>
        <w:right w:val="none" w:sz="0" w:space="0" w:color="auto"/>
      </w:divBdr>
    </w:div>
    <w:div w:id="1968505307">
      <w:bodyDiv w:val="1"/>
      <w:marLeft w:val="0"/>
      <w:marRight w:val="0"/>
      <w:marTop w:val="0"/>
      <w:marBottom w:val="0"/>
      <w:divBdr>
        <w:top w:val="none" w:sz="0" w:space="0" w:color="auto"/>
        <w:left w:val="none" w:sz="0" w:space="0" w:color="auto"/>
        <w:bottom w:val="none" w:sz="0" w:space="0" w:color="auto"/>
        <w:right w:val="none" w:sz="0" w:space="0" w:color="auto"/>
      </w:divBdr>
    </w:div>
    <w:div w:id="1988510602">
      <w:bodyDiv w:val="1"/>
      <w:marLeft w:val="0"/>
      <w:marRight w:val="0"/>
      <w:marTop w:val="0"/>
      <w:marBottom w:val="0"/>
      <w:divBdr>
        <w:top w:val="none" w:sz="0" w:space="0" w:color="auto"/>
        <w:left w:val="none" w:sz="0" w:space="0" w:color="auto"/>
        <w:bottom w:val="none" w:sz="0" w:space="0" w:color="auto"/>
        <w:right w:val="none" w:sz="0" w:space="0" w:color="auto"/>
      </w:divBdr>
    </w:div>
    <w:div w:id="1999992130">
      <w:bodyDiv w:val="1"/>
      <w:marLeft w:val="0"/>
      <w:marRight w:val="0"/>
      <w:marTop w:val="0"/>
      <w:marBottom w:val="0"/>
      <w:divBdr>
        <w:top w:val="none" w:sz="0" w:space="0" w:color="auto"/>
        <w:left w:val="none" w:sz="0" w:space="0" w:color="auto"/>
        <w:bottom w:val="none" w:sz="0" w:space="0" w:color="auto"/>
        <w:right w:val="none" w:sz="0" w:space="0" w:color="auto"/>
      </w:divBdr>
    </w:div>
    <w:div w:id="2021617887">
      <w:bodyDiv w:val="1"/>
      <w:marLeft w:val="0"/>
      <w:marRight w:val="0"/>
      <w:marTop w:val="0"/>
      <w:marBottom w:val="0"/>
      <w:divBdr>
        <w:top w:val="none" w:sz="0" w:space="0" w:color="auto"/>
        <w:left w:val="none" w:sz="0" w:space="0" w:color="auto"/>
        <w:bottom w:val="none" w:sz="0" w:space="0" w:color="auto"/>
        <w:right w:val="none" w:sz="0" w:space="0" w:color="auto"/>
      </w:divBdr>
    </w:div>
    <w:div w:id="2065132531">
      <w:bodyDiv w:val="1"/>
      <w:marLeft w:val="0"/>
      <w:marRight w:val="0"/>
      <w:marTop w:val="0"/>
      <w:marBottom w:val="0"/>
      <w:divBdr>
        <w:top w:val="none" w:sz="0" w:space="0" w:color="auto"/>
        <w:left w:val="none" w:sz="0" w:space="0" w:color="auto"/>
        <w:bottom w:val="none" w:sz="0" w:space="0" w:color="auto"/>
        <w:right w:val="none" w:sz="0" w:space="0" w:color="auto"/>
      </w:divBdr>
    </w:div>
    <w:div w:id="2115593559">
      <w:bodyDiv w:val="1"/>
      <w:marLeft w:val="0"/>
      <w:marRight w:val="0"/>
      <w:marTop w:val="0"/>
      <w:marBottom w:val="0"/>
      <w:divBdr>
        <w:top w:val="none" w:sz="0" w:space="0" w:color="auto"/>
        <w:left w:val="none" w:sz="0" w:space="0" w:color="auto"/>
        <w:bottom w:val="none" w:sz="0" w:space="0" w:color="auto"/>
        <w:right w:val="none" w:sz="0" w:space="0" w:color="auto"/>
      </w:divBdr>
    </w:div>
    <w:div w:id="2122797703">
      <w:bodyDiv w:val="1"/>
      <w:marLeft w:val="0"/>
      <w:marRight w:val="0"/>
      <w:marTop w:val="0"/>
      <w:marBottom w:val="0"/>
      <w:divBdr>
        <w:top w:val="none" w:sz="0" w:space="0" w:color="auto"/>
        <w:left w:val="none" w:sz="0" w:space="0" w:color="auto"/>
        <w:bottom w:val="none" w:sz="0" w:space="0" w:color="auto"/>
        <w:right w:val="none" w:sz="0" w:space="0" w:color="auto"/>
      </w:divBdr>
    </w:div>
    <w:div w:id="212796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1986F-428C-43BD-8588-8CF11479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41</Pages>
  <Words>8388</Words>
  <Characters>47817</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Tik_gorod</cp:lastModifiedBy>
  <cp:revision>14</cp:revision>
  <cp:lastPrinted>2024-03-27T13:20:00Z</cp:lastPrinted>
  <dcterms:created xsi:type="dcterms:W3CDTF">2023-04-25T11:27:00Z</dcterms:created>
  <dcterms:modified xsi:type="dcterms:W3CDTF">2024-03-27T13:20:00Z</dcterms:modified>
</cp:coreProperties>
</file>