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4C370D" w:rsidRPr="00C76806" w:rsidTr="00420B3A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370D" w:rsidRPr="00F7613F" w:rsidRDefault="004C370D" w:rsidP="00420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F7613F">
              <w:rPr>
                <w:rFonts w:ascii="Times New Roman" w:hAnsi="Times New Roman" w:cs="Times New Roman"/>
              </w:rPr>
              <w:t>РЕСПУБЛИКА ТАТАРСТАН</w:t>
            </w:r>
          </w:p>
          <w:p w:rsidR="004C370D" w:rsidRPr="00F7613F" w:rsidRDefault="004C370D" w:rsidP="00420B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613F">
              <w:rPr>
                <w:rFonts w:ascii="Times New Roman" w:hAnsi="Times New Roman" w:cs="Times New Roman"/>
              </w:rPr>
              <w:t>БУИНСКИЙ МУНИЦИПАЛЬНЫЙ РАЙОН</w:t>
            </w:r>
          </w:p>
          <w:p w:rsidR="004C370D" w:rsidRPr="00F7613F" w:rsidRDefault="004C370D" w:rsidP="00420B3A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F7613F">
              <w:rPr>
                <w:rFonts w:ascii="Times New Roman" w:hAnsi="Times New Roman" w:cs="Times New Roman"/>
              </w:rPr>
              <w:t xml:space="preserve">СОВЕТ </w:t>
            </w:r>
            <w:r>
              <w:rPr>
                <w:rFonts w:ascii="Times New Roman" w:hAnsi="Times New Roman" w:cs="Times New Roman"/>
                <w:lang w:val="tt-RU"/>
              </w:rPr>
              <w:t>КИЯТ</w:t>
            </w:r>
            <w:r w:rsidRPr="00F7613F">
              <w:rPr>
                <w:rFonts w:ascii="Times New Roman" w:hAnsi="Times New Roman" w:cs="Times New Roman"/>
                <w:lang w:val="tt-RU"/>
              </w:rPr>
              <w:t>СКОГО</w:t>
            </w:r>
          </w:p>
          <w:p w:rsidR="004C370D" w:rsidRPr="00F7613F" w:rsidRDefault="004C370D" w:rsidP="00420B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61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4C370D" w:rsidRPr="00F7613F" w:rsidRDefault="004C370D" w:rsidP="00420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370D" w:rsidRPr="00F7613F" w:rsidRDefault="004C370D" w:rsidP="00420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13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23900" cy="895350"/>
                  <wp:effectExtent l="19050" t="0" r="0" b="0"/>
                  <wp:docPr id="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370D" w:rsidRPr="00F7613F" w:rsidRDefault="004C370D" w:rsidP="00420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13F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4C370D" w:rsidRPr="00F7613F" w:rsidRDefault="004C370D" w:rsidP="00420B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613F">
              <w:rPr>
                <w:rFonts w:ascii="Times New Roman" w:hAnsi="Times New Roman" w:cs="Times New Roman"/>
              </w:rPr>
              <w:t xml:space="preserve">БУА МУНИЦИПАЛЬ РАЙОНЫ </w:t>
            </w:r>
          </w:p>
          <w:p w:rsidR="004C370D" w:rsidRPr="00F7613F" w:rsidRDefault="004C370D" w:rsidP="00420B3A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КЫЯТ</w:t>
            </w:r>
            <w:r w:rsidRPr="00F7613F">
              <w:rPr>
                <w:rFonts w:ascii="Times New Roman" w:hAnsi="Times New Roman" w:cs="Times New Roman"/>
                <w:lang w:val="tt-RU"/>
              </w:rPr>
              <w:t xml:space="preserve"> </w:t>
            </w:r>
          </w:p>
          <w:p w:rsidR="004C370D" w:rsidRPr="00F7613F" w:rsidRDefault="004C370D" w:rsidP="00420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13F">
              <w:rPr>
                <w:rFonts w:ascii="Times New Roman" w:hAnsi="Times New Roman" w:cs="Times New Roman"/>
              </w:rPr>
              <w:t xml:space="preserve">АВЫЛ </w:t>
            </w:r>
            <w:r w:rsidRPr="00F7613F">
              <w:rPr>
                <w:rFonts w:ascii="Times New Roman" w:hAnsi="Times New Roman" w:cs="Times New Roman"/>
                <w:lang w:val="tt-RU"/>
              </w:rPr>
              <w:t xml:space="preserve">ҖИРЛЕГЕ </w:t>
            </w:r>
            <w:r w:rsidRPr="00F7613F">
              <w:rPr>
                <w:rFonts w:ascii="Times New Roman" w:hAnsi="Times New Roman" w:cs="Times New Roman"/>
              </w:rPr>
              <w:t xml:space="preserve">СОВЕТЫ </w:t>
            </w:r>
            <w:r w:rsidRPr="00F7613F">
              <w:rPr>
                <w:rFonts w:ascii="Times New Roman" w:hAnsi="Times New Roman" w:cs="Times New Roman"/>
              </w:rPr>
              <w:br/>
            </w:r>
          </w:p>
        </w:tc>
      </w:tr>
    </w:tbl>
    <w:p w:rsidR="004C370D" w:rsidRDefault="004C370D" w:rsidP="004C370D">
      <w:pPr>
        <w:rPr>
          <w:rFonts w:ascii="Times New Roman" w:hAnsi="Times New Roman" w:cs="Times New Roman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3"/>
      </w:tblGrid>
      <w:tr w:rsidR="004C370D" w:rsidRPr="00722649" w:rsidTr="00420B3A">
        <w:trPr>
          <w:trHeight w:val="2004"/>
        </w:trPr>
        <w:tc>
          <w:tcPr>
            <w:tcW w:w="4852" w:type="dxa"/>
            <w:shd w:val="clear" w:color="auto" w:fill="auto"/>
          </w:tcPr>
          <w:p w:rsidR="004C370D" w:rsidRPr="00275446" w:rsidRDefault="004C370D" w:rsidP="00420B3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70D" w:rsidRPr="00275446" w:rsidRDefault="004C370D" w:rsidP="00420B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46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4C370D" w:rsidRPr="00275446" w:rsidRDefault="007C7C90" w:rsidP="00420B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4445" t="3175" r="317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370D" w:rsidRPr="00722649" w:rsidRDefault="004C370D" w:rsidP="004C37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2264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с. Кият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9.55pt;margin-top:9.7pt;width:99.9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" filled="f" stroked="f" strokecolor="white">
                      <v:textbox inset="0,0,0,0">
                        <w:txbxContent>
                          <w:p w:rsidR="004C370D" w:rsidRPr="00722649" w:rsidRDefault="004C370D" w:rsidP="004C37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2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с. Кият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370D" w:rsidRPr="00722649" w:rsidRDefault="004C370D" w:rsidP="00420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7226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4853" w:type="dxa"/>
            <w:shd w:val="clear" w:color="auto" w:fill="auto"/>
          </w:tcPr>
          <w:p w:rsidR="004C370D" w:rsidRPr="00275446" w:rsidRDefault="004C370D" w:rsidP="00420B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70D" w:rsidRPr="00275446" w:rsidRDefault="004C370D" w:rsidP="00420B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44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4C370D" w:rsidRPr="00275446" w:rsidRDefault="004C370D" w:rsidP="00420B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0D" w:rsidRPr="00275446" w:rsidRDefault="004C370D" w:rsidP="00420B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4C370D" w:rsidRPr="00722649" w:rsidRDefault="004C370D" w:rsidP="00420B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</w:tbl>
    <w:p w:rsidR="004C370D" w:rsidRPr="00F6127A" w:rsidRDefault="004C370D" w:rsidP="004C37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16 ноября  2015</w:t>
      </w:r>
      <w:r w:rsidRPr="00C76806">
        <w:rPr>
          <w:rFonts w:ascii="Times New Roman" w:hAnsi="Times New Roman" w:cs="Times New Roman"/>
        </w:rPr>
        <w:t xml:space="preserve"> года</w:t>
      </w:r>
      <w:r w:rsidRPr="00C76806">
        <w:rPr>
          <w:rFonts w:ascii="Times New Roman" w:hAnsi="Times New Roman" w:cs="Times New Roman"/>
        </w:rPr>
        <w:tab/>
      </w:r>
      <w:r w:rsidRPr="00C76806">
        <w:rPr>
          <w:rFonts w:ascii="Times New Roman" w:hAnsi="Times New Roman" w:cs="Times New Roman"/>
        </w:rPr>
        <w:tab/>
        <w:t xml:space="preserve">            </w:t>
      </w:r>
      <w:r w:rsidRPr="00C76806">
        <w:rPr>
          <w:rFonts w:ascii="Times New Roman" w:hAnsi="Times New Roman" w:cs="Times New Roman"/>
        </w:rPr>
        <w:tab/>
      </w:r>
      <w:r w:rsidRPr="00C76806">
        <w:rPr>
          <w:rFonts w:ascii="Times New Roman" w:hAnsi="Times New Roman" w:cs="Times New Roman"/>
        </w:rPr>
        <w:tab/>
      </w:r>
      <w:r w:rsidRPr="00C76806">
        <w:rPr>
          <w:rFonts w:ascii="Times New Roman" w:hAnsi="Times New Roman" w:cs="Times New Roman"/>
        </w:rPr>
        <w:tab/>
      </w:r>
      <w:r w:rsidRPr="00C768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3-2</w:t>
      </w:r>
    </w:p>
    <w:p w:rsidR="004C370D" w:rsidRDefault="004C370D" w:rsidP="004C370D">
      <w:pPr>
        <w:spacing w:after="0" w:line="240" w:lineRule="atLeast"/>
        <w:ind w:firstLine="708"/>
        <w:rPr>
          <w:rFonts w:ascii="Times New Roman" w:hAnsi="Times New Roman" w:cs="Times New Roman"/>
          <w:b/>
          <w:bCs/>
        </w:rPr>
      </w:pPr>
    </w:p>
    <w:p w:rsidR="004C370D" w:rsidRDefault="004C370D" w:rsidP="004C370D">
      <w:pPr>
        <w:spacing w:after="0" w:line="240" w:lineRule="atLeast"/>
        <w:ind w:firstLine="708"/>
        <w:rPr>
          <w:rFonts w:ascii="Times New Roman" w:hAnsi="Times New Roman" w:cs="Times New Roman"/>
          <w:b/>
          <w:bCs/>
        </w:rPr>
      </w:pPr>
      <w:r w:rsidRPr="00202935">
        <w:rPr>
          <w:rFonts w:ascii="Times New Roman" w:hAnsi="Times New Roman" w:cs="Times New Roman"/>
          <w:b/>
          <w:bCs/>
        </w:rPr>
        <w:t xml:space="preserve">«О </w:t>
      </w:r>
      <w:r>
        <w:rPr>
          <w:rFonts w:ascii="Times New Roman" w:hAnsi="Times New Roman" w:cs="Times New Roman"/>
          <w:b/>
          <w:bCs/>
        </w:rPr>
        <w:t>взаимодействии  с МКУ «Палата имущественных и земельных</w:t>
      </w:r>
    </w:p>
    <w:p w:rsidR="004C370D" w:rsidRDefault="004C370D" w:rsidP="004C370D">
      <w:pPr>
        <w:spacing w:after="0" w:line="240" w:lineRule="atLeast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отношений Буинского муниципального района Республики Татарстан </w:t>
      </w:r>
    </w:p>
    <w:p w:rsidR="004C370D" w:rsidRDefault="004C370D" w:rsidP="004C370D">
      <w:pPr>
        <w:spacing w:after="0" w:line="240" w:lineRule="atLeast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 вопросам управления земельными участками, государственная </w:t>
      </w:r>
    </w:p>
    <w:p w:rsidR="004C370D" w:rsidRDefault="004C370D" w:rsidP="004C370D">
      <w:pPr>
        <w:spacing w:after="0" w:line="240" w:lineRule="atLeast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собственность на которые не разграничена и которые расположены </w:t>
      </w:r>
    </w:p>
    <w:p w:rsidR="004C370D" w:rsidRDefault="004C370D" w:rsidP="004C370D">
      <w:pPr>
        <w:spacing w:after="0" w:line="240" w:lineRule="atLeast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 территории  Киятского сельского поселения </w:t>
      </w:r>
    </w:p>
    <w:p w:rsidR="004C370D" w:rsidRPr="00202935" w:rsidRDefault="004C370D" w:rsidP="004C370D">
      <w:pPr>
        <w:spacing w:after="0" w:line="240" w:lineRule="atLeast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Буинского муниципального района Республики Татарстан</w:t>
      </w:r>
      <w:r w:rsidRPr="00202935">
        <w:rPr>
          <w:rFonts w:ascii="Times New Roman" w:hAnsi="Times New Roman" w:cs="Times New Roman"/>
          <w:b/>
          <w:bCs/>
        </w:rPr>
        <w:t>»</w:t>
      </w:r>
    </w:p>
    <w:p w:rsidR="004C370D" w:rsidRPr="00202935" w:rsidRDefault="004C370D" w:rsidP="004C370D">
      <w:pPr>
        <w:spacing w:after="0" w:line="240" w:lineRule="atLeast"/>
        <w:rPr>
          <w:rFonts w:ascii="Times New Roman" w:hAnsi="Times New Roman" w:cs="Times New Roman"/>
        </w:rPr>
      </w:pPr>
    </w:p>
    <w:p w:rsidR="004C370D" w:rsidRPr="00F6127A" w:rsidRDefault="004F00B3" w:rsidP="004C370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C370D" w:rsidRPr="00F6127A">
        <w:rPr>
          <w:rFonts w:ascii="Times New Roman" w:hAnsi="Times New Roman" w:cs="Times New Roman"/>
          <w:sz w:val="24"/>
          <w:szCs w:val="24"/>
        </w:rPr>
        <w:t>В соответствии с частью 4 статьи 15 Федерального закона от 6 октября 2003 года №131-ФЗ «Об общих принципах организации местного самоуправления в Российской Федерации» Совет  Киятского</w:t>
      </w:r>
      <w:r w:rsidR="004C370D" w:rsidRPr="00F61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70D" w:rsidRPr="00F6127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4C370D" w:rsidRPr="00F6127A">
        <w:rPr>
          <w:rFonts w:ascii="Times New Roman" w:hAnsi="Times New Roman" w:cs="Times New Roman"/>
          <w:bCs/>
          <w:sz w:val="24"/>
          <w:szCs w:val="24"/>
        </w:rPr>
        <w:t>Буинского</w:t>
      </w:r>
      <w:r w:rsidR="004C370D" w:rsidRPr="00F61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70D" w:rsidRPr="00F6127A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Татарстан </w:t>
      </w:r>
      <w:r w:rsidR="004C370D" w:rsidRPr="00F6127A">
        <w:rPr>
          <w:rFonts w:ascii="Times New Roman" w:hAnsi="Times New Roman" w:cs="Times New Roman"/>
          <w:b/>
          <w:bCs/>
          <w:sz w:val="24"/>
          <w:szCs w:val="24"/>
        </w:rPr>
        <w:t>решил</w:t>
      </w:r>
      <w:r w:rsidR="004C370D" w:rsidRPr="00F6127A">
        <w:rPr>
          <w:rFonts w:ascii="Times New Roman" w:hAnsi="Times New Roman" w:cs="Times New Roman"/>
          <w:sz w:val="24"/>
          <w:szCs w:val="24"/>
        </w:rPr>
        <w:t>:</w:t>
      </w:r>
    </w:p>
    <w:p w:rsidR="004C370D" w:rsidRPr="00F6127A" w:rsidRDefault="004C370D" w:rsidP="004C370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6127A">
        <w:rPr>
          <w:rFonts w:ascii="Times New Roman" w:hAnsi="Times New Roman" w:cs="Times New Roman"/>
          <w:sz w:val="24"/>
          <w:szCs w:val="24"/>
        </w:rPr>
        <w:t>1. Предложить Совету Буинского муниципального района Республики Татарстан рассмотреть вопрос о взаимодействии с МКУ «Палата имущественных и земельных отношений  Буинского муниципального района Республики Татарстан» по вопросам управления земельными участками, государственная собственность на которые не разграничена и которые расположены на территории сельского поселения при наличии утверждённых правил землепользования и застройки.</w:t>
      </w:r>
    </w:p>
    <w:p w:rsidR="004C370D" w:rsidRPr="00F6127A" w:rsidRDefault="004C370D" w:rsidP="004C370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6127A">
        <w:rPr>
          <w:rFonts w:ascii="Times New Roman" w:hAnsi="Times New Roman" w:cs="Times New Roman"/>
          <w:sz w:val="24"/>
          <w:szCs w:val="24"/>
        </w:rPr>
        <w:t xml:space="preserve">2. В случае принятия Советом Буинского муниципального района Республики Татарстан предложения, указанного в пункте 1 настоящего решения, исполнительному комитету  Киятского сельского поселения Буинского муниципального района Республики Татарстан заключить соглашение с МКУ «Палата имущественных и земельных отношений </w:t>
      </w:r>
      <w:r w:rsidRPr="00F6127A">
        <w:rPr>
          <w:rFonts w:ascii="Times New Roman" w:hAnsi="Times New Roman" w:cs="Times New Roman"/>
          <w:bCs/>
          <w:sz w:val="24"/>
          <w:szCs w:val="24"/>
        </w:rPr>
        <w:t>Буинского</w:t>
      </w:r>
      <w:r w:rsidRPr="00F61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127A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Татарстан» о взаимодействии по  вопросам, указанным  в пункте 1 настоящего решения.</w:t>
      </w:r>
    </w:p>
    <w:p w:rsidR="004C370D" w:rsidRPr="00F6127A" w:rsidRDefault="004C370D" w:rsidP="004C370D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612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 Обнародовать настоящее решение путём размещения на специально оборудованных информационных стендах и на официальном сайте </w:t>
      </w:r>
      <w:r w:rsidRPr="00F6127A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Буинского </w:t>
      </w:r>
      <w:r w:rsidRPr="00F6127A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района Республики Татарстан в разделе Киятского сельского поселения.</w:t>
      </w:r>
    </w:p>
    <w:p w:rsidR="004C370D" w:rsidRPr="00F6127A" w:rsidRDefault="004C370D" w:rsidP="004C370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6127A">
        <w:rPr>
          <w:rFonts w:ascii="Times New Roman" w:hAnsi="Times New Roman" w:cs="Times New Roman"/>
          <w:sz w:val="24"/>
          <w:szCs w:val="24"/>
        </w:rPr>
        <w:t xml:space="preserve">4. Контроль за исполнением настоящего решения возложить на Главу  Киятского сельского поселения </w:t>
      </w:r>
      <w:r w:rsidRPr="00F6127A">
        <w:rPr>
          <w:rFonts w:ascii="Times New Roman" w:hAnsi="Times New Roman" w:cs="Times New Roman"/>
          <w:bCs/>
          <w:sz w:val="24"/>
          <w:szCs w:val="24"/>
        </w:rPr>
        <w:t>Буинского</w:t>
      </w:r>
      <w:r w:rsidRPr="00F61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127A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4C370D" w:rsidRPr="00F6127A" w:rsidRDefault="004C370D" w:rsidP="004C370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C370D" w:rsidRPr="00F6127A" w:rsidRDefault="004C370D" w:rsidP="004C370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C370D" w:rsidRPr="00F6127A" w:rsidRDefault="004C370D" w:rsidP="004C370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6127A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F6127A">
        <w:rPr>
          <w:rFonts w:ascii="Times New Roman" w:hAnsi="Times New Roman" w:cs="Times New Roman"/>
          <w:bCs/>
          <w:sz w:val="24"/>
          <w:szCs w:val="24"/>
        </w:rPr>
        <w:t xml:space="preserve"> Киятского</w:t>
      </w:r>
      <w:r w:rsidRPr="00F61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127A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4C370D" w:rsidRPr="004F00B3" w:rsidRDefault="004C370D" w:rsidP="004F00B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6127A">
        <w:rPr>
          <w:rFonts w:ascii="Times New Roman" w:hAnsi="Times New Roman" w:cs="Times New Roman"/>
          <w:bCs/>
          <w:sz w:val="24"/>
          <w:szCs w:val="24"/>
        </w:rPr>
        <w:t>Буинского</w:t>
      </w:r>
      <w:r w:rsidRPr="00F61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127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F00B3">
        <w:rPr>
          <w:rFonts w:ascii="Times New Roman" w:hAnsi="Times New Roman" w:cs="Times New Roman"/>
          <w:sz w:val="24"/>
          <w:szCs w:val="24"/>
        </w:rPr>
        <w:t>района</w:t>
      </w:r>
      <w:r w:rsidR="004F00B3">
        <w:rPr>
          <w:rFonts w:ascii="Times New Roman" w:hAnsi="Times New Roman" w:cs="Times New Roman"/>
          <w:sz w:val="24"/>
          <w:szCs w:val="24"/>
        </w:rPr>
        <w:tab/>
      </w:r>
      <w:r w:rsidR="004F00B3">
        <w:rPr>
          <w:rFonts w:ascii="Times New Roman" w:hAnsi="Times New Roman" w:cs="Times New Roman"/>
          <w:sz w:val="24"/>
          <w:szCs w:val="24"/>
        </w:rPr>
        <w:tab/>
      </w:r>
      <w:r w:rsidR="004F00B3">
        <w:rPr>
          <w:rFonts w:ascii="Times New Roman" w:hAnsi="Times New Roman" w:cs="Times New Roman"/>
          <w:sz w:val="24"/>
          <w:szCs w:val="24"/>
        </w:rPr>
        <w:tab/>
      </w:r>
      <w:r w:rsidR="004F00B3">
        <w:rPr>
          <w:rFonts w:ascii="Times New Roman" w:hAnsi="Times New Roman" w:cs="Times New Roman"/>
          <w:sz w:val="24"/>
          <w:szCs w:val="24"/>
        </w:rPr>
        <w:tab/>
        <w:t xml:space="preserve">          М.М.Храмова</w:t>
      </w:r>
    </w:p>
    <w:p w:rsidR="004C370D" w:rsidRDefault="004C370D" w:rsidP="004C370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C370D" w:rsidRDefault="004C370D" w:rsidP="004C370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C370D" w:rsidRPr="005C3079" w:rsidRDefault="004C370D" w:rsidP="004C370D">
      <w:pPr>
        <w:pStyle w:val="Style2"/>
        <w:widowControl/>
        <w:ind w:right="-2"/>
        <w:contextualSpacing/>
        <w:jc w:val="right"/>
      </w:pPr>
      <w:r w:rsidRPr="005C3079">
        <w:t>Приложение</w:t>
      </w:r>
    </w:p>
    <w:p w:rsidR="004C370D" w:rsidRPr="005C3079" w:rsidRDefault="004C370D" w:rsidP="004C370D">
      <w:pPr>
        <w:pStyle w:val="Style2"/>
        <w:widowControl/>
        <w:ind w:right="-2"/>
        <w:contextualSpacing/>
        <w:jc w:val="right"/>
      </w:pPr>
      <w:r w:rsidRPr="005C3079">
        <w:t xml:space="preserve">к Решению Совета </w:t>
      </w:r>
      <w:r>
        <w:t>Кият</w:t>
      </w:r>
      <w:r w:rsidRPr="005C3079">
        <w:t>ского СП</w:t>
      </w:r>
    </w:p>
    <w:p w:rsidR="004C370D" w:rsidRPr="005C3079" w:rsidRDefault="004C370D" w:rsidP="004C370D">
      <w:pPr>
        <w:pStyle w:val="Style2"/>
        <w:widowControl/>
        <w:ind w:right="-2"/>
        <w:contextualSpacing/>
        <w:jc w:val="right"/>
      </w:pPr>
      <w:r w:rsidRPr="005C3079">
        <w:t>от 1</w:t>
      </w:r>
      <w:r>
        <w:t>6.11.2015 года № 3-2</w:t>
      </w:r>
    </w:p>
    <w:p w:rsidR="004C370D" w:rsidRPr="005C3079" w:rsidRDefault="004C370D" w:rsidP="004C370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C370D" w:rsidRPr="005C3079" w:rsidRDefault="004C370D" w:rsidP="004C370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C3079">
        <w:rPr>
          <w:rFonts w:ascii="Times New Roman" w:hAnsi="Times New Roman" w:cs="Times New Roman"/>
          <w:b/>
          <w:sz w:val="24"/>
          <w:szCs w:val="24"/>
        </w:rPr>
        <w:t xml:space="preserve">СОГЛАШЕНИЕ </w:t>
      </w:r>
    </w:p>
    <w:p w:rsidR="004C370D" w:rsidRPr="005C3079" w:rsidRDefault="004C370D" w:rsidP="004C37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79">
        <w:rPr>
          <w:rStyle w:val="FontStyle12"/>
          <w:sz w:val="24"/>
          <w:szCs w:val="24"/>
        </w:rPr>
        <w:t>о взаимодействии МКУ «Палата имущественных и земельных отношений муниципального образования Буинский муниципальный район» Республики Татарстан и Исполнительного комитета _______________ сельского</w:t>
      </w:r>
      <w:r w:rsidRPr="005C3079">
        <w:rPr>
          <w:rFonts w:ascii="Times New Roman" w:hAnsi="Times New Roman" w:cs="Times New Roman"/>
          <w:sz w:val="24"/>
          <w:szCs w:val="24"/>
        </w:rPr>
        <w:t xml:space="preserve"> </w:t>
      </w:r>
      <w:r w:rsidRPr="005C3079">
        <w:rPr>
          <w:rStyle w:val="FontStyle12"/>
          <w:sz w:val="24"/>
          <w:szCs w:val="24"/>
        </w:rPr>
        <w:t xml:space="preserve">поселения Буинского муниципального района Республики Татарстан </w:t>
      </w:r>
      <w:r w:rsidRPr="005C3079">
        <w:rPr>
          <w:rFonts w:ascii="Times New Roman" w:hAnsi="Times New Roman" w:cs="Times New Roman"/>
          <w:b/>
          <w:sz w:val="24"/>
          <w:szCs w:val="24"/>
        </w:rPr>
        <w:t>по вопросам управления земельными участками, государственная собственность на которые не разграничена и которые расположены на территории сельского поселения</w:t>
      </w:r>
      <w:r w:rsidRPr="005C307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F00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3079">
        <w:rPr>
          <w:rFonts w:ascii="Times New Roman" w:hAnsi="Times New Roman" w:cs="Times New Roman"/>
          <w:b/>
          <w:bCs/>
          <w:sz w:val="24"/>
          <w:szCs w:val="24"/>
        </w:rPr>
        <w:t>при наличии утвержденных правил землепользования и застройки __________________ сельского поселения</w:t>
      </w:r>
    </w:p>
    <w:p w:rsidR="004C370D" w:rsidRPr="005C3079" w:rsidRDefault="004C370D" w:rsidP="004C370D">
      <w:pPr>
        <w:jc w:val="right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 xml:space="preserve">     </w:t>
      </w:r>
      <w:r w:rsidRPr="005C3079">
        <w:rPr>
          <w:rFonts w:ascii="Times New Roman" w:hAnsi="Times New Roman" w:cs="Times New Roman"/>
          <w:sz w:val="24"/>
          <w:szCs w:val="24"/>
        </w:rPr>
        <w:tab/>
      </w:r>
      <w:r w:rsidRPr="005C307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C3079">
        <w:rPr>
          <w:rFonts w:ascii="Times New Roman" w:hAnsi="Times New Roman" w:cs="Times New Roman"/>
          <w:sz w:val="24"/>
          <w:szCs w:val="24"/>
        </w:rPr>
        <w:tab/>
      </w:r>
      <w:r w:rsidRPr="005C3079">
        <w:rPr>
          <w:rFonts w:ascii="Times New Roman" w:hAnsi="Times New Roman" w:cs="Times New Roman"/>
          <w:sz w:val="24"/>
          <w:szCs w:val="24"/>
        </w:rPr>
        <w:tab/>
      </w:r>
    </w:p>
    <w:p w:rsidR="004C370D" w:rsidRPr="005C3079" w:rsidRDefault="004C370D" w:rsidP="004C370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ab/>
        <w:t xml:space="preserve">Исполнительный комитет ___________________ сельского поселения Буинского муниципального района, именуемый в дальнейшем «Исполнительный комитет поселения», в лице руководителя Исполнительного комитета ______________ сельского поселения </w:t>
      </w:r>
      <w:r w:rsidR="004F00B3">
        <w:rPr>
          <w:rFonts w:ascii="Times New Roman" w:hAnsi="Times New Roman" w:cs="Times New Roman"/>
          <w:sz w:val="24"/>
          <w:szCs w:val="24"/>
        </w:rPr>
        <w:t xml:space="preserve"> </w:t>
      </w:r>
      <w:r w:rsidRPr="005C3079">
        <w:rPr>
          <w:rFonts w:ascii="Times New Roman" w:hAnsi="Times New Roman" w:cs="Times New Roman"/>
          <w:sz w:val="24"/>
          <w:szCs w:val="24"/>
        </w:rPr>
        <w:t>Буинского муниципального района _________________________, действующей на основании Устава, с одной стороны, и МКУ «Палата имущественных и земельных отношений муниципального образования Буинский муниципальный район» именуемый в дальнейшем «Палата имущественных и земельных отношений муниципального образования Буинский муниципальный район», в лице председателя __________________, действующего на основании Положения, с другой стороны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, в соответствии со статьями 124, 125 и 421 Гражданского кодекса Российской Федерации, заключили настоящее Соглашение о нижеследующем. </w:t>
      </w:r>
    </w:p>
    <w:p w:rsidR="004C370D" w:rsidRPr="005C3079" w:rsidRDefault="004C370D" w:rsidP="004C370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370D" w:rsidRPr="005C3079" w:rsidRDefault="004C370D" w:rsidP="004C370D">
      <w:pPr>
        <w:pStyle w:val="4"/>
        <w:keepNext/>
        <w:numPr>
          <w:ilvl w:val="0"/>
          <w:numId w:val="1"/>
        </w:numPr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5C3079">
        <w:rPr>
          <w:rFonts w:ascii="Times New Roman" w:hAnsi="Times New Roman"/>
          <w:i/>
          <w:sz w:val="24"/>
          <w:szCs w:val="24"/>
        </w:rPr>
        <w:t>Предмет и принципы соглашения</w:t>
      </w:r>
    </w:p>
    <w:p w:rsidR="004C370D" w:rsidRPr="005C3079" w:rsidRDefault="004C370D" w:rsidP="004C37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ab/>
      </w:r>
    </w:p>
    <w:p w:rsidR="004C370D" w:rsidRPr="005C3079" w:rsidRDefault="004C370D" w:rsidP="004C37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>1.1. Настоящее соглашение определяет порядок взаимодействия Исполнительного комитета поселения и МКУ «Палата имущественных и земельных отношений муниципального образования Буинский муниципальный район» по вопросам управления земельными участками, государственная собственность на которые не разграничена и которые расположены на территории сельского поселения</w:t>
      </w:r>
      <w:r w:rsidRPr="005C3079">
        <w:rPr>
          <w:rFonts w:ascii="Times New Roman" w:hAnsi="Times New Roman" w:cs="Times New Roman"/>
          <w:bCs/>
          <w:sz w:val="24"/>
          <w:szCs w:val="24"/>
        </w:rPr>
        <w:t>, при наличии утвержденных правил землепользования и застройки _________________ сельского поселения (далее – земельные участки).</w:t>
      </w:r>
    </w:p>
    <w:p w:rsidR="004C370D" w:rsidRPr="005C3079" w:rsidRDefault="004C370D" w:rsidP="004C370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Pr="005C3079">
        <w:rPr>
          <w:rFonts w:ascii="Times New Roman" w:hAnsi="Times New Roman" w:cs="Times New Roman"/>
          <w:sz w:val="24"/>
          <w:szCs w:val="24"/>
        </w:rPr>
        <w:t>Настоящее Соглашение основано на следующих принципах:</w:t>
      </w:r>
    </w:p>
    <w:p w:rsidR="004C370D" w:rsidRPr="005C3079" w:rsidRDefault="004C370D" w:rsidP="004C370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>а) обеспечение интересов населения поселения,</w:t>
      </w:r>
      <w:r w:rsidRPr="005C3079">
        <w:rPr>
          <w:rFonts w:ascii="Times New Roman" w:hAnsi="Times New Roman" w:cs="Times New Roman"/>
          <w:sz w:val="24"/>
          <w:szCs w:val="24"/>
        </w:rPr>
        <w:t xml:space="preserve"> оказание содействия населению в осуществлении права на местное самоуправление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5C30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70D" w:rsidRPr="005C3079" w:rsidRDefault="004C370D" w:rsidP="004C370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>б) содействие эффективному развитию местного самоуправления на территории поселения;</w:t>
      </w:r>
    </w:p>
    <w:p w:rsidR="004C370D" w:rsidRPr="005C3079" w:rsidRDefault="004C370D" w:rsidP="004C370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>в) создание необходимых правовых, организационных условий для становления и развития местного самоуправления;</w:t>
      </w:r>
    </w:p>
    <w:p w:rsidR="004C370D" w:rsidRPr="005C3079" w:rsidRDefault="004C370D" w:rsidP="004C370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lastRenderedPageBreak/>
        <w:t xml:space="preserve">г) самостоятельное осуществление Исполнительным комитетом поселения принадлежащих ему полномочий по принятию решений по распоряжению 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>земельными участками</w:t>
      </w:r>
      <w:r w:rsidRPr="005C3079">
        <w:rPr>
          <w:rFonts w:ascii="Times New Roman" w:hAnsi="Times New Roman" w:cs="Times New Roman"/>
          <w:sz w:val="24"/>
          <w:szCs w:val="24"/>
        </w:rPr>
        <w:t>;</w:t>
      </w:r>
    </w:p>
    <w:p w:rsidR="004C370D" w:rsidRPr="005C3079" w:rsidRDefault="004C370D" w:rsidP="004C370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>д) единство земельной политики;</w:t>
      </w:r>
    </w:p>
    <w:p w:rsidR="004C370D" w:rsidRPr="005C3079" w:rsidRDefault="004C370D" w:rsidP="004C370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 xml:space="preserve">е) качественное оформление документов с учетом норм действующего законодательства. </w:t>
      </w:r>
    </w:p>
    <w:p w:rsidR="004C370D" w:rsidRPr="005C3079" w:rsidRDefault="004C370D" w:rsidP="004C37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370D" w:rsidRPr="005C3079" w:rsidRDefault="004C370D" w:rsidP="004C370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079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4C370D" w:rsidRPr="005C3079" w:rsidRDefault="004C370D" w:rsidP="004C370D">
      <w:pPr>
        <w:shd w:val="clear" w:color="auto" w:fill="FFFFFF"/>
        <w:ind w:firstLine="708"/>
        <w:contextualSpacing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C370D" w:rsidRPr="005C3079" w:rsidRDefault="004C370D" w:rsidP="004C370D">
      <w:pPr>
        <w:shd w:val="clear" w:color="auto" w:fill="FFFFFF"/>
        <w:ind w:firstLine="708"/>
        <w:contextualSpacing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2.1. Обязанности </w:t>
      </w:r>
      <w:r w:rsidRPr="005C3079">
        <w:rPr>
          <w:rFonts w:ascii="Times New Roman" w:hAnsi="Times New Roman" w:cs="Times New Roman"/>
          <w:sz w:val="24"/>
          <w:szCs w:val="24"/>
        </w:rPr>
        <w:t>МКУ «Палата имущественных и земельных отношений муниципального образования Буинский муниципальный район»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C370D" w:rsidRPr="005C3079" w:rsidRDefault="004C370D" w:rsidP="004C370D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>2.1.1. осуществление действий, направленных на оказание содействия Исполнительному комитету поселения в вопросах управления земельными участками, в том числе:</w:t>
      </w:r>
    </w:p>
    <w:p w:rsidR="004C370D" w:rsidRPr="005C3079" w:rsidRDefault="004C370D" w:rsidP="004C370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>а) организация приема документов от физических и юридических лиц;</w:t>
      </w:r>
    </w:p>
    <w:p w:rsidR="004C370D" w:rsidRPr="005C3079" w:rsidRDefault="004C370D" w:rsidP="004C370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 xml:space="preserve">б) организация в случае необходимости согласований подготавливаемых проектов решений и документов Исполнительного комитета поселения по вопросам распоряжения земельными 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>участками с органами и учреждениями муниципального района, а также органами государственной власти;</w:t>
      </w:r>
    </w:p>
    <w:p w:rsidR="004C370D" w:rsidRPr="005C3079" w:rsidRDefault="004C370D" w:rsidP="004C370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в) оказание помощи в подготовке проектов решений </w:t>
      </w:r>
      <w:r w:rsidRPr="005C3079">
        <w:rPr>
          <w:rFonts w:ascii="Times New Roman" w:hAnsi="Times New Roman" w:cs="Times New Roman"/>
          <w:sz w:val="24"/>
          <w:szCs w:val="24"/>
        </w:rPr>
        <w:t xml:space="preserve">Исполнительного комитета поселения 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по вопросам распоряжения земельными участками в том числе: </w:t>
      </w:r>
      <w:r w:rsidRPr="005C3079">
        <w:rPr>
          <w:rFonts w:ascii="Times New Roman" w:hAnsi="Times New Roman" w:cs="Times New Roman"/>
          <w:sz w:val="24"/>
          <w:szCs w:val="24"/>
        </w:rPr>
        <w:t xml:space="preserve">о предварительном согласовании предоставления земельного участка (в случаях установленных законом), 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>предоставления в собственность, аренду, постоянное (бессрочное) пользование</w:t>
      </w:r>
      <w:r w:rsidRPr="005C3079">
        <w:rPr>
          <w:rFonts w:ascii="Times New Roman" w:hAnsi="Times New Roman" w:cs="Times New Roman"/>
          <w:sz w:val="24"/>
          <w:szCs w:val="24"/>
        </w:rPr>
        <w:t xml:space="preserve">, выдаче разрешений на использование земельных участков без предоставления и установления сервитута, 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>безвозмездное пользование и установления любых видов ограниченного пользования (сервитутов) или иных ограничений по использованию земель;</w:t>
      </w:r>
    </w:p>
    <w:p w:rsidR="004C370D" w:rsidRPr="005C3079" w:rsidRDefault="004C370D" w:rsidP="004C370D">
      <w:pPr>
        <w:shd w:val="clear" w:color="auto" w:fill="FFFFFF"/>
        <w:tabs>
          <w:tab w:val="left" w:pos="900"/>
        </w:tabs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г) оказание помощи в подготовке проектов договоров аренды, купли-продажи, безвозмездного пользования, ограниченного пользования (сервитута); </w:t>
      </w:r>
    </w:p>
    <w:p w:rsidR="004C370D" w:rsidRPr="005C3079" w:rsidRDefault="004C370D" w:rsidP="004C370D">
      <w:pPr>
        <w:shd w:val="clear" w:color="auto" w:fill="FFFFFF"/>
        <w:tabs>
          <w:tab w:val="left" w:pos="900"/>
        </w:tabs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>д) оказание помощи в подготовке проектов решений (также проекта договора мены) при обмене земельного участка;</w:t>
      </w:r>
    </w:p>
    <w:p w:rsidR="004C370D" w:rsidRPr="005C3079" w:rsidRDefault="004C370D" w:rsidP="004C370D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>е) оказание помощи в подготовке проектов</w:t>
      </w:r>
      <w:r w:rsidRPr="005C3079">
        <w:rPr>
          <w:rFonts w:ascii="Times New Roman" w:hAnsi="Times New Roman" w:cs="Times New Roman"/>
          <w:sz w:val="24"/>
          <w:szCs w:val="24"/>
        </w:rPr>
        <w:t xml:space="preserve"> согласия на заключение соглашения о перераспределении земельных участков, решений об отказе в заключении соглашения о перераспределении земельных участков и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соглашения о перераспределении земель и (или) земельных участков, государственная собственность на которые не разграничена;</w:t>
      </w:r>
    </w:p>
    <w:p w:rsidR="004C370D" w:rsidRPr="005C3079" w:rsidRDefault="004C370D" w:rsidP="004C370D">
      <w:pPr>
        <w:shd w:val="clear" w:color="auto" w:fill="FFFFFF"/>
        <w:tabs>
          <w:tab w:val="left" w:pos="900"/>
        </w:tabs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>ж) оказание помощи в подготовке схемы  расположения земельного участка в  случаях, установленных законодательством, а также проекта решения органа местного самоуправления по ее утверждению;</w:t>
      </w:r>
    </w:p>
    <w:p w:rsidR="004C370D" w:rsidRPr="005C3079" w:rsidRDefault="004C370D" w:rsidP="004C370D">
      <w:pPr>
        <w:shd w:val="clear" w:color="auto" w:fill="FFFFFF"/>
        <w:tabs>
          <w:tab w:val="left" w:pos="900"/>
        </w:tabs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>з) оказание помощи в подготовке проектов решений Исполнительного комитета поселения о переводе земельных участков из одной категории в другую (за исключением земель сельскохозяйственного назначения), об установлении вида разрешенного использования земельного участка, об изменении вида разрешенного использования земельного участка.</w:t>
      </w:r>
    </w:p>
    <w:p w:rsidR="004C370D" w:rsidRPr="005C3079" w:rsidRDefault="004C370D" w:rsidP="004C370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 xml:space="preserve">и) оказание помощи в 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подготовке проектов решений, </w:t>
      </w:r>
      <w:r w:rsidRPr="005C3079">
        <w:rPr>
          <w:rFonts w:ascii="Times New Roman" w:hAnsi="Times New Roman" w:cs="Times New Roman"/>
          <w:sz w:val="24"/>
          <w:szCs w:val="24"/>
        </w:rPr>
        <w:t>иных документов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 и в организации торгов по продаже земельных участков, а также торгов на право заключения 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договоров аренды и иных договоров, предусматривающих переход прав в отношении земельных участков;</w:t>
      </w:r>
    </w:p>
    <w:p w:rsidR="004C370D" w:rsidRPr="005C3079" w:rsidRDefault="004C370D" w:rsidP="004C370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>к) осуществление контроля за платежами за пользование земельными участками в пределах заключенных договоров и оказание помощи в подготовке претензий об уплате долга;</w:t>
      </w:r>
    </w:p>
    <w:p w:rsidR="004C370D" w:rsidRPr="005C3079" w:rsidRDefault="004C370D" w:rsidP="004C370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>л)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осуществление учета и контроля за полнотой и своевременностью поступления отдельных видов неналоговых доходов,  </w:t>
      </w:r>
      <w:r w:rsidRPr="005C3079">
        <w:rPr>
          <w:rFonts w:ascii="Times New Roman" w:hAnsi="Times New Roman" w:cs="Times New Roman"/>
          <w:sz w:val="24"/>
          <w:szCs w:val="24"/>
        </w:rPr>
        <w:t>связанных с распоряжением земельными участками,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администрирование этих доходов и организация взаимодействия с территориальными отделами Управления федерального казначейства по Республике Татарстан;</w:t>
      </w:r>
    </w:p>
    <w:p w:rsidR="004C370D" w:rsidRPr="005C3079" w:rsidRDefault="004C370D" w:rsidP="004C370D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>м) оказание помощи в обеспечении представления в органы государственной статистики отчетности по формам федерального статистического наблюдения;</w:t>
      </w:r>
    </w:p>
    <w:p w:rsidR="004C370D" w:rsidRPr="005C3079" w:rsidRDefault="004C370D" w:rsidP="004C370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н) на основании доверенности представление интересов </w:t>
      </w:r>
      <w:r w:rsidRPr="005C3079">
        <w:rPr>
          <w:rFonts w:ascii="Times New Roman" w:hAnsi="Times New Roman" w:cs="Times New Roman"/>
          <w:sz w:val="24"/>
          <w:szCs w:val="24"/>
        </w:rPr>
        <w:t xml:space="preserve">Исполнительного комитета поселения 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>в организациях, собраниях кредиторов, судах общей юрисдикции, арбитражных судах по вопросам, определенным настоящим Соглашением;</w:t>
      </w:r>
    </w:p>
    <w:p w:rsidR="004C370D" w:rsidRPr="005C3079" w:rsidRDefault="004C370D" w:rsidP="004C370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 xml:space="preserve">о) 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>организация взаимодействия между органами государственной власти и муниципальными образованиями по вопросам,</w:t>
      </w:r>
      <w:r w:rsidRPr="005C30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>определенным настоящим Соглашением;</w:t>
      </w:r>
    </w:p>
    <w:p w:rsidR="004C370D" w:rsidRPr="005C3079" w:rsidRDefault="004C370D" w:rsidP="004C370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>п) регистрация на основании доверенности перехода права и права собственности на земельные участки и сделок в органах государственной регистрации;</w:t>
      </w:r>
    </w:p>
    <w:p w:rsidR="004C370D" w:rsidRPr="005C3079" w:rsidRDefault="004C370D" w:rsidP="004C370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р) оказание помощи в </w:t>
      </w:r>
      <w:r w:rsidRPr="005C3079">
        <w:rPr>
          <w:rFonts w:ascii="Times New Roman" w:hAnsi="Times New Roman" w:cs="Times New Roman"/>
          <w:sz w:val="24"/>
          <w:szCs w:val="24"/>
        </w:rPr>
        <w:t>подготовке заключений по согласованию местоположения границ земельного участка в случае выполнения соответствующих кадастровых работ, в результате которых уточняется местоположение границ земельного участка;</w:t>
      </w:r>
    </w:p>
    <w:p w:rsidR="004C370D" w:rsidRPr="005C3079" w:rsidRDefault="004C370D" w:rsidP="004C370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>с) оказание помощи в обеспечении государственной регистрации права сельских поселений  на земельные участки при разграничении государственной собственности на землю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C370D" w:rsidRPr="005C3079" w:rsidRDefault="004C370D" w:rsidP="004C370D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>2.1.2. обеспечение соблюдения законодательства Российской Федерации и Республики Татарстан при осуществлении действий, указанных в п. 2.1.1. настоящего Соглашения;</w:t>
      </w:r>
    </w:p>
    <w:p w:rsidR="004C370D" w:rsidRPr="005C3079" w:rsidRDefault="004C370D" w:rsidP="004C370D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>2.1.3. предоставление по запросу</w:t>
      </w:r>
      <w:r w:rsidRPr="005C3079">
        <w:rPr>
          <w:rFonts w:ascii="Times New Roman" w:hAnsi="Times New Roman" w:cs="Times New Roman"/>
          <w:sz w:val="24"/>
          <w:szCs w:val="24"/>
        </w:rPr>
        <w:t xml:space="preserve"> Исполнительного комитета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необходимую информацию в отношении земельных участков;</w:t>
      </w:r>
    </w:p>
    <w:p w:rsidR="004C370D" w:rsidRPr="005C3079" w:rsidRDefault="004C370D" w:rsidP="004C370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>2.1.4. оказание консультативно-правовой</w:t>
      </w:r>
      <w:r w:rsidRPr="005C30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079">
        <w:rPr>
          <w:rFonts w:ascii="Times New Roman" w:hAnsi="Times New Roman" w:cs="Times New Roman"/>
          <w:sz w:val="24"/>
          <w:szCs w:val="24"/>
        </w:rPr>
        <w:t>помощи Исполнительному комитету поселения по вопросам, связанным с осуществлением органами местного самоуправления поселения полномочий, переданных им федеральными законами и законами Республики Татарстан;</w:t>
      </w:r>
    </w:p>
    <w:p w:rsidR="004C370D" w:rsidRPr="005C3079" w:rsidRDefault="004C370D" w:rsidP="004C370D">
      <w:pPr>
        <w:shd w:val="clear" w:color="auto" w:fill="FFFFFF"/>
        <w:ind w:firstLine="708"/>
        <w:contextualSpacing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2.2. Обязанности </w:t>
      </w:r>
      <w:r w:rsidRPr="005C3079">
        <w:rPr>
          <w:rFonts w:ascii="Times New Roman" w:hAnsi="Times New Roman" w:cs="Times New Roman"/>
          <w:sz w:val="24"/>
          <w:szCs w:val="24"/>
        </w:rPr>
        <w:t>Исполнительного комитета поселения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C370D" w:rsidRPr="005C3079" w:rsidRDefault="004C370D" w:rsidP="004C370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2.2.1. </w:t>
      </w:r>
      <w:r w:rsidRPr="005C3079">
        <w:rPr>
          <w:rFonts w:ascii="Times New Roman" w:hAnsi="Times New Roman" w:cs="Times New Roman"/>
          <w:sz w:val="24"/>
          <w:szCs w:val="24"/>
        </w:rPr>
        <w:t>предоставление по запросу МКУ «Палата имущественных и земельных отношений муниципального образования Буинский муниципальный район» необходимых документов для подготовки проектов решений Исполнительного комитета поселения, договоров и соглашений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C370D" w:rsidRPr="005C3079" w:rsidRDefault="004C370D" w:rsidP="004C370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>2.2.2. в</w:t>
      </w:r>
      <w:r w:rsidRPr="005C3079">
        <w:rPr>
          <w:rFonts w:ascii="Times New Roman" w:hAnsi="Times New Roman" w:cs="Times New Roman"/>
          <w:sz w:val="24"/>
          <w:szCs w:val="24"/>
        </w:rPr>
        <w:t>ыдача МКУ «Палата имущественных и земельных отношений муниципального образования Буинский муниципальный район», в случае необходимости доверенности на осуществление действий от имени Исполнительного комитета поселения в пределах полномочий настоящего соглашения;</w:t>
      </w:r>
    </w:p>
    <w:p w:rsidR="004C370D" w:rsidRPr="005C3079" w:rsidRDefault="004C370D" w:rsidP="004C370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2.2.3. </w:t>
      </w:r>
      <w:r w:rsidRPr="005C3079">
        <w:rPr>
          <w:rFonts w:ascii="Times New Roman" w:hAnsi="Times New Roman" w:cs="Times New Roman"/>
          <w:sz w:val="24"/>
          <w:szCs w:val="24"/>
        </w:rPr>
        <w:t xml:space="preserve">предоставление МКУ «Палата имущественных и земельных отношений муниципального образования Буинский муниципальный район» имеющейся земельно-кадастровой, землеустроительной и градостроительной документации, иных документов и </w:t>
      </w:r>
      <w:r w:rsidRPr="005C3079">
        <w:rPr>
          <w:rFonts w:ascii="Times New Roman" w:hAnsi="Times New Roman" w:cs="Times New Roman"/>
          <w:sz w:val="24"/>
          <w:szCs w:val="24"/>
        </w:rPr>
        <w:lastRenderedPageBreak/>
        <w:t>предоставление имеющейся информации, необходимой для осуществления МКУ «Палата имущественных и земельных отношений муниципального образования Буинский муниципальный район» действий, направленных на оказание содействия в подготовке проектов документов по управлению земельными участками;</w:t>
      </w:r>
    </w:p>
    <w:p w:rsidR="004C370D" w:rsidRPr="005C3079" w:rsidRDefault="004C370D" w:rsidP="004C370D">
      <w:pPr>
        <w:shd w:val="clear" w:color="auto" w:fill="FFFFFF"/>
        <w:ind w:firstLine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>2.2.4. обеспечение информационно-справочным обслуживанием;</w:t>
      </w:r>
    </w:p>
    <w:p w:rsidR="004C370D" w:rsidRPr="005C3079" w:rsidRDefault="004C370D" w:rsidP="004C370D">
      <w:pPr>
        <w:shd w:val="clear" w:color="auto" w:fill="FFFFFF"/>
        <w:ind w:firstLine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>2.2.5. своевременное подписание и регистрация подготовленных проектов решений по вопросам управления земельными участками.</w:t>
      </w:r>
    </w:p>
    <w:p w:rsidR="004C370D" w:rsidRPr="005C3079" w:rsidRDefault="004C370D" w:rsidP="004C370D">
      <w:pPr>
        <w:shd w:val="clear" w:color="auto" w:fill="FFFFFF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4C370D" w:rsidRPr="005C3079" w:rsidRDefault="004C370D" w:rsidP="004C370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3079">
        <w:rPr>
          <w:rFonts w:ascii="Times New Roman" w:hAnsi="Times New Roman" w:cs="Times New Roman"/>
          <w:b/>
          <w:sz w:val="24"/>
          <w:szCs w:val="24"/>
        </w:rPr>
        <w:t>Срок действия и порядок прекращения действия Соглашения</w:t>
      </w:r>
    </w:p>
    <w:p w:rsidR="004C370D" w:rsidRPr="005C3079" w:rsidRDefault="004C370D" w:rsidP="004C370D">
      <w:pPr>
        <w:widowControl w:val="0"/>
        <w:autoSpaceDE w:val="0"/>
        <w:autoSpaceDN w:val="0"/>
        <w:adjustRightInd w:val="0"/>
        <w:ind w:left="1035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C370D" w:rsidRPr="005C3079" w:rsidRDefault="004C370D" w:rsidP="004C370D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78"/>
      <w:bookmarkEnd w:id="1"/>
      <w:r w:rsidRPr="005C3079">
        <w:rPr>
          <w:rFonts w:ascii="Times New Roman" w:hAnsi="Times New Roman" w:cs="Times New Roman"/>
          <w:sz w:val="24"/>
          <w:szCs w:val="24"/>
        </w:rPr>
        <w:tab/>
        <w:t>3.1. Настоящее соглашение вступает в силу со дня его утверждения представительным органом Буинского муниципального района и представительным органом Исполнительным комитетом _________________ сельского поселения и действует в течение трех лет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C370D" w:rsidRPr="005C3079" w:rsidRDefault="004C370D" w:rsidP="004C370D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5C3079">
        <w:rPr>
          <w:rFonts w:ascii="Times New Roman" w:hAnsi="Times New Roman" w:cs="Times New Roman"/>
          <w:sz w:val="24"/>
          <w:szCs w:val="24"/>
        </w:rPr>
        <w:t>Настоящее Соглашение прекращается досрочно по соглашению сторон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370D" w:rsidRPr="005C3079" w:rsidRDefault="004C370D" w:rsidP="004C370D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ab/>
        <w:t>3.3. Расторжение соглашения оформляется в письменной форме.</w:t>
      </w:r>
    </w:p>
    <w:p w:rsidR="004C370D" w:rsidRPr="005C3079" w:rsidRDefault="004C370D" w:rsidP="004C370D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3.4. </w:t>
      </w:r>
      <w:r w:rsidRPr="005C3079">
        <w:rPr>
          <w:rFonts w:ascii="Times New Roman" w:hAnsi="Times New Roman" w:cs="Times New Roman"/>
          <w:sz w:val="24"/>
          <w:szCs w:val="24"/>
        </w:rPr>
        <w:t>Сторона, принявшая решение о расторжении досрочно настоящего Соглашения, направляет другой стороне уведомление за 30 дней до дня предполагаемого расторжения и проект соглашения о расторжении. Сторона, получившая уведомление и проект соглашения о расторжении обязана направить подписанное соглашение о расторжении или мотивированный отказ в течение 10 дней со дня получения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370D" w:rsidRPr="005C3079" w:rsidRDefault="004C370D" w:rsidP="004C370D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3.5. В случае если за один месяц до окончания срока действия настоящего Соглашения ни одна из сторон не заявит о его прекращении, Соглашение считается пролонгированным на тот же срок и на тех же условиях. </w:t>
      </w:r>
    </w:p>
    <w:p w:rsidR="004C370D" w:rsidRPr="005C3079" w:rsidRDefault="004C370D" w:rsidP="004C370D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4C370D" w:rsidRPr="005C3079" w:rsidRDefault="004C370D" w:rsidP="004C370D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C370D" w:rsidRPr="005C3079" w:rsidRDefault="004C370D" w:rsidP="004C370D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b/>
          <w:color w:val="000000"/>
          <w:sz w:val="24"/>
          <w:szCs w:val="24"/>
        </w:rPr>
        <w:t>4. Ответственность сторон</w:t>
      </w:r>
    </w:p>
    <w:p w:rsidR="004C370D" w:rsidRPr="005C3079" w:rsidRDefault="004C370D" w:rsidP="004C370D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370D" w:rsidRPr="005C3079" w:rsidRDefault="004C370D" w:rsidP="004C370D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>4.1. Стороны несут ответственность за неисполнение или ненадлежащее исполнение обязанностей, предусмотренных настоящим Соглашением в соответствии с действующим законодательством.</w:t>
      </w:r>
    </w:p>
    <w:p w:rsidR="004C370D" w:rsidRPr="005C3079" w:rsidRDefault="004C370D" w:rsidP="004C370D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4C370D" w:rsidRPr="005C3079" w:rsidRDefault="004C370D" w:rsidP="004C370D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b/>
          <w:color w:val="000000"/>
          <w:sz w:val="24"/>
          <w:szCs w:val="24"/>
        </w:rPr>
        <w:t>5. Заключительные условия</w:t>
      </w:r>
    </w:p>
    <w:p w:rsidR="004C370D" w:rsidRPr="005C3079" w:rsidRDefault="004C370D" w:rsidP="004C370D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C370D" w:rsidRPr="005C3079" w:rsidRDefault="004C370D" w:rsidP="004C370D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ab/>
        <w:t>5.1.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(или) дополнения.</w:t>
      </w:r>
    </w:p>
    <w:p w:rsidR="004C370D" w:rsidRPr="005C3079" w:rsidRDefault="004C370D" w:rsidP="004C370D">
      <w:pPr>
        <w:pStyle w:val="a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C3079">
        <w:rPr>
          <w:rFonts w:ascii="Times New Roman" w:hAnsi="Times New Roman" w:cs="Times New Roman"/>
          <w:b/>
          <w:sz w:val="24"/>
          <w:szCs w:val="24"/>
        </w:rPr>
        <w:t xml:space="preserve">Изменения и дополнения к настоящему Соглашению оформляются дополнительным Соглашением сторон. </w:t>
      </w:r>
    </w:p>
    <w:p w:rsidR="004C370D" w:rsidRPr="005C3079" w:rsidRDefault="004C370D" w:rsidP="004C370D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ab/>
        <w:t>5.2.</w:t>
      </w:r>
      <w:r w:rsidRPr="005C3079">
        <w:rPr>
          <w:rFonts w:ascii="Times New Roman" w:hAnsi="Times New Roman" w:cs="Times New Roman"/>
          <w:sz w:val="24"/>
          <w:szCs w:val="24"/>
        </w:rPr>
        <w:t xml:space="preserve"> Настоящее Соглашение составлено в 2 (двух) экземплярах, по одному экземпляру для каждой из Сторон, имеющих равную юридическую силу.</w:t>
      </w:r>
    </w:p>
    <w:p w:rsidR="004C370D" w:rsidRPr="005C3079" w:rsidRDefault="004C370D" w:rsidP="004C370D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>5.3.  Все споры и разногласия, возникающие между сторонами при исполнении настоящего Соглашения, будут разрешаться путём переговоров.</w:t>
      </w:r>
    </w:p>
    <w:p w:rsidR="004C370D" w:rsidRPr="005C3079" w:rsidRDefault="004C370D" w:rsidP="004C370D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079">
        <w:rPr>
          <w:rFonts w:ascii="Times New Roman" w:hAnsi="Times New Roman" w:cs="Times New Roman"/>
          <w:color w:val="000000"/>
          <w:sz w:val="24"/>
          <w:szCs w:val="24"/>
        </w:rPr>
        <w:t xml:space="preserve">5.4. Вопросы, не урегулированные настоящим Соглашением, в том числе финансового обеспечения, регулируется отдельными актами муниципальных </w:t>
      </w:r>
      <w:r w:rsidRPr="005C307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образований, Соглашениями, принятыми в соответствии с действующим законодательством. </w:t>
      </w:r>
    </w:p>
    <w:p w:rsidR="004C370D" w:rsidRPr="005C3079" w:rsidRDefault="004C370D" w:rsidP="004C370D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370D" w:rsidRPr="005C3079" w:rsidRDefault="004C370D" w:rsidP="004C370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C3079">
        <w:rPr>
          <w:rFonts w:ascii="Times New Roman" w:hAnsi="Times New Roman" w:cs="Times New Roman"/>
          <w:b/>
          <w:sz w:val="24"/>
          <w:szCs w:val="24"/>
        </w:rPr>
        <w:t>6. Адреса сторон и другие сведения</w:t>
      </w:r>
    </w:p>
    <w:p w:rsidR="004C370D" w:rsidRPr="005C3079" w:rsidRDefault="004C370D" w:rsidP="004C370D">
      <w:pPr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C370D" w:rsidRPr="005C3079" w:rsidRDefault="004C370D" w:rsidP="004C370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  <w:highlight w:val="lightGray"/>
        </w:rPr>
      </w:pPr>
      <w:bookmarkStart w:id="2" w:name="Par97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4795"/>
        <w:gridCol w:w="4776"/>
      </w:tblGrid>
      <w:tr w:rsidR="004C370D" w:rsidRPr="005C3079" w:rsidTr="00420B3A">
        <w:tc>
          <w:tcPr>
            <w:tcW w:w="4927" w:type="dxa"/>
          </w:tcPr>
          <w:p w:rsidR="004C370D" w:rsidRPr="005C3079" w:rsidRDefault="004C370D" w:rsidP="00420B3A">
            <w:pPr>
              <w:widowControl w:val="0"/>
              <w:autoSpaceDE w:val="0"/>
              <w:autoSpaceDN w:val="0"/>
              <w:adjustRightInd w:val="0"/>
              <w:ind w:left="567" w:right="4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79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4C370D" w:rsidRPr="005C3079" w:rsidRDefault="004C370D" w:rsidP="00420B3A">
            <w:pPr>
              <w:widowControl w:val="0"/>
              <w:autoSpaceDE w:val="0"/>
              <w:autoSpaceDN w:val="0"/>
              <w:adjustRightInd w:val="0"/>
              <w:ind w:left="567" w:right="4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7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 </w:t>
            </w:r>
          </w:p>
          <w:p w:rsidR="004C370D" w:rsidRPr="005C3079" w:rsidRDefault="004C370D" w:rsidP="00420B3A">
            <w:pPr>
              <w:widowControl w:val="0"/>
              <w:autoSpaceDE w:val="0"/>
              <w:autoSpaceDN w:val="0"/>
              <w:adjustRightInd w:val="0"/>
              <w:ind w:left="567" w:right="4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79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4C370D" w:rsidRPr="005C3079" w:rsidRDefault="004C370D" w:rsidP="00420B3A">
            <w:pPr>
              <w:widowControl w:val="0"/>
              <w:autoSpaceDE w:val="0"/>
              <w:autoSpaceDN w:val="0"/>
              <w:adjustRightInd w:val="0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70D" w:rsidRPr="005C3079" w:rsidRDefault="004C370D" w:rsidP="00420B3A">
            <w:pPr>
              <w:widowControl w:val="0"/>
              <w:autoSpaceDE w:val="0"/>
              <w:autoSpaceDN w:val="0"/>
              <w:adjustRightInd w:val="0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4C370D" w:rsidRPr="005C3079" w:rsidRDefault="004C370D" w:rsidP="00420B3A">
            <w:pPr>
              <w:widowControl w:val="0"/>
              <w:autoSpaceDE w:val="0"/>
              <w:autoSpaceDN w:val="0"/>
              <w:adjustRightInd w:val="0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4C370D" w:rsidRPr="005C3079" w:rsidRDefault="004C370D" w:rsidP="00420B3A">
            <w:pPr>
              <w:widowControl w:val="0"/>
              <w:autoSpaceDE w:val="0"/>
              <w:autoSpaceDN w:val="0"/>
              <w:adjustRightInd w:val="0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4C370D" w:rsidRPr="005C3079" w:rsidRDefault="004C370D" w:rsidP="00420B3A">
            <w:pPr>
              <w:widowControl w:val="0"/>
              <w:autoSpaceDE w:val="0"/>
              <w:autoSpaceDN w:val="0"/>
              <w:adjustRightInd w:val="0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79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4C370D" w:rsidRPr="005C3079" w:rsidRDefault="004C370D" w:rsidP="00420B3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927" w:type="dxa"/>
          </w:tcPr>
          <w:p w:rsidR="004C370D" w:rsidRPr="005C3079" w:rsidRDefault="004C370D" w:rsidP="00420B3A">
            <w:pPr>
              <w:widowControl w:val="0"/>
              <w:autoSpaceDE w:val="0"/>
              <w:autoSpaceDN w:val="0"/>
              <w:adjustRightInd w:val="0"/>
              <w:ind w:left="7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79">
              <w:rPr>
                <w:rFonts w:ascii="Times New Roman" w:hAnsi="Times New Roman" w:cs="Times New Roman"/>
                <w:sz w:val="24"/>
                <w:szCs w:val="24"/>
              </w:rPr>
              <w:t xml:space="preserve">МКУ «Палата имущественных </w:t>
            </w:r>
          </w:p>
          <w:p w:rsidR="004C370D" w:rsidRPr="005C3079" w:rsidRDefault="004C370D" w:rsidP="00420B3A">
            <w:pPr>
              <w:widowControl w:val="0"/>
              <w:autoSpaceDE w:val="0"/>
              <w:autoSpaceDN w:val="0"/>
              <w:adjustRightInd w:val="0"/>
              <w:ind w:left="7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79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</w:t>
            </w:r>
          </w:p>
          <w:p w:rsidR="004C370D" w:rsidRPr="005C3079" w:rsidRDefault="004C370D" w:rsidP="00420B3A">
            <w:pPr>
              <w:widowControl w:val="0"/>
              <w:autoSpaceDE w:val="0"/>
              <w:autoSpaceDN w:val="0"/>
              <w:adjustRightInd w:val="0"/>
              <w:ind w:left="7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79">
              <w:rPr>
                <w:rFonts w:ascii="Times New Roman" w:hAnsi="Times New Roman" w:cs="Times New Roman"/>
                <w:sz w:val="24"/>
                <w:szCs w:val="24"/>
              </w:rPr>
              <w:t xml:space="preserve">Буинского муниципального </w:t>
            </w:r>
          </w:p>
          <w:p w:rsidR="004C370D" w:rsidRPr="005C3079" w:rsidRDefault="004C370D" w:rsidP="00420B3A">
            <w:pPr>
              <w:widowControl w:val="0"/>
              <w:autoSpaceDE w:val="0"/>
              <w:autoSpaceDN w:val="0"/>
              <w:adjustRightInd w:val="0"/>
              <w:ind w:left="7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79">
              <w:rPr>
                <w:rFonts w:ascii="Times New Roman" w:hAnsi="Times New Roman" w:cs="Times New Roman"/>
                <w:sz w:val="24"/>
                <w:szCs w:val="24"/>
              </w:rPr>
              <w:t>района РТ»</w:t>
            </w:r>
          </w:p>
          <w:p w:rsidR="004C370D" w:rsidRPr="005C3079" w:rsidRDefault="004C370D" w:rsidP="00420B3A">
            <w:pPr>
              <w:widowControl w:val="0"/>
              <w:autoSpaceDE w:val="0"/>
              <w:autoSpaceDN w:val="0"/>
              <w:adjustRightInd w:val="0"/>
              <w:ind w:left="7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70D" w:rsidRPr="005C3079" w:rsidRDefault="004C370D" w:rsidP="00420B3A">
            <w:pPr>
              <w:widowControl w:val="0"/>
              <w:autoSpaceDE w:val="0"/>
              <w:autoSpaceDN w:val="0"/>
              <w:adjustRightInd w:val="0"/>
              <w:ind w:left="7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70D" w:rsidRPr="005C3079" w:rsidRDefault="004C370D" w:rsidP="00420B3A">
            <w:pPr>
              <w:widowControl w:val="0"/>
              <w:autoSpaceDE w:val="0"/>
              <w:autoSpaceDN w:val="0"/>
              <w:adjustRightInd w:val="0"/>
              <w:ind w:left="7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70D" w:rsidRPr="005C3079" w:rsidRDefault="004C370D" w:rsidP="00420B3A">
            <w:pPr>
              <w:widowControl w:val="0"/>
              <w:autoSpaceDE w:val="0"/>
              <w:autoSpaceDN w:val="0"/>
              <w:adjustRightInd w:val="0"/>
              <w:ind w:left="7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7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</w:t>
            </w:r>
          </w:p>
          <w:p w:rsidR="004C370D" w:rsidRPr="005C3079" w:rsidRDefault="004C370D" w:rsidP="00420B3A">
            <w:pPr>
              <w:widowControl w:val="0"/>
              <w:autoSpaceDE w:val="0"/>
              <w:autoSpaceDN w:val="0"/>
              <w:adjustRightInd w:val="0"/>
              <w:ind w:left="7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70D" w:rsidRPr="005C3079" w:rsidRDefault="004C370D" w:rsidP="00420B3A">
            <w:pPr>
              <w:widowControl w:val="0"/>
              <w:autoSpaceDE w:val="0"/>
              <w:autoSpaceDN w:val="0"/>
              <w:adjustRightInd w:val="0"/>
              <w:ind w:left="7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</w:tbl>
    <w:p w:rsidR="004C370D" w:rsidRPr="005C3079" w:rsidRDefault="004C370D" w:rsidP="004C370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C370D" w:rsidRPr="005C3079" w:rsidRDefault="004C370D" w:rsidP="004C370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C370D" w:rsidRPr="005C3079" w:rsidRDefault="004C370D" w:rsidP="004C370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C370D" w:rsidRPr="005C3079" w:rsidRDefault="004C370D" w:rsidP="004C370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C370D" w:rsidRPr="005C3079" w:rsidRDefault="004C370D" w:rsidP="004C370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C370D" w:rsidRPr="005C3079" w:rsidRDefault="004C370D" w:rsidP="004C370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C370D" w:rsidRPr="005C3079" w:rsidRDefault="004C370D" w:rsidP="004C370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C370D" w:rsidRDefault="004C370D" w:rsidP="004C370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C370D" w:rsidRDefault="004C370D" w:rsidP="004C370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C370D" w:rsidRDefault="004C370D" w:rsidP="004C370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C0253" w:rsidRDefault="00CC0253"/>
    <w:sectPr w:rsidR="00CC0253" w:rsidSect="00B04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26D4C"/>
    <w:multiLevelType w:val="hybridMultilevel"/>
    <w:tmpl w:val="BC70A55C"/>
    <w:lvl w:ilvl="0" w:tplc="5B02BE0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7CE3529D"/>
    <w:multiLevelType w:val="hybridMultilevel"/>
    <w:tmpl w:val="C1C070EE"/>
    <w:lvl w:ilvl="0" w:tplc="E1D2EF94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0D"/>
    <w:rsid w:val="004C370D"/>
    <w:rsid w:val="004F00B3"/>
    <w:rsid w:val="005B320F"/>
    <w:rsid w:val="007C7C90"/>
    <w:rsid w:val="00B04D56"/>
    <w:rsid w:val="00CC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4C370D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4C370D"/>
    <w:rPr>
      <w:rFonts w:ascii="Arial" w:eastAsia="Times New Roman" w:hAnsi="Arial" w:cs="Times New Roman"/>
      <w:b/>
      <w:bCs/>
      <w:sz w:val="26"/>
      <w:szCs w:val="28"/>
    </w:rPr>
  </w:style>
  <w:style w:type="paragraph" w:customStyle="1" w:styleId="ConsPlusTitle">
    <w:name w:val="ConsPlusTitle"/>
    <w:rsid w:val="004C37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ody Text"/>
    <w:basedOn w:val="a"/>
    <w:link w:val="a4"/>
    <w:rsid w:val="004C370D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4">
    <w:name w:val="Основной текст Знак"/>
    <w:basedOn w:val="a0"/>
    <w:link w:val="a3"/>
    <w:rsid w:val="004C370D"/>
    <w:rPr>
      <w:rFonts w:ascii="Arial" w:eastAsia="Times New Roman" w:hAnsi="Arial" w:cs="Arial"/>
    </w:rPr>
  </w:style>
  <w:style w:type="character" w:customStyle="1" w:styleId="FontStyle12">
    <w:name w:val="Font Style12"/>
    <w:uiPriority w:val="99"/>
    <w:rsid w:val="004C370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4C3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4C370D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4C370D"/>
    <w:rPr>
      <w:rFonts w:ascii="Arial" w:eastAsia="Times New Roman" w:hAnsi="Arial" w:cs="Times New Roman"/>
      <w:b/>
      <w:bCs/>
      <w:sz w:val="26"/>
      <w:szCs w:val="28"/>
    </w:rPr>
  </w:style>
  <w:style w:type="paragraph" w:customStyle="1" w:styleId="ConsPlusTitle">
    <w:name w:val="ConsPlusTitle"/>
    <w:rsid w:val="004C37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ody Text"/>
    <w:basedOn w:val="a"/>
    <w:link w:val="a4"/>
    <w:rsid w:val="004C370D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4">
    <w:name w:val="Основной текст Знак"/>
    <w:basedOn w:val="a0"/>
    <w:link w:val="a3"/>
    <w:rsid w:val="004C370D"/>
    <w:rPr>
      <w:rFonts w:ascii="Arial" w:eastAsia="Times New Roman" w:hAnsi="Arial" w:cs="Arial"/>
    </w:rPr>
  </w:style>
  <w:style w:type="character" w:customStyle="1" w:styleId="FontStyle12">
    <w:name w:val="Font Style12"/>
    <w:uiPriority w:val="99"/>
    <w:rsid w:val="004C370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4C3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2</cp:revision>
  <dcterms:created xsi:type="dcterms:W3CDTF">2016-01-08T10:07:00Z</dcterms:created>
  <dcterms:modified xsi:type="dcterms:W3CDTF">2016-01-08T10:07:00Z</dcterms:modified>
</cp:coreProperties>
</file>