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BD" w:rsidRPr="001B3169" w:rsidRDefault="00000CBD" w:rsidP="00AA784F">
      <w:pPr>
        <w:spacing w:after="240"/>
        <w:ind w:firstLine="709"/>
        <w:jc w:val="center"/>
        <w:rPr>
          <w:rFonts w:ascii="Times New Roman" w:hAnsi="Times New Roman" w:cs="Times New Roman"/>
          <w:b/>
        </w:rPr>
      </w:pPr>
      <w:r w:rsidRPr="001B3169">
        <w:rPr>
          <w:rFonts w:ascii="Times New Roman" w:hAnsi="Times New Roman" w:cs="Times New Roman"/>
          <w:b/>
        </w:rPr>
        <w:t xml:space="preserve">Памятка </w:t>
      </w:r>
      <w:r w:rsidR="00AA784F" w:rsidRPr="001B3169">
        <w:rPr>
          <w:rFonts w:ascii="Times New Roman" w:hAnsi="Times New Roman" w:cs="Times New Roman"/>
          <w:b/>
        </w:rPr>
        <w:t>по изменениям в ПКМ 416 по ЛИЗИНГ-Г</w:t>
      </w:r>
      <w:bookmarkStart w:id="0" w:name="_GoBack"/>
      <w:bookmarkEnd w:id="0"/>
      <w:r w:rsidR="00AA784F" w:rsidRPr="001B3169">
        <w:rPr>
          <w:rFonts w:ascii="Times New Roman" w:hAnsi="Times New Roman" w:cs="Times New Roman"/>
          <w:b/>
        </w:rPr>
        <w:t>РАНТ.</w:t>
      </w:r>
    </w:p>
    <w:p w:rsidR="00A822F0" w:rsidRPr="001B3169" w:rsidRDefault="006B4170" w:rsidP="00AA784F">
      <w:pPr>
        <w:spacing w:after="240"/>
        <w:ind w:firstLine="709"/>
        <w:jc w:val="both"/>
        <w:rPr>
          <w:rFonts w:ascii="Times New Roman" w:hAnsi="Times New Roman" w:cs="Times New Roman"/>
        </w:rPr>
      </w:pPr>
      <w:proofErr w:type="gramStart"/>
      <w:r w:rsidRPr="001B3169">
        <w:rPr>
          <w:rFonts w:ascii="Times New Roman" w:hAnsi="Times New Roman" w:cs="Times New Roman"/>
        </w:rPr>
        <w:t xml:space="preserve">Из пункта 1.5 </w:t>
      </w:r>
      <w:r w:rsidR="00000CBD" w:rsidRPr="001B3169">
        <w:rPr>
          <w:rFonts w:ascii="Times New Roman" w:hAnsi="Times New Roman" w:cs="Times New Roman"/>
        </w:rPr>
        <w:t xml:space="preserve">ПКМ 416 </w:t>
      </w:r>
      <w:r w:rsidRPr="001B3169">
        <w:rPr>
          <w:rFonts w:ascii="Times New Roman" w:hAnsi="Times New Roman" w:cs="Times New Roman"/>
        </w:rPr>
        <w:t xml:space="preserve">исключены понятия создаваемый (проектируемый) промышленный (индустриальный) парк, создаваемая (проектируемая) промышленная площадка </w:t>
      </w:r>
      <w:r w:rsidR="008C2DDE" w:rsidRPr="001B3169">
        <w:rPr>
          <w:rFonts w:ascii="Times New Roman" w:hAnsi="Times New Roman" w:cs="Times New Roman"/>
        </w:rPr>
        <w:t>муниципального уровня, резидент создаваемого (проектируемого) промышленного (индустриального) парка, резидент создаваемой (проектируемой) промышленной площадки муниципального уровня</w:t>
      </w:r>
      <w:r w:rsidR="00000CBD" w:rsidRPr="001B3169">
        <w:rPr>
          <w:rFonts w:ascii="Times New Roman" w:hAnsi="Times New Roman" w:cs="Times New Roman"/>
        </w:rPr>
        <w:t>.</w:t>
      </w:r>
      <w:proofErr w:type="gramEnd"/>
    </w:p>
    <w:p w:rsidR="00A037B1" w:rsidRPr="001B3169" w:rsidRDefault="00000CBD" w:rsidP="00AA784F">
      <w:pPr>
        <w:spacing w:after="240"/>
        <w:ind w:firstLine="709"/>
        <w:jc w:val="both"/>
        <w:rPr>
          <w:rFonts w:ascii="Times New Roman" w:hAnsi="Times New Roman" w:cs="Times New Roman"/>
        </w:rPr>
      </w:pPr>
      <w:r w:rsidRPr="001B3169">
        <w:rPr>
          <w:rFonts w:ascii="Times New Roman" w:hAnsi="Times New Roman" w:cs="Times New Roman"/>
        </w:rPr>
        <w:t>Введено, что субъекты предпринимательства, п</w:t>
      </w:r>
      <w:r w:rsidR="00A822F0" w:rsidRPr="001B3169">
        <w:rPr>
          <w:rFonts w:ascii="Times New Roman" w:hAnsi="Times New Roman" w:cs="Times New Roman"/>
        </w:rPr>
        <w:t>олучившие поддержку в форме субсидии</w:t>
      </w:r>
      <w:proofErr w:type="gramStart"/>
      <w:r w:rsidRPr="001B3169">
        <w:rPr>
          <w:rFonts w:ascii="Times New Roman" w:hAnsi="Times New Roman" w:cs="Times New Roman"/>
        </w:rPr>
        <w:t>,</w:t>
      </w:r>
      <w:r w:rsidR="00A822F0" w:rsidRPr="001B3169">
        <w:rPr>
          <w:rFonts w:ascii="Times New Roman" w:hAnsi="Times New Roman" w:cs="Times New Roman"/>
        </w:rPr>
        <w:t>д</w:t>
      </w:r>
      <w:proofErr w:type="gramEnd"/>
      <w:r w:rsidR="00A822F0" w:rsidRPr="001B3169">
        <w:rPr>
          <w:rFonts w:ascii="Times New Roman" w:hAnsi="Times New Roman" w:cs="Times New Roman"/>
        </w:rPr>
        <w:t xml:space="preserve">олжны </w:t>
      </w:r>
      <w:r w:rsidRPr="001B3169">
        <w:rPr>
          <w:rFonts w:ascii="Times New Roman" w:hAnsi="Times New Roman" w:cs="Times New Roman"/>
        </w:rPr>
        <w:t xml:space="preserve">достичь целевых показателей и отчитаться </w:t>
      </w:r>
      <w:r w:rsidR="00A822F0" w:rsidRPr="001B3169">
        <w:rPr>
          <w:rFonts w:ascii="Times New Roman" w:hAnsi="Times New Roman" w:cs="Times New Roman"/>
        </w:rPr>
        <w:t xml:space="preserve">об использовании средств </w:t>
      </w:r>
      <w:r w:rsidRPr="001B3169">
        <w:rPr>
          <w:rFonts w:ascii="Times New Roman" w:hAnsi="Times New Roman" w:cs="Times New Roman"/>
        </w:rPr>
        <w:t>прежде, чем подать</w:t>
      </w:r>
      <w:r w:rsidR="00A822F0" w:rsidRPr="001B3169">
        <w:rPr>
          <w:rFonts w:ascii="Times New Roman" w:hAnsi="Times New Roman" w:cs="Times New Roman"/>
        </w:rPr>
        <w:t xml:space="preserve"> нов</w:t>
      </w:r>
      <w:r w:rsidRPr="001B3169">
        <w:rPr>
          <w:rFonts w:ascii="Times New Roman" w:hAnsi="Times New Roman" w:cs="Times New Roman"/>
        </w:rPr>
        <w:t>ую</w:t>
      </w:r>
      <w:r w:rsidR="00A822F0" w:rsidRPr="001B3169">
        <w:rPr>
          <w:rFonts w:ascii="Times New Roman" w:hAnsi="Times New Roman" w:cs="Times New Roman"/>
        </w:rPr>
        <w:t xml:space="preserve"> заявк</w:t>
      </w:r>
      <w:r w:rsidRPr="001B3169">
        <w:rPr>
          <w:rFonts w:ascii="Times New Roman" w:hAnsi="Times New Roman" w:cs="Times New Roman"/>
        </w:rPr>
        <w:t>у</w:t>
      </w:r>
      <w:r w:rsidR="00A822F0" w:rsidRPr="001B3169">
        <w:rPr>
          <w:rFonts w:ascii="Times New Roman" w:hAnsi="Times New Roman" w:cs="Times New Roman"/>
        </w:rPr>
        <w:t xml:space="preserve"> за получением субсидии по </w:t>
      </w:r>
      <w:r w:rsidR="00AA784F" w:rsidRPr="001B3169">
        <w:rPr>
          <w:rFonts w:ascii="Times New Roman" w:hAnsi="Times New Roman" w:cs="Times New Roman"/>
        </w:rPr>
        <w:t xml:space="preserve">любойиз </w:t>
      </w:r>
      <w:r w:rsidR="00A822F0" w:rsidRPr="001B3169">
        <w:rPr>
          <w:rFonts w:ascii="Times New Roman" w:hAnsi="Times New Roman" w:cs="Times New Roman"/>
        </w:rPr>
        <w:t>программ поддержки</w:t>
      </w:r>
      <w:r w:rsidR="00AA784F" w:rsidRPr="001B3169">
        <w:rPr>
          <w:rFonts w:ascii="Times New Roman" w:hAnsi="Times New Roman" w:cs="Times New Roman"/>
        </w:rPr>
        <w:t>, указанных в ПКМ 416 («ЛГ», «50 на 50», «% ставка»)</w:t>
      </w:r>
      <w:r w:rsidRPr="001B3169">
        <w:rPr>
          <w:rFonts w:ascii="Times New Roman" w:hAnsi="Times New Roman" w:cs="Times New Roman"/>
        </w:rPr>
        <w:t>.</w:t>
      </w:r>
    </w:p>
    <w:p w:rsidR="000C1CD8" w:rsidRPr="001B3169" w:rsidRDefault="000C1CD8" w:rsidP="00AA784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1B3169">
        <w:rPr>
          <w:rFonts w:ascii="Times New Roman" w:hAnsi="Times New Roman" w:cs="Times New Roman"/>
          <w:szCs w:val="22"/>
        </w:rPr>
        <w:t>При предоставлении бухгалтерских документов необходимо учитывать, что заявители должны предоставлять бухгалтерская  отчетность в виде бухгалтерского баланса и отчета о финансовых результатах для юридических лиц и книги учета доходов и расходов для индивидуальных предпринимателей (кроме индивидуальных предпринимателей, зарегистрирова</w:t>
      </w:r>
      <w:r w:rsidR="001B3169">
        <w:rPr>
          <w:rFonts w:ascii="Times New Roman" w:hAnsi="Times New Roman" w:cs="Times New Roman"/>
          <w:szCs w:val="22"/>
        </w:rPr>
        <w:t>нных в текущем отчетном периоде).</w:t>
      </w:r>
    </w:p>
    <w:p w:rsidR="000C1CD8" w:rsidRPr="001B3169" w:rsidRDefault="000C1CD8" w:rsidP="00AA784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1B3169">
        <w:rPr>
          <w:rFonts w:ascii="Times New Roman" w:hAnsi="Times New Roman" w:cs="Times New Roman"/>
          <w:szCs w:val="22"/>
        </w:rPr>
        <w:t>Также заявители должны предоставлять налоговую декларацию (расчет) юридического лица (индивидуального предпринимателя) на последнюю отчетную дату (кроме юридических лиц (индивидуальных предпринимателей), зарегистрированных в текущем отчетном периоде).</w:t>
      </w:r>
    </w:p>
    <w:p w:rsidR="000C1CD8" w:rsidRPr="001B3169" w:rsidRDefault="000C1CD8" w:rsidP="00AA784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1B3169">
        <w:rPr>
          <w:rFonts w:ascii="Times New Roman" w:hAnsi="Times New Roman" w:cs="Times New Roman"/>
          <w:szCs w:val="22"/>
        </w:rPr>
        <w:t xml:space="preserve">Сведения о среднесписочной численности работников за предыдущий календарный год должны предоставляться по форме, утвержденной приказом Федеральной налоговой службы Российской Федерации от 29.03.2007 № ММ-3-25/174@ (Приложение 1). </w:t>
      </w:r>
    </w:p>
    <w:p w:rsidR="000C1CD8" w:rsidRPr="001B3169" w:rsidRDefault="00AA784F" w:rsidP="00AA784F">
      <w:pPr>
        <w:pStyle w:val="ConsPlusNormal"/>
        <w:spacing w:after="240"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B3169">
        <w:rPr>
          <w:rFonts w:ascii="Times New Roman" w:hAnsi="Times New Roman" w:cs="Times New Roman"/>
          <w:szCs w:val="22"/>
        </w:rPr>
        <w:t>С</w:t>
      </w:r>
      <w:r w:rsidR="000C1CD8" w:rsidRPr="001B3169">
        <w:rPr>
          <w:rFonts w:ascii="Times New Roman" w:hAnsi="Times New Roman" w:cs="Times New Roman"/>
          <w:szCs w:val="22"/>
        </w:rPr>
        <w:t>правка налогового органа</w:t>
      </w:r>
      <w:r w:rsidR="00B46386" w:rsidRPr="001B3169">
        <w:rPr>
          <w:rFonts w:ascii="Times New Roman" w:hAnsi="Times New Roman" w:cs="Times New Roman"/>
          <w:szCs w:val="22"/>
        </w:rPr>
        <w:t xml:space="preserve"> должна быть </w:t>
      </w:r>
      <w:r w:rsidR="000C1CD8" w:rsidRPr="001B3169">
        <w:rPr>
          <w:rFonts w:ascii="Times New Roman" w:hAnsi="Times New Roman" w:cs="Times New Roman"/>
          <w:szCs w:val="22"/>
        </w:rPr>
        <w:t>выданапо состоянию на первое число месяца, в котором подается конкурсная заявка</w:t>
      </w:r>
      <w:r w:rsidR="00B46386" w:rsidRPr="001B3169">
        <w:rPr>
          <w:rFonts w:ascii="Times New Roman" w:hAnsi="Times New Roman" w:cs="Times New Roman"/>
          <w:szCs w:val="22"/>
        </w:rPr>
        <w:t xml:space="preserve"> и по форме</w:t>
      </w:r>
      <w:r w:rsidR="000C1CD8" w:rsidRPr="001B3169">
        <w:rPr>
          <w:rFonts w:ascii="Times New Roman" w:hAnsi="Times New Roman" w:cs="Times New Roman"/>
          <w:szCs w:val="22"/>
        </w:rPr>
        <w:t>, утвержденной приказом Федеральной налоговой службы России от 21.07.2014  № ММВ-7-8/378@</w:t>
      </w:r>
      <w:r w:rsidR="00B46386" w:rsidRPr="001B3169">
        <w:rPr>
          <w:rFonts w:ascii="Times New Roman" w:hAnsi="Times New Roman" w:cs="Times New Roman"/>
          <w:szCs w:val="22"/>
        </w:rPr>
        <w:t xml:space="preserve"> (Приложение 2)</w:t>
      </w:r>
      <w:r w:rsidR="000C1CD8" w:rsidRPr="001B3169">
        <w:rPr>
          <w:rFonts w:ascii="Times New Roman" w:hAnsi="Times New Roman" w:cs="Times New Roman"/>
          <w:szCs w:val="22"/>
        </w:rPr>
        <w:t>, и зав</w:t>
      </w:r>
      <w:r w:rsidR="00B46386" w:rsidRPr="001B3169">
        <w:rPr>
          <w:rFonts w:ascii="Times New Roman" w:hAnsi="Times New Roman" w:cs="Times New Roman"/>
          <w:szCs w:val="22"/>
        </w:rPr>
        <w:t>еренная в установленном порядке.</w:t>
      </w:r>
      <w:r w:rsidRPr="001B3169">
        <w:rPr>
          <w:rFonts w:ascii="Times New Roman" w:hAnsi="Times New Roman" w:cs="Times New Roman"/>
          <w:szCs w:val="22"/>
        </w:rPr>
        <w:t xml:space="preserve">В данном случае субъекту предпринимательства необходимо будет подать заявление в налоговую о выдаче справки об отсутствии налоговой задолженности на первую дату текущего месяца. </w:t>
      </w:r>
    </w:p>
    <w:p w:rsidR="00B46386" w:rsidRPr="001B3169" w:rsidRDefault="00AA784F" w:rsidP="00AA784F">
      <w:pPr>
        <w:spacing w:after="240"/>
        <w:ind w:firstLine="567"/>
        <w:jc w:val="both"/>
        <w:rPr>
          <w:rFonts w:ascii="Times New Roman" w:hAnsi="Times New Roman" w:cs="Times New Roman"/>
        </w:rPr>
      </w:pPr>
      <w:r w:rsidRPr="001B3169">
        <w:rPr>
          <w:rFonts w:ascii="Times New Roman" w:hAnsi="Times New Roman" w:cs="Times New Roman"/>
        </w:rPr>
        <w:t>Уточнено, что пе</w:t>
      </w:r>
      <w:r w:rsidR="00B46386" w:rsidRPr="001B3169">
        <w:rPr>
          <w:rFonts w:ascii="Times New Roman" w:hAnsi="Times New Roman" w:cs="Times New Roman"/>
        </w:rPr>
        <w:t>риод приема конкурсных заявок не может быть менее 14 рабочих дней.</w:t>
      </w:r>
    </w:p>
    <w:p w:rsidR="00B46386" w:rsidRPr="001B3169" w:rsidRDefault="00B46386" w:rsidP="00AA784F">
      <w:pPr>
        <w:pStyle w:val="ConsPlusNormal"/>
        <w:spacing w:after="240"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B3169">
        <w:rPr>
          <w:rFonts w:ascii="Times New Roman" w:hAnsi="Times New Roman" w:cs="Times New Roman"/>
          <w:szCs w:val="22"/>
        </w:rPr>
        <w:t xml:space="preserve">Увеличен срок проверки заявок </w:t>
      </w:r>
      <w:r w:rsidR="006B2264" w:rsidRPr="001B3169">
        <w:rPr>
          <w:rFonts w:ascii="Times New Roman" w:hAnsi="Times New Roman" w:cs="Times New Roman"/>
          <w:szCs w:val="22"/>
        </w:rPr>
        <w:t xml:space="preserve">на предмет их соответствия требованиям Порядка </w:t>
      </w:r>
      <w:r w:rsidRPr="001B3169">
        <w:rPr>
          <w:rFonts w:ascii="Times New Roman" w:hAnsi="Times New Roman" w:cs="Times New Roman"/>
          <w:szCs w:val="22"/>
        </w:rPr>
        <w:t>с 10 календарных дней на 10 рабочих</w:t>
      </w:r>
      <w:r w:rsidR="00AA784F" w:rsidRPr="001B3169">
        <w:rPr>
          <w:rFonts w:ascii="Times New Roman" w:hAnsi="Times New Roman" w:cs="Times New Roman"/>
          <w:szCs w:val="22"/>
        </w:rPr>
        <w:t xml:space="preserve"> дней</w:t>
      </w:r>
      <w:r w:rsidRPr="001B3169">
        <w:rPr>
          <w:rFonts w:ascii="Times New Roman" w:hAnsi="Times New Roman" w:cs="Times New Roman"/>
          <w:szCs w:val="22"/>
        </w:rPr>
        <w:t xml:space="preserve">. </w:t>
      </w:r>
    </w:p>
    <w:p w:rsidR="00B46386" w:rsidRPr="001B3169" w:rsidRDefault="006B2264" w:rsidP="00AA784F">
      <w:pPr>
        <w:pStyle w:val="ConsPlusNormal"/>
        <w:spacing w:after="240"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B3169">
        <w:rPr>
          <w:rFonts w:ascii="Times New Roman" w:hAnsi="Times New Roman" w:cs="Times New Roman"/>
          <w:szCs w:val="22"/>
        </w:rPr>
        <w:t xml:space="preserve">Увеличен срок </w:t>
      </w:r>
      <w:r w:rsidR="00AA784F" w:rsidRPr="001B3169">
        <w:rPr>
          <w:rFonts w:ascii="Times New Roman" w:hAnsi="Times New Roman" w:cs="Times New Roman"/>
          <w:szCs w:val="22"/>
        </w:rPr>
        <w:t xml:space="preserve">направления </w:t>
      </w:r>
      <w:r w:rsidRPr="001B3169">
        <w:rPr>
          <w:rFonts w:ascii="Times New Roman" w:hAnsi="Times New Roman" w:cs="Times New Roman"/>
          <w:szCs w:val="22"/>
        </w:rPr>
        <w:t>уведомления о</w:t>
      </w:r>
      <w:r w:rsidR="00B46386" w:rsidRPr="001B3169">
        <w:rPr>
          <w:rFonts w:ascii="Times New Roman" w:hAnsi="Times New Roman" w:cs="Times New Roman"/>
          <w:szCs w:val="22"/>
        </w:rPr>
        <w:t xml:space="preserve"> результатах проверки конкурсной заявки </w:t>
      </w:r>
      <w:r w:rsidRPr="001B3169">
        <w:rPr>
          <w:rFonts w:ascii="Times New Roman" w:hAnsi="Times New Roman" w:cs="Times New Roman"/>
          <w:szCs w:val="22"/>
        </w:rPr>
        <w:t>с</w:t>
      </w:r>
      <w:r w:rsidR="00B46386" w:rsidRPr="001B3169">
        <w:rPr>
          <w:rFonts w:ascii="Times New Roman" w:hAnsi="Times New Roman" w:cs="Times New Roman"/>
          <w:szCs w:val="22"/>
        </w:rPr>
        <w:t xml:space="preserve"> 3</w:t>
      </w:r>
      <w:r w:rsidRPr="001B3169">
        <w:rPr>
          <w:rFonts w:ascii="Times New Roman" w:hAnsi="Times New Roman" w:cs="Times New Roman"/>
          <w:szCs w:val="22"/>
        </w:rPr>
        <w:t xml:space="preserve">-х календарных </w:t>
      </w:r>
      <w:r w:rsidR="00AA784F" w:rsidRPr="001B3169">
        <w:rPr>
          <w:rFonts w:ascii="Times New Roman" w:hAnsi="Times New Roman" w:cs="Times New Roman"/>
          <w:szCs w:val="22"/>
        </w:rPr>
        <w:t xml:space="preserve">дней </w:t>
      </w:r>
      <w:r w:rsidRPr="001B3169">
        <w:rPr>
          <w:rFonts w:ascii="Times New Roman" w:hAnsi="Times New Roman" w:cs="Times New Roman"/>
          <w:szCs w:val="22"/>
        </w:rPr>
        <w:t xml:space="preserve">до 3-х рабочих дней. </w:t>
      </w:r>
    </w:p>
    <w:p w:rsidR="00B46386" w:rsidRPr="001B3169" w:rsidRDefault="006B2264" w:rsidP="00AA784F">
      <w:pPr>
        <w:pStyle w:val="ConsPlusNormal"/>
        <w:spacing w:after="240"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B3169">
        <w:rPr>
          <w:rFonts w:ascii="Times New Roman" w:hAnsi="Times New Roman" w:cs="Times New Roman"/>
          <w:szCs w:val="22"/>
        </w:rPr>
        <w:t xml:space="preserve">Теперь </w:t>
      </w:r>
      <w:r w:rsidR="00C258EF">
        <w:rPr>
          <w:rFonts w:ascii="Times New Roman" w:hAnsi="Times New Roman" w:cs="Times New Roman"/>
          <w:szCs w:val="22"/>
        </w:rPr>
        <w:t xml:space="preserve">на официальном сайте Министерства экономики РТ размещается информация о допуске </w:t>
      </w:r>
      <w:r w:rsidR="00916015">
        <w:rPr>
          <w:rFonts w:ascii="Times New Roman" w:hAnsi="Times New Roman" w:cs="Times New Roman"/>
          <w:szCs w:val="22"/>
        </w:rPr>
        <w:t xml:space="preserve">конкурсной заявки к конкурному отбору, а </w:t>
      </w:r>
      <w:r w:rsidRPr="001B3169">
        <w:rPr>
          <w:rFonts w:ascii="Times New Roman" w:hAnsi="Times New Roman" w:cs="Times New Roman"/>
          <w:szCs w:val="22"/>
        </w:rPr>
        <w:t>в случае наличия недочетов, указывается и</w:t>
      </w:r>
      <w:r w:rsidR="00B46386" w:rsidRPr="001B3169">
        <w:rPr>
          <w:rFonts w:ascii="Times New Roman" w:hAnsi="Times New Roman" w:cs="Times New Roman"/>
          <w:szCs w:val="22"/>
        </w:rPr>
        <w:t xml:space="preserve">нформация </w:t>
      </w:r>
      <w:r w:rsidRPr="001B3169">
        <w:rPr>
          <w:rFonts w:ascii="Times New Roman" w:hAnsi="Times New Roman" w:cs="Times New Roman"/>
          <w:szCs w:val="22"/>
        </w:rPr>
        <w:t>об</w:t>
      </w:r>
      <w:r w:rsidR="00B46386" w:rsidRPr="001B3169">
        <w:rPr>
          <w:rFonts w:ascii="Times New Roman" w:hAnsi="Times New Roman" w:cs="Times New Roman"/>
          <w:szCs w:val="22"/>
        </w:rPr>
        <w:t xml:space="preserve"> отказе в допуске конкурсной заявки</w:t>
      </w:r>
      <w:r w:rsidRPr="001B3169">
        <w:rPr>
          <w:rFonts w:ascii="Times New Roman" w:hAnsi="Times New Roman" w:cs="Times New Roman"/>
          <w:szCs w:val="22"/>
        </w:rPr>
        <w:t>.</w:t>
      </w:r>
    </w:p>
    <w:p w:rsidR="006B2264" w:rsidRPr="001B3169" w:rsidRDefault="006B2264" w:rsidP="00AA784F">
      <w:pPr>
        <w:pStyle w:val="ConsPlusNormal"/>
        <w:spacing w:after="240"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1B3169">
        <w:rPr>
          <w:rFonts w:ascii="Times New Roman" w:hAnsi="Times New Roman" w:cs="Times New Roman"/>
          <w:szCs w:val="22"/>
        </w:rPr>
        <w:t>Заявителю, которому отказано в предоставлении субсидии по итогам решения конкурсной комиссии, заявки не возвращаются и хранятся в ГКУ.</w:t>
      </w:r>
    </w:p>
    <w:p w:rsidR="006B2264" w:rsidRPr="001B3169" w:rsidRDefault="00F5570B" w:rsidP="00C258E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1B3169">
        <w:rPr>
          <w:rFonts w:ascii="Times New Roman" w:hAnsi="Times New Roman" w:cs="Times New Roman"/>
          <w:szCs w:val="22"/>
        </w:rPr>
        <w:t>С</w:t>
      </w:r>
      <w:r w:rsidR="006B2264" w:rsidRPr="001B3169">
        <w:rPr>
          <w:rFonts w:ascii="Times New Roman" w:hAnsi="Times New Roman" w:cs="Times New Roman"/>
          <w:szCs w:val="22"/>
        </w:rPr>
        <w:t>о дня утверждения Протокола</w:t>
      </w:r>
      <w:r w:rsidR="001B3169" w:rsidRPr="00C258EF">
        <w:rPr>
          <w:rFonts w:ascii="Times New Roman" w:hAnsi="Times New Roman" w:cs="Times New Roman"/>
          <w:szCs w:val="22"/>
        </w:rPr>
        <w:t xml:space="preserve">о результатах конкурсного отбора </w:t>
      </w:r>
      <w:r w:rsidRPr="001B3169">
        <w:rPr>
          <w:rFonts w:ascii="Times New Roman" w:hAnsi="Times New Roman" w:cs="Times New Roman"/>
          <w:szCs w:val="22"/>
        </w:rPr>
        <w:t xml:space="preserve">получатели субсидии </w:t>
      </w:r>
      <w:r w:rsidR="006B2264" w:rsidRPr="001B3169">
        <w:rPr>
          <w:rFonts w:ascii="Times New Roman" w:hAnsi="Times New Roman" w:cs="Times New Roman"/>
          <w:szCs w:val="22"/>
        </w:rPr>
        <w:t xml:space="preserve">представляют в </w:t>
      </w:r>
      <w:r w:rsidRPr="001B3169">
        <w:rPr>
          <w:rFonts w:ascii="Times New Roman" w:hAnsi="Times New Roman" w:cs="Times New Roman"/>
          <w:szCs w:val="22"/>
        </w:rPr>
        <w:t xml:space="preserve">ГКУ </w:t>
      </w:r>
      <w:r w:rsidR="006B2264" w:rsidRPr="001B3169">
        <w:rPr>
          <w:rFonts w:ascii="Times New Roman" w:hAnsi="Times New Roman" w:cs="Times New Roman"/>
          <w:szCs w:val="22"/>
        </w:rPr>
        <w:t>документы, необходимые для заключения договора о предоставлении субсидии</w:t>
      </w:r>
      <w:r w:rsidRPr="001B3169">
        <w:rPr>
          <w:rFonts w:ascii="Times New Roman" w:hAnsi="Times New Roman" w:cs="Times New Roman"/>
          <w:szCs w:val="22"/>
        </w:rPr>
        <w:t xml:space="preserve">, ГКУ </w:t>
      </w:r>
      <w:r w:rsidR="00AA784F" w:rsidRPr="001B3169">
        <w:rPr>
          <w:rFonts w:ascii="Times New Roman" w:hAnsi="Times New Roman" w:cs="Times New Roman"/>
          <w:szCs w:val="22"/>
        </w:rPr>
        <w:t xml:space="preserve">самостоятельно </w:t>
      </w:r>
      <w:r w:rsidRPr="001B3169">
        <w:rPr>
          <w:rFonts w:ascii="Times New Roman" w:hAnsi="Times New Roman" w:cs="Times New Roman"/>
          <w:szCs w:val="22"/>
        </w:rPr>
        <w:t>составляет договор</w:t>
      </w:r>
      <w:r w:rsidR="00AA784F" w:rsidRPr="001B3169">
        <w:rPr>
          <w:rFonts w:ascii="Times New Roman" w:hAnsi="Times New Roman" w:cs="Times New Roman"/>
          <w:szCs w:val="22"/>
        </w:rPr>
        <w:t>ы</w:t>
      </w:r>
      <w:r w:rsidRPr="001B3169">
        <w:rPr>
          <w:rFonts w:ascii="Times New Roman" w:hAnsi="Times New Roman" w:cs="Times New Roman"/>
          <w:szCs w:val="22"/>
        </w:rPr>
        <w:t xml:space="preserve"> и </w:t>
      </w:r>
      <w:r w:rsidR="001B3169" w:rsidRPr="00C258EF">
        <w:rPr>
          <w:rFonts w:ascii="Times New Roman" w:hAnsi="Times New Roman" w:cs="Times New Roman"/>
          <w:szCs w:val="22"/>
        </w:rPr>
        <w:t xml:space="preserve">уведомляет получателей субсидии </w:t>
      </w:r>
      <w:r w:rsidR="00AA784F" w:rsidRPr="001B3169">
        <w:rPr>
          <w:rFonts w:ascii="Times New Roman" w:hAnsi="Times New Roman" w:cs="Times New Roman"/>
          <w:szCs w:val="22"/>
        </w:rPr>
        <w:t>о</w:t>
      </w:r>
      <w:r w:rsidR="001B3169" w:rsidRPr="00C258EF">
        <w:rPr>
          <w:rFonts w:ascii="Times New Roman" w:hAnsi="Times New Roman" w:cs="Times New Roman"/>
          <w:szCs w:val="22"/>
        </w:rPr>
        <w:t xml:space="preserve"> возможности и</w:t>
      </w:r>
      <w:r w:rsidR="00AA784F" w:rsidRPr="001B3169">
        <w:rPr>
          <w:rFonts w:ascii="Times New Roman" w:hAnsi="Times New Roman" w:cs="Times New Roman"/>
          <w:szCs w:val="22"/>
        </w:rPr>
        <w:t xml:space="preserve"> времени их подписания</w:t>
      </w:r>
      <w:r w:rsidRPr="001B3169">
        <w:rPr>
          <w:rFonts w:ascii="Times New Roman" w:hAnsi="Times New Roman" w:cs="Times New Roman"/>
          <w:szCs w:val="22"/>
        </w:rPr>
        <w:t xml:space="preserve">. </w:t>
      </w:r>
    </w:p>
    <w:p w:rsidR="009C59AE" w:rsidRPr="00C258EF" w:rsidRDefault="00F5570B" w:rsidP="00C258E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1B3169">
        <w:rPr>
          <w:rFonts w:ascii="Times New Roman" w:hAnsi="Times New Roman" w:cs="Times New Roman"/>
          <w:szCs w:val="22"/>
        </w:rPr>
        <w:t>Ужесточились требования к Лизинговым компаниям</w:t>
      </w:r>
      <w:r w:rsidR="00AA784F" w:rsidRPr="001B3169">
        <w:rPr>
          <w:rFonts w:ascii="Times New Roman" w:hAnsi="Times New Roman" w:cs="Times New Roman"/>
          <w:szCs w:val="22"/>
        </w:rPr>
        <w:t>, их аккредитацию  теперь осуществляет ГКУ.</w:t>
      </w:r>
      <w:r w:rsidR="009C59AE" w:rsidRPr="00C258EF">
        <w:rPr>
          <w:rFonts w:ascii="Times New Roman" w:hAnsi="Times New Roman" w:cs="Times New Roman"/>
          <w:szCs w:val="22"/>
        </w:rPr>
        <w:t>Лизингодатель должен соответствовать следующим условиям:</w:t>
      </w:r>
    </w:p>
    <w:p w:rsidR="009C59AE" w:rsidRPr="00C258EF" w:rsidRDefault="009C59AE" w:rsidP="00C258E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C258EF">
        <w:rPr>
          <w:rFonts w:ascii="Times New Roman" w:hAnsi="Times New Roman" w:cs="Times New Roman"/>
          <w:szCs w:val="22"/>
        </w:rPr>
        <w:t>а) наличие статуса резидента Российской Федерации;</w:t>
      </w:r>
    </w:p>
    <w:p w:rsidR="009C59AE" w:rsidRPr="00C258EF" w:rsidRDefault="009C59AE" w:rsidP="00C258E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C258EF">
        <w:rPr>
          <w:rFonts w:ascii="Times New Roman" w:hAnsi="Times New Roman" w:cs="Times New Roman"/>
          <w:szCs w:val="22"/>
        </w:rPr>
        <w:t xml:space="preserve">б) указание в учредительных документах предоставления имущества в финансовую аренду (лизинг) </w:t>
      </w:r>
      <w:r w:rsidRPr="00C258EF">
        <w:rPr>
          <w:rFonts w:ascii="Times New Roman" w:hAnsi="Times New Roman" w:cs="Times New Roman"/>
          <w:szCs w:val="22"/>
        </w:rPr>
        <w:lastRenderedPageBreak/>
        <w:t>как основного вида деятельности;</w:t>
      </w:r>
    </w:p>
    <w:p w:rsidR="009C59AE" w:rsidRPr="00C258EF" w:rsidRDefault="009C59AE" w:rsidP="00C258E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C258EF">
        <w:rPr>
          <w:rFonts w:ascii="Times New Roman" w:hAnsi="Times New Roman" w:cs="Times New Roman"/>
          <w:szCs w:val="22"/>
        </w:rPr>
        <w:t>в) наличие не менее трех лет опыта работы в сфере предоставления имущества в финансовую аренду (лизинг) субъектам предпринимательства;</w:t>
      </w:r>
    </w:p>
    <w:p w:rsidR="009C59AE" w:rsidRPr="00C258EF" w:rsidRDefault="009C59AE" w:rsidP="00C258E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C258EF">
        <w:rPr>
          <w:rFonts w:ascii="Times New Roman" w:hAnsi="Times New Roman" w:cs="Times New Roman"/>
          <w:szCs w:val="22"/>
        </w:rPr>
        <w:t>г) наличие сформированного портфеля договоров финансовой аренды (лизинга), заключенных с субъектами предпринимательства, наличие специализированных технологий (программ) работы с субъектами предпринимательства;</w:t>
      </w:r>
    </w:p>
    <w:p w:rsidR="009C59AE" w:rsidRPr="00C258EF" w:rsidRDefault="009C59AE" w:rsidP="00C258E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C258EF">
        <w:rPr>
          <w:rFonts w:ascii="Times New Roman" w:hAnsi="Times New Roman" w:cs="Times New Roman"/>
          <w:szCs w:val="22"/>
        </w:rPr>
        <w:t>д) наличие утвержденной методики оценки финансового состояния лизингополучателя – субъекта предпринимательства;</w:t>
      </w:r>
    </w:p>
    <w:p w:rsidR="009C59AE" w:rsidRPr="00C258EF" w:rsidRDefault="009C59AE" w:rsidP="00C258E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C258EF">
        <w:rPr>
          <w:rFonts w:ascii="Times New Roman" w:hAnsi="Times New Roman" w:cs="Times New Roman"/>
          <w:szCs w:val="22"/>
        </w:rPr>
        <w:t>е) наличие положительной величины стоимости чистых активов на последнюю отчетную дату;</w:t>
      </w:r>
    </w:p>
    <w:p w:rsidR="009C59AE" w:rsidRPr="00C258EF" w:rsidRDefault="009C59AE" w:rsidP="00C258E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  <w:r w:rsidRPr="00C258EF">
        <w:rPr>
          <w:rFonts w:ascii="Times New Roman" w:hAnsi="Times New Roman" w:cs="Times New Roman"/>
          <w:szCs w:val="22"/>
        </w:rPr>
        <w:t>ж) наличие величины стоимости чистых активов на последнюю отчетн</w:t>
      </w:r>
      <w:r w:rsidR="00C258EF" w:rsidRPr="00C258EF">
        <w:rPr>
          <w:rFonts w:ascii="Times New Roman" w:hAnsi="Times New Roman" w:cs="Times New Roman"/>
          <w:szCs w:val="22"/>
        </w:rPr>
        <w:t>ую дату не менее 40 млн</w:t>
      </w:r>
      <w:proofErr w:type="gramStart"/>
      <w:r w:rsidR="00C258EF" w:rsidRPr="00C258EF">
        <w:rPr>
          <w:rFonts w:ascii="Times New Roman" w:hAnsi="Times New Roman" w:cs="Times New Roman"/>
          <w:szCs w:val="22"/>
        </w:rPr>
        <w:t>.р</w:t>
      </w:r>
      <w:proofErr w:type="gramEnd"/>
      <w:r w:rsidR="00C258EF" w:rsidRPr="00C258EF">
        <w:rPr>
          <w:rFonts w:ascii="Times New Roman" w:hAnsi="Times New Roman" w:cs="Times New Roman"/>
          <w:szCs w:val="22"/>
        </w:rPr>
        <w:t>ублей</w:t>
      </w:r>
      <w:r w:rsidRPr="00C258EF">
        <w:rPr>
          <w:rFonts w:ascii="Times New Roman" w:hAnsi="Times New Roman" w:cs="Times New Roman"/>
          <w:szCs w:val="22"/>
        </w:rPr>
        <w:t>, либо величины уставного капитала на последнюю отчетную дату – не менее 15 млн.рублей;</w:t>
      </w:r>
    </w:p>
    <w:p w:rsidR="00C258EF" w:rsidRDefault="00C258EF" w:rsidP="00C258EF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Cs w:val="22"/>
        </w:rPr>
      </w:pPr>
    </w:p>
    <w:p w:rsidR="00F5570B" w:rsidRPr="001B3169" w:rsidRDefault="00F5570B" w:rsidP="00AA784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1B3169">
        <w:rPr>
          <w:rFonts w:ascii="Times New Roman" w:hAnsi="Times New Roman" w:cs="Times New Roman"/>
          <w:szCs w:val="22"/>
        </w:rPr>
        <w:t>Установлен лимит бюджетных ассигнований по мероприятию «Развитие лизинга оборудования: субсидирование затрат субъектов малого и среднего предпринимательства на уплату первого взноса (аванса) по договору лизинга оборудования (ЛИЗИНГ-ГРАНТ)» на поддержку предпринимателей, зарегистрированных в городах республиканского значения - не более 50 процентов от общего объема ассигнований по данному мероприятию.</w:t>
      </w:r>
    </w:p>
    <w:p w:rsidR="00F5570B" w:rsidRPr="001B3169" w:rsidRDefault="00F5570B" w:rsidP="00AA784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1B3169">
        <w:rPr>
          <w:rFonts w:ascii="Times New Roman" w:hAnsi="Times New Roman" w:cs="Times New Roman"/>
          <w:szCs w:val="22"/>
        </w:rPr>
        <w:t xml:space="preserve">В случае </w:t>
      </w:r>
      <w:proofErr w:type="spellStart"/>
      <w:r w:rsidRPr="001B3169">
        <w:rPr>
          <w:rFonts w:ascii="Times New Roman" w:hAnsi="Times New Roman" w:cs="Times New Roman"/>
          <w:szCs w:val="22"/>
        </w:rPr>
        <w:t>невостребованности</w:t>
      </w:r>
      <w:proofErr w:type="spellEnd"/>
      <w:r w:rsidRPr="001B3169">
        <w:rPr>
          <w:rFonts w:ascii="Times New Roman" w:hAnsi="Times New Roman" w:cs="Times New Roman"/>
          <w:szCs w:val="22"/>
        </w:rPr>
        <w:t xml:space="preserve"> в полном объеме ассигнований на поддержку предпринимателей, зарегистрированных в городах республиканского значения, они подлежат распределению в пользу субъектов предпринимательства, зарегистрированных в других административно-территориальных единицах Республики Татарстан.</w:t>
      </w:r>
    </w:p>
    <w:p w:rsidR="00F5570B" w:rsidRPr="001B3169" w:rsidRDefault="00F5570B" w:rsidP="00AA784F">
      <w:pPr>
        <w:pStyle w:val="ConsPlusNormal"/>
        <w:spacing w:after="24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1B3169">
        <w:rPr>
          <w:rFonts w:ascii="Times New Roman" w:hAnsi="Times New Roman" w:cs="Times New Roman"/>
          <w:szCs w:val="22"/>
        </w:rPr>
        <w:t>Субсидии по программе ЛИЗИНГ-ГРАНТ предоставляются:</w:t>
      </w:r>
    </w:p>
    <w:p w:rsidR="00F5570B" w:rsidRPr="001B3169" w:rsidRDefault="00F5570B" w:rsidP="00C258E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B3169">
        <w:rPr>
          <w:rFonts w:ascii="Times New Roman" w:hAnsi="Times New Roman" w:cs="Times New Roman"/>
        </w:rPr>
        <w:t>а) начинающим субъектам предпринимательства при заключении договора лизинга оборудования в размере 45 процентов от суммы договора лизинга, но не более 1 млн</w:t>
      </w:r>
      <w:proofErr w:type="gramStart"/>
      <w:r w:rsidRPr="001B3169">
        <w:rPr>
          <w:rFonts w:ascii="Times New Roman" w:hAnsi="Times New Roman" w:cs="Times New Roman"/>
        </w:rPr>
        <w:t>.р</w:t>
      </w:r>
      <w:proofErr w:type="gramEnd"/>
      <w:r w:rsidRPr="001B3169">
        <w:rPr>
          <w:rFonts w:ascii="Times New Roman" w:hAnsi="Times New Roman" w:cs="Times New Roman"/>
        </w:rPr>
        <w:t>ублей на одного получателя;</w:t>
      </w:r>
    </w:p>
    <w:p w:rsidR="00F5570B" w:rsidRPr="001B3169" w:rsidRDefault="00F5570B" w:rsidP="00C258E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B3169">
        <w:rPr>
          <w:rFonts w:ascii="Times New Roman" w:hAnsi="Times New Roman" w:cs="Times New Roman"/>
        </w:rPr>
        <w:t>б) действующи</w:t>
      </w:r>
      <w:r w:rsidR="00000CBD" w:rsidRPr="001B3169">
        <w:rPr>
          <w:rFonts w:ascii="Times New Roman" w:hAnsi="Times New Roman" w:cs="Times New Roman"/>
        </w:rPr>
        <w:t>м</w:t>
      </w:r>
      <w:r w:rsidRPr="001B3169">
        <w:rPr>
          <w:rFonts w:ascii="Times New Roman" w:hAnsi="Times New Roman" w:cs="Times New Roman"/>
        </w:rPr>
        <w:t xml:space="preserve"> субъект</w:t>
      </w:r>
      <w:r w:rsidR="00000CBD" w:rsidRPr="001B3169">
        <w:rPr>
          <w:rFonts w:ascii="Times New Roman" w:hAnsi="Times New Roman" w:cs="Times New Roman"/>
        </w:rPr>
        <w:t>ам</w:t>
      </w:r>
      <w:r w:rsidRPr="001B3169">
        <w:rPr>
          <w:rFonts w:ascii="Times New Roman" w:hAnsi="Times New Roman" w:cs="Times New Roman"/>
        </w:rPr>
        <w:t xml:space="preserve"> предпринимательства на возмещение фактически понесенных затрат по уплате авансового платежа по договору лизинга в размере 30 процентов от суммы договора лизинга, но не более 3 млн</w:t>
      </w:r>
      <w:proofErr w:type="gramStart"/>
      <w:r w:rsidRPr="001B3169">
        <w:rPr>
          <w:rFonts w:ascii="Times New Roman" w:hAnsi="Times New Roman" w:cs="Times New Roman"/>
        </w:rPr>
        <w:t>.р</w:t>
      </w:r>
      <w:proofErr w:type="gramEnd"/>
      <w:r w:rsidRPr="001B3169">
        <w:rPr>
          <w:rFonts w:ascii="Times New Roman" w:hAnsi="Times New Roman" w:cs="Times New Roman"/>
        </w:rPr>
        <w:t>ублей на одного получателя;</w:t>
      </w:r>
    </w:p>
    <w:p w:rsidR="00F5570B" w:rsidRPr="001B3169" w:rsidRDefault="00F5570B" w:rsidP="00C258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2"/>
        </w:rPr>
      </w:pPr>
      <w:proofErr w:type="gramStart"/>
      <w:r w:rsidRPr="001B3169">
        <w:rPr>
          <w:rFonts w:ascii="Times New Roman" w:hAnsi="Times New Roman" w:cs="Times New Roman"/>
          <w:szCs w:val="22"/>
        </w:rPr>
        <w:t>в) победителям конкурсного отбора по ведомственн</w:t>
      </w:r>
      <w:r w:rsidR="00000CBD" w:rsidRPr="001B3169">
        <w:rPr>
          <w:rFonts w:ascii="Times New Roman" w:hAnsi="Times New Roman" w:cs="Times New Roman"/>
          <w:szCs w:val="22"/>
        </w:rPr>
        <w:t>ых</w:t>
      </w:r>
      <w:r w:rsidRPr="001B3169">
        <w:rPr>
          <w:rFonts w:ascii="Times New Roman" w:hAnsi="Times New Roman" w:cs="Times New Roman"/>
          <w:szCs w:val="22"/>
        </w:rPr>
        <w:t xml:space="preserve"> программ</w:t>
      </w:r>
      <w:r w:rsidR="00000CBD" w:rsidRPr="001B3169">
        <w:rPr>
          <w:rFonts w:ascii="Times New Roman" w:hAnsi="Times New Roman" w:cs="Times New Roman"/>
          <w:szCs w:val="22"/>
        </w:rPr>
        <w:t>ах</w:t>
      </w:r>
      <w:r w:rsidRPr="001B3169">
        <w:rPr>
          <w:rFonts w:ascii="Times New Roman" w:hAnsi="Times New Roman" w:cs="Times New Roman"/>
          <w:szCs w:val="22"/>
        </w:rPr>
        <w:t xml:space="preserve"> Развитие семейных животноводческих ферм на базе крестьянских (фермерских) хозяйств в Республике Татарстан в 2014 году</w:t>
      </w:r>
      <w:r w:rsidR="00000CBD" w:rsidRPr="001B3169">
        <w:rPr>
          <w:rFonts w:ascii="Times New Roman" w:hAnsi="Times New Roman" w:cs="Times New Roman"/>
          <w:szCs w:val="22"/>
        </w:rPr>
        <w:t>,</w:t>
      </w:r>
      <w:r w:rsidRPr="001B3169">
        <w:rPr>
          <w:rFonts w:ascii="Times New Roman" w:hAnsi="Times New Roman" w:cs="Times New Roman"/>
          <w:szCs w:val="22"/>
        </w:rPr>
        <w:t xml:space="preserve"> на 2015 – 2017 годы и победителям конкурсного отбора по ведомственной программе «Поддержка начинающих фермеров в Республике Татарстан на 2015 – 2017 годы» на возмещение фактически понесенных затрат по уплате авансового платежа по договору лизинга в размере 70 процентов от</w:t>
      </w:r>
      <w:proofErr w:type="gramEnd"/>
      <w:r w:rsidRPr="001B3169">
        <w:rPr>
          <w:rFonts w:ascii="Times New Roman" w:hAnsi="Times New Roman" w:cs="Times New Roman"/>
          <w:szCs w:val="22"/>
        </w:rPr>
        <w:t xml:space="preserve"> суммы договора лизинга, но не более 1 млн. рублей на одного получателя;</w:t>
      </w:r>
    </w:p>
    <w:p w:rsidR="00F5570B" w:rsidRPr="001B3169" w:rsidRDefault="00F5570B" w:rsidP="00C258E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B3169">
        <w:rPr>
          <w:rFonts w:ascii="Times New Roman" w:hAnsi="Times New Roman" w:cs="Times New Roman"/>
        </w:rPr>
        <w:t>г) действующим субъектам предпринимательства, реализующим проекты по созданию и развитию цехов по забою скота, птицы для производства мясной продукции, а также действующим субъектам предпринимательства – сельскохозяйственным кооперативам, на возмещение фактически понесенных затрат по уплате авансового платежа по договору лизинга в размере 50 процентов от суммы договора лизинга, но не более 3 млн</w:t>
      </w:r>
      <w:proofErr w:type="gramStart"/>
      <w:r w:rsidRPr="001B3169">
        <w:rPr>
          <w:rFonts w:ascii="Times New Roman" w:hAnsi="Times New Roman" w:cs="Times New Roman"/>
        </w:rPr>
        <w:t>.р</w:t>
      </w:r>
      <w:proofErr w:type="gramEnd"/>
      <w:r w:rsidRPr="001B3169">
        <w:rPr>
          <w:rFonts w:ascii="Times New Roman" w:hAnsi="Times New Roman" w:cs="Times New Roman"/>
        </w:rPr>
        <w:t>ублей на одного получателя.</w:t>
      </w:r>
    </w:p>
    <w:p w:rsidR="00000CBD" w:rsidRPr="001B3169" w:rsidRDefault="00000CBD" w:rsidP="00AA784F">
      <w:pPr>
        <w:pStyle w:val="3"/>
        <w:shd w:val="clear" w:color="auto" w:fill="auto"/>
        <w:tabs>
          <w:tab w:val="left" w:pos="1296"/>
        </w:tabs>
        <w:spacing w:before="0" w:after="240" w:line="276" w:lineRule="auto"/>
        <w:ind w:right="40" w:firstLine="567"/>
      </w:pPr>
      <w:r w:rsidRPr="001B3169">
        <w:t xml:space="preserve">Паспорт проекта теперь по новой форме, утвержденной ГКУ. </w:t>
      </w:r>
    </w:p>
    <w:p w:rsidR="00000CBD" w:rsidRPr="00AA784F" w:rsidRDefault="00000CBD" w:rsidP="00C258EF">
      <w:pPr>
        <w:pStyle w:val="3"/>
        <w:shd w:val="clear" w:color="auto" w:fill="auto"/>
        <w:tabs>
          <w:tab w:val="left" w:pos="1296"/>
        </w:tabs>
        <w:spacing w:before="0" w:after="240" w:line="276" w:lineRule="auto"/>
        <w:ind w:right="40" w:firstLine="567"/>
        <w:rPr>
          <w:sz w:val="24"/>
          <w:szCs w:val="24"/>
        </w:rPr>
      </w:pPr>
      <w:r w:rsidRPr="001B3169">
        <w:t>Как и всегда документы для предоставления субсидии должны быть четко напечатаны, подчистки и исправления не допускаются, за исключением исправлений, скрепленных печатью (в случаях, когда законодательством Российской Федерации установлена обязанность иметь печать) и заверенных подписью уполномоченного лица (для юридических лиц) или собственноручно заверенных (для индивидуальных предпринимателей). Копии документов должны быть заверены подписью и печатью субъекта предпринимательства (для юридических лиц) (в случаях, когда законодательством Российской Федерации установлена обязанность иметь печать) или собственноручно заверены (для индивидуальных предпринимателей).</w:t>
      </w:r>
    </w:p>
    <w:p w:rsidR="000C1CD8" w:rsidRDefault="000C1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1CD8" w:rsidRPr="00F8081D" w:rsidRDefault="000C1CD8" w:rsidP="000C1CD8">
      <w:pPr>
        <w:pStyle w:val="ConsPlusNormal"/>
        <w:ind w:firstLine="540"/>
        <w:jc w:val="both"/>
        <w:rPr>
          <w:sz w:val="16"/>
          <w:szCs w:val="16"/>
        </w:rPr>
      </w:pPr>
    </w:p>
    <w:p w:rsidR="000C1CD8" w:rsidRPr="00F8081D" w:rsidRDefault="000C1CD8" w:rsidP="000C1CD8">
      <w:pPr>
        <w:pStyle w:val="ConsPlusNormal"/>
        <w:jc w:val="right"/>
        <w:rPr>
          <w:sz w:val="16"/>
          <w:szCs w:val="16"/>
        </w:rPr>
      </w:pPr>
      <w:r w:rsidRPr="00F8081D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1</w:t>
      </w:r>
    </w:p>
    <w:p w:rsidR="000C1CD8" w:rsidRPr="00F8081D" w:rsidRDefault="000C1CD8" w:rsidP="000C1CD8">
      <w:pPr>
        <w:pStyle w:val="ConsPlusNormal"/>
        <w:ind w:firstLine="540"/>
        <w:jc w:val="both"/>
        <w:rPr>
          <w:sz w:val="16"/>
          <w:szCs w:val="16"/>
        </w:rPr>
      </w:pPr>
    </w:p>
    <w:p w:rsidR="000C1CD8" w:rsidRPr="00F8081D" w:rsidRDefault="000C1CD8" w:rsidP="000C1C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6"/>
          <w:szCs w:val="16"/>
        </w:rPr>
      </w:pP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┌─┬──────────┬─┬──────────────────────────────────────────────────────────┐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├─┘││││││││││└─┘      ┌─┬─┬─┬─┬─┬─┬─┬─┬─┬─┬─┬─┐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││││││││││     ИНН │ │ │ │ │ │ │ │ │ │ │ │ │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│11100188│         └─┴─┴─┴─┴─┴─┴─┴─┴─┴─┴─┴─┘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              ┌─┬─┬─┬─┬─┬─┬─┬─┬─┐      ┌─┬─┬─┐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          КПП</w:t>
      </w:r>
      <w:proofErr w:type="gramStart"/>
      <w:r w:rsidRPr="00F8081D">
        <w:rPr>
          <w:sz w:val="16"/>
          <w:szCs w:val="16"/>
        </w:rPr>
        <w:t xml:space="preserve"> │ │ │ │ │ │ │ │ │ │ С</w:t>
      </w:r>
      <w:proofErr w:type="gramEnd"/>
      <w:r w:rsidRPr="00F8081D">
        <w:rPr>
          <w:sz w:val="16"/>
          <w:szCs w:val="16"/>
        </w:rPr>
        <w:t>тр. │ │ │ │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              └─┴─┴─┴─┴─┴─┴─┴─┴─┘      └─┴─┴─┘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                                      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 xml:space="preserve">│                                                     Форма по </w:t>
      </w:r>
      <w:hyperlink r:id="rId5" w:history="1">
        <w:r w:rsidRPr="00F8081D">
          <w:rPr>
            <w:color w:val="0000FF"/>
            <w:sz w:val="16"/>
            <w:szCs w:val="16"/>
          </w:rPr>
          <w:t>КНД</w:t>
        </w:r>
      </w:hyperlink>
      <w:r w:rsidRPr="00F8081D">
        <w:rPr>
          <w:sz w:val="16"/>
          <w:szCs w:val="16"/>
        </w:rPr>
        <w:t xml:space="preserve"> 1110018│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                                      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bookmarkStart w:id="1" w:name="P47"/>
      <w:bookmarkEnd w:id="1"/>
      <w:r w:rsidRPr="00F8081D">
        <w:rPr>
          <w:sz w:val="16"/>
          <w:szCs w:val="16"/>
        </w:rPr>
        <w:t>│                               Сведения      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        о среднесписочной численности работников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           за предшествующий календарный год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                                      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                                                         ┌─┬─┬─┬─┐│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│Представляется в __________________________________________ Код │ │ │ │ ││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               (наименование налогового органа)          └─┴─┴─┴─┘│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│_________________________________________________________________________│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proofErr w:type="gramStart"/>
      <w:r w:rsidRPr="00F8081D">
        <w:rPr>
          <w:sz w:val="16"/>
          <w:szCs w:val="16"/>
        </w:rPr>
        <w:t>│        (полное наименование организации/фамилия, имя, отчество          │</w:t>
      </w:r>
      <w:proofErr w:type="gramEnd"/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             индивидуального предпринимателя)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│_________________________________________________________________________│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                                      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                                         ┌─┬─┐ ┌─┬─┐ ┌─┬─┬─┬─┐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 xml:space="preserve">│   Среднесписочная численность по состоянию </w:t>
      </w:r>
      <w:proofErr w:type="gramStart"/>
      <w:r w:rsidRPr="00F8081D">
        <w:rPr>
          <w:sz w:val="16"/>
          <w:szCs w:val="16"/>
        </w:rPr>
        <w:t>на</w:t>
      </w:r>
      <w:proofErr w:type="gramEnd"/>
      <w:r w:rsidRPr="00F8081D">
        <w:rPr>
          <w:sz w:val="16"/>
          <w:szCs w:val="16"/>
        </w:rPr>
        <w:t xml:space="preserve">  │ │ │=│ │ │=│ │ │ │ │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                                         └─┴─┘ └─┴─┘ └─┴─┴─┴─┘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 xml:space="preserve">│                                                (число, месяц, год) </w:t>
      </w:r>
      <w:hyperlink w:anchor="P68" w:history="1">
        <w:r w:rsidRPr="00F8081D">
          <w:rPr>
            <w:color w:val="0000FF"/>
            <w:sz w:val="16"/>
            <w:szCs w:val="16"/>
          </w:rPr>
          <w:t>&lt;*&gt;</w:t>
        </w:r>
      </w:hyperlink>
      <w:r w:rsidRPr="00F8081D">
        <w:rPr>
          <w:sz w:val="16"/>
          <w:szCs w:val="16"/>
        </w:rPr>
        <w:t xml:space="preserve">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       ┌─┬─┬─┬─┬─┬─┐                  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составляет │ │ │ │ │ │ │ человек          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       └─┴─┴─┴─┴─┴─┘                  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                                      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--------------------------------          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bookmarkStart w:id="2" w:name="P68"/>
      <w:bookmarkEnd w:id="2"/>
      <w:r w:rsidRPr="00F8081D">
        <w:rPr>
          <w:sz w:val="16"/>
          <w:szCs w:val="16"/>
        </w:rPr>
        <w:t>│   &lt;*&gt; В случае  представления  сведений  о  среднесписочной  численности│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│работников  за  предшествующий   календарный  год    отражается   дата  -│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│1  января текущего года, а в случае создания (реорганизации)  организации│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│отражается  первое  число   месяца,  следующего  за  месяцем,  в  котором│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│организация была создана (реорганизована).   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                                      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├──────────────────────────────────────┬──────────────────────────────────┤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proofErr w:type="spellStart"/>
      <w:r w:rsidRPr="00F8081D">
        <w:rPr>
          <w:sz w:val="16"/>
          <w:szCs w:val="16"/>
        </w:rPr>
        <w:t>│Достоверность</w:t>
      </w:r>
      <w:proofErr w:type="spellEnd"/>
      <w:r w:rsidRPr="00F8081D">
        <w:rPr>
          <w:sz w:val="16"/>
          <w:szCs w:val="16"/>
        </w:rPr>
        <w:t xml:space="preserve"> и полноту </w:t>
      </w:r>
      <w:proofErr w:type="spellStart"/>
      <w:r w:rsidRPr="00F8081D">
        <w:rPr>
          <w:sz w:val="16"/>
          <w:szCs w:val="16"/>
        </w:rPr>
        <w:t>представленных</w:t>
      </w:r>
      <w:proofErr w:type="gramStart"/>
      <w:r w:rsidRPr="00F8081D">
        <w:rPr>
          <w:sz w:val="16"/>
          <w:szCs w:val="16"/>
        </w:rPr>
        <w:t>│З</w:t>
      </w:r>
      <w:proofErr w:type="gramEnd"/>
      <w:r w:rsidRPr="00F8081D">
        <w:rPr>
          <w:sz w:val="16"/>
          <w:szCs w:val="16"/>
        </w:rPr>
        <w:t>аполняется</w:t>
      </w:r>
      <w:proofErr w:type="spellEnd"/>
      <w:r w:rsidRPr="00F8081D">
        <w:rPr>
          <w:sz w:val="16"/>
          <w:szCs w:val="16"/>
        </w:rPr>
        <w:t xml:space="preserve"> работником налогового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│сведений подтверждаю:                 │органа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                               │      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│Для организации                       │Дата         ┌─┬─┐ ┌─┬─┐ ┌─┬─┬─┬─┐│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                               │представ-    │ │ │=│ │ │=│ │ │ │ ││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proofErr w:type="spellStart"/>
      <w:r w:rsidRPr="00F8081D">
        <w:rPr>
          <w:sz w:val="16"/>
          <w:szCs w:val="16"/>
        </w:rPr>
        <w:t>│Руководитель</w:t>
      </w:r>
      <w:proofErr w:type="spellEnd"/>
      <w:r w:rsidRPr="00F8081D">
        <w:rPr>
          <w:sz w:val="16"/>
          <w:szCs w:val="16"/>
        </w:rPr>
        <w:t xml:space="preserve"> </w:t>
      </w:r>
      <w:proofErr w:type="spellStart"/>
      <w:r w:rsidRPr="00F8081D">
        <w:rPr>
          <w:sz w:val="16"/>
          <w:szCs w:val="16"/>
        </w:rPr>
        <w:t>_________________________│ления</w:t>
      </w:r>
      <w:proofErr w:type="spellEnd"/>
      <w:r w:rsidRPr="00F8081D">
        <w:rPr>
          <w:sz w:val="16"/>
          <w:szCs w:val="16"/>
        </w:rPr>
        <w:t xml:space="preserve">        └─┴─┘ </w:t>
      </w:r>
      <w:proofErr w:type="spellStart"/>
      <w:r w:rsidRPr="00F8081D">
        <w:rPr>
          <w:sz w:val="16"/>
          <w:szCs w:val="16"/>
        </w:rPr>
        <w:t>└─┴─┘</w:t>
      </w:r>
      <w:proofErr w:type="spellEnd"/>
      <w:r w:rsidRPr="00F8081D">
        <w:rPr>
          <w:sz w:val="16"/>
          <w:szCs w:val="16"/>
        </w:rPr>
        <w:t xml:space="preserve"> └─┴─┴─┴─┘│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       Фамилия, Имя, Отчество  │      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             (полностью)       │      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 xml:space="preserve">│                                      </w:t>
      </w:r>
      <w:proofErr w:type="spellStart"/>
      <w:r w:rsidRPr="00F8081D">
        <w:rPr>
          <w:sz w:val="16"/>
          <w:szCs w:val="16"/>
        </w:rPr>
        <w:t>│Зарегистри-┌─┬─┬─┬─┬─┬─┬─┬─┬─┬─┬─┐│</w:t>
      </w:r>
      <w:proofErr w:type="spellEnd"/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 xml:space="preserve">│                 ┌─┬─┐ </w:t>
      </w:r>
      <w:proofErr w:type="spellStart"/>
      <w:r w:rsidRPr="00F8081D">
        <w:rPr>
          <w:sz w:val="16"/>
          <w:szCs w:val="16"/>
        </w:rPr>
        <w:t>┌─┬─┐</w:t>
      </w:r>
      <w:proofErr w:type="spellEnd"/>
      <w:r w:rsidRPr="00F8081D">
        <w:rPr>
          <w:sz w:val="16"/>
          <w:szCs w:val="16"/>
        </w:rPr>
        <w:t xml:space="preserve"> ┌─</w:t>
      </w:r>
      <w:proofErr w:type="spellStart"/>
      <w:r w:rsidRPr="00F8081D">
        <w:rPr>
          <w:sz w:val="16"/>
          <w:szCs w:val="16"/>
        </w:rPr>
        <w:t>┬─┬─┬─┐│рована</w:t>
      </w:r>
      <w:proofErr w:type="spellEnd"/>
      <w:r w:rsidRPr="00F8081D">
        <w:rPr>
          <w:sz w:val="16"/>
          <w:szCs w:val="16"/>
        </w:rPr>
        <w:t xml:space="preserve">     │ </w:t>
      </w:r>
      <w:proofErr w:type="spellStart"/>
      <w:r w:rsidRPr="00F8081D">
        <w:rPr>
          <w:sz w:val="16"/>
          <w:szCs w:val="16"/>
        </w:rPr>
        <w:t>│</w:t>
      </w:r>
      <w:proofErr w:type="spellEnd"/>
      <w:r w:rsidRPr="00F8081D">
        <w:rPr>
          <w:sz w:val="16"/>
          <w:szCs w:val="16"/>
        </w:rPr>
        <w:t xml:space="preserve"> </w:t>
      </w:r>
      <w:proofErr w:type="spellStart"/>
      <w:r w:rsidRPr="00F8081D">
        <w:rPr>
          <w:sz w:val="16"/>
          <w:szCs w:val="16"/>
        </w:rPr>
        <w:t>│</w:t>
      </w:r>
      <w:proofErr w:type="spellEnd"/>
      <w:r w:rsidRPr="00F8081D">
        <w:rPr>
          <w:sz w:val="16"/>
          <w:szCs w:val="16"/>
        </w:rPr>
        <w:t xml:space="preserve"> │ │ │ │ │ │ │ │ ││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│Подпись ___ Дата │ │ │=│ │ │=│ │ │ │ ││за N       └─┴─┴─┴─┴─┴─┴─┴─┴─┴─┴─┘│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          └─┴─┘ └─┴─┘ └─┴─┴─┴─┘│      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 М.П.                          │      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                               │      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│Для индивидуального предпринимателя   │      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                               │________________   _____________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          ┌─┬─┐ ┌─┬─┐ ┌─┬─┬─┬─┐│  Фамилия, И.О.       Подпись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│Подпись ___ Дата │ │ │=│ │ │=│ │ │ │ ││      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          └─┴─┘ └─┴─┘ └─┴─┴─┴─┘│      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                               │      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│Представитель                         │      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│______________________________________│      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proofErr w:type="gramStart"/>
      <w:r w:rsidRPr="00F8081D">
        <w:rPr>
          <w:sz w:val="16"/>
          <w:szCs w:val="16"/>
        </w:rPr>
        <w:t>│  (полное наименование организации/   │                                  │</w:t>
      </w:r>
      <w:proofErr w:type="gramEnd"/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фамилия, имя, отчество)        │      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                               │      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          ┌─┬─┐ ┌─┬─┐ ┌─┬─┬─┬─┐│      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│Подпись ___ Дата │ │ │=│ │ │=│ │ │ │ ││      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          └─┴─┘ └─┴─┘ └─┴─┴─┴─┘│      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 М.П.                          │      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                                 │      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│______________________________________│      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proofErr w:type="gramStart"/>
      <w:r w:rsidRPr="00F8081D">
        <w:rPr>
          <w:sz w:val="16"/>
          <w:szCs w:val="16"/>
        </w:rPr>
        <w:t>│      (наименование документа,        │                                  │</w:t>
      </w:r>
      <w:proofErr w:type="gramEnd"/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   подтверждающего полномочия       │      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│  представителя, копия прилагается)   │                                  │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├─┐                                    │                                ┌─┤</w:t>
      </w:r>
    </w:p>
    <w:p w:rsidR="000C1CD8" w:rsidRPr="00F8081D" w:rsidRDefault="000C1CD8" w:rsidP="000C1CD8">
      <w:pPr>
        <w:pStyle w:val="ConsPlusNonformat"/>
        <w:jc w:val="both"/>
        <w:rPr>
          <w:sz w:val="16"/>
          <w:szCs w:val="16"/>
        </w:rPr>
      </w:pPr>
      <w:r w:rsidRPr="00F8081D">
        <w:rPr>
          <w:sz w:val="16"/>
          <w:szCs w:val="16"/>
        </w:rPr>
        <w:t>└─┴────────────────────────────────────┴────────────────────────────────┴─┘</w:t>
      </w:r>
    </w:p>
    <w:p w:rsidR="000C1CD8" w:rsidRDefault="000C1C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015" w:rsidRDefault="00916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6015" w:rsidRDefault="00916015" w:rsidP="00916015">
      <w:pPr>
        <w:pStyle w:val="ConsPlusNormal"/>
        <w:jc w:val="right"/>
      </w:pPr>
      <w:r>
        <w:lastRenderedPageBreak/>
        <w:t>Приложение N 1</w:t>
      </w:r>
    </w:p>
    <w:p w:rsidR="00916015" w:rsidRDefault="00916015" w:rsidP="00916015">
      <w:pPr>
        <w:pStyle w:val="ConsPlusNormal"/>
        <w:jc w:val="right"/>
      </w:pPr>
      <w:r>
        <w:t>к приказу ФНС России</w:t>
      </w:r>
    </w:p>
    <w:p w:rsidR="00916015" w:rsidRDefault="00916015" w:rsidP="00916015">
      <w:pPr>
        <w:pStyle w:val="ConsPlusNormal"/>
        <w:jc w:val="right"/>
      </w:pPr>
      <w:r>
        <w:t>от 21 июля 2014 года N ММВ-7-8/378@</w:t>
      </w:r>
    </w:p>
    <w:p w:rsidR="00916015" w:rsidRDefault="00916015" w:rsidP="00916015">
      <w:pPr>
        <w:pStyle w:val="ConsPlusNormal"/>
        <w:jc w:val="both"/>
      </w:pPr>
    </w:p>
    <w:p w:rsidR="00916015" w:rsidRDefault="00916015" w:rsidP="00916015">
      <w:pPr>
        <w:pStyle w:val="ConsPlusNonformat"/>
        <w:jc w:val="both"/>
      </w:pPr>
      <w:r>
        <w:t xml:space="preserve">                                                         Код по КНД 1120101</w:t>
      </w:r>
    </w:p>
    <w:p w:rsidR="00916015" w:rsidRDefault="00916015" w:rsidP="00916015">
      <w:pPr>
        <w:pStyle w:val="ConsPlusNonformat"/>
        <w:jc w:val="both"/>
      </w:pPr>
    </w:p>
    <w:p w:rsidR="00916015" w:rsidRDefault="00916015" w:rsidP="00916015">
      <w:pPr>
        <w:pStyle w:val="ConsPlusNonformat"/>
        <w:jc w:val="both"/>
      </w:pPr>
      <w:bookmarkStart w:id="3" w:name="P52"/>
      <w:bookmarkEnd w:id="3"/>
      <w:r>
        <w:t xml:space="preserve">                         Справка N ______________</w:t>
      </w:r>
    </w:p>
    <w:p w:rsidR="00916015" w:rsidRDefault="00916015" w:rsidP="00916015">
      <w:pPr>
        <w:pStyle w:val="ConsPlusNonformat"/>
        <w:jc w:val="both"/>
      </w:pPr>
      <w:r>
        <w:t xml:space="preserve">                     об исполнении налогоплательщиком</w:t>
      </w:r>
    </w:p>
    <w:p w:rsidR="00916015" w:rsidRDefault="00916015" w:rsidP="00916015">
      <w:pPr>
        <w:pStyle w:val="ConsPlusNonformat"/>
        <w:jc w:val="both"/>
      </w:pPr>
      <w:r>
        <w:t xml:space="preserve">                  (плательщиком сбора, налоговым агентом)</w:t>
      </w:r>
    </w:p>
    <w:p w:rsidR="00916015" w:rsidRDefault="00916015" w:rsidP="00916015">
      <w:pPr>
        <w:pStyle w:val="ConsPlusNonformat"/>
        <w:jc w:val="both"/>
      </w:pPr>
      <w:r>
        <w:t xml:space="preserve">               обязанности по уплате налогов, сборов, пеней,</w:t>
      </w:r>
    </w:p>
    <w:p w:rsidR="00916015" w:rsidRDefault="00916015" w:rsidP="00916015">
      <w:pPr>
        <w:pStyle w:val="ConsPlusNonformat"/>
        <w:jc w:val="both"/>
      </w:pPr>
      <w:r>
        <w:t xml:space="preserve">                            штрафов, процентов</w:t>
      </w:r>
    </w:p>
    <w:p w:rsidR="00916015" w:rsidRDefault="00916015" w:rsidP="00916015">
      <w:pPr>
        <w:pStyle w:val="ConsPlusNonformat"/>
        <w:jc w:val="both"/>
      </w:pPr>
    </w:p>
    <w:p w:rsidR="00916015" w:rsidRDefault="00916015" w:rsidP="00916015">
      <w:pPr>
        <w:pStyle w:val="ConsPlusNonformat"/>
        <w:jc w:val="both"/>
      </w:pPr>
      <w:r>
        <w:t>Налогоплательщик (плательщик сбора, налоговый агент) ______________________</w:t>
      </w:r>
    </w:p>
    <w:p w:rsidR="00916015" w:rsidRDefault="00916015" w:rsidP="00916015">
      <w:pPr>
        <w:pStyle w:val="ConsPlusNonformat"/>
        <w:jc w:val="both"/>
      </w:pPr>
      <w:r>
        <w:t>___________________________________________________________________________</w:t>
      </w:r>
    </w:p>
    <w:p w:rsidR="00916015" w:rsidRDefault="00916015" w:rsidP="00916015">
      <w:pPr>
        <w:pStyle w:val="ConsPlusNonformat"/>
        <w:jc w:val="both"/>
      </w:pPr>
      <w:proofErr w:type="gramStart"/>
      <w:r>
        <w:t xml:space="preserve">(наименование организации, Ф.И.О. </w:t>
      </w:r>
      <w:hyperlink w:anchor="P83" w:history="1">
        <w:r>
          <w:rPr>
            <w:color w:val="0000FF"/>
          </w:rPr>
          <w:t>&lt;*&gt;</w:t>
        </w:r>
      </w:hyperlink>
      <w:r>
        <w:t xml:space="preserve"> индивидуального предпринимателя,</w:t>
      </w:r>
      <w:proofErr w:type="gramEnd"/>
    </w:p>
    <w:p w:rsidR="00916015" w:rsidRDefault="00916015" w:rsidP="00916015">
      <w:pPr>
        <w:pStyle w:val="ConsPlusNonformat"/>
        <w:jc w:val="both"/>
      </w:pPr>
      <w:r>
        <w:t xml:space="preserve">     физического лица, не являющегося индивидуальным предпринимателем)</w:t>
      </w:r>
    </w:p>
    <w:p w:rsidR="00916015" w:rsidRDefault="00916015" w:rsidP="00916015">
      <w:pPr>
        <w:pStyle w:val="ConsPlusNonformat"/>
        <w:jc w:val="both"/>
      </w:pPr>
      <w:r>
        <w:t>ИНН _____________________________      КПП ________________________________</w:t>
      </w:r>
    </w:p>
    <w:p w:rsidR="00916015" w:rsidRDefault="00916015" w:rsidP="00916015">
      <w:pPr>
        <w:pStyle w:val="ConsPlusNonformat"/>
        <w:jc w:val="both"/>
      </w:pPr>
      <w:r>
        <w:t>Адрес (место нахождения/место жительства) _________________________________</w:t>
      </w:r>
    </w:p>
    <w:p w:rsidR="00916015" w:rsidRDefault="00916015" w:rsidP="00916015">
      <w:pPr>
        <w:pStyle w:val="ConsPlusNonformat"/>
        <w:jc w:val="both"/>
      </w:pPr>
      <w:r>
        <w:t>___________________________________________________________________________</w:t>
      </w:r>
    </w:p>
    <w:p w:rsidR="00916015" w:rsidRDefault="00916015" w:rsidP="00916015">
      <w:pPr>
        <w:pStyle w:val="ConsPlusNonformat"/>
        <w:jc w:val="both"/>
      </w:pPr>
      <w:r>
        <w:t>по состоянию на "__" __________________ 20__ г.</w:t>
      </w:r>
    </w:p>
    <w:p w:rsidR="00916015" w:rsidRDefault="00916015" w:rsidP="00916015">
      <w:pPr>
        <w:pStyle w:val="ConsPlusNonformat"/>
        <w:jc w:val="both"/>
      </w:pPr>
      <w:r>
        <w:t xml:space="preserve">                           (дата)</w:t>
      </w:r>
    </w:p>
    <w:p w:rsidR="00916015" w:rsidRDefault="00916015" w:rsidP="00916015">
      <w:pPr>
        <w:pStyle w:val="ConsPlusNonformat"/>
        <w:jc w:val="both"/>
      </w:pPr>
      <w:r>
        <w:t>___________________________________________________________________________</w:t>
      </w:r>
    </w:p>
    <w:p w:rsidR="00916015" w:rsidRDefault="00916015" w:rsidP="00916015">
      <w:pPr>
        <w:pStyle w:val="ConsPlusNonformat"/>
        <w:jc w:val="both"/>
      </w:pPr>
      <w:r>
        <w:t xml:space="preserve">                         (имеет или не имеет) </w:t>
      </w:r>
      <w:hyperlink w:anchor="P84" w:history="1">
        <w:r>
          <w:rPr>
            <w:color w:val="0000FF"/>
          </w:rPr>
          <w:t>&lt;**&gt;</w:t>
        </w:r>
      </w:hyperlink>
    </w:p>
    <w:p w:rsidR="00916015" w:rsidRDefault="00916015" w:rsidP="00916015">
      <w:pPr>
        <w:pStyle w:val="ConsPlusNonformat"/>
        <w:jc w:val="both"/>
      </w:pPr>
      <w:r>
        <w:t>неисполненную  обязанность  по  уплате  налогов,  сборов,  пеней,  штрафов,</w:t>
      </w:r>
    </w:p>
    <w:p w:rsidR="00916015" w:rsidRDefault="00916015" w:rsidP="00916015">
      <w:pPr>
        <w:pStyle w:val="ConsPlusNonformat"/>
        <w:jc w:val="both"/>
      </w:pPr>
      <w:r>
        <w:t>процентов,  подлежащих уплате в соответствии с законодательством Российской</w:t>
      </w:r>
    </w:p>
    <w:p w:rsidR="00916015" w:rsidRDefault="00916015" w:rsidP="00916015">
      <w:pPr>
        <w:pStyle w:val="ConsPlusNonformat"/>
        <w:jc w:val="both"/>
      </w:pPr>
      <w:r>
        <w:t>Федерации о налогах и сборах.</w:t>
      </w:r>
    </w:p>
    <w:p w:rsidR="00916015" w:rsidRDefault="00916015" w:rsidP="00916015">
      <w:pPr>
        <w:pStyle w:val="ConsPlusNonformat"/>
        <w:jc w:val="both"/>
      </w:pPr>
      <w:r>
        <w:t>___________________________________________________________________________</w:t>
      </w:r>
    </w:p>
    <w:p w:rsidR="00916015" w:rsidRDefault="00916015" w:rsidP="00916015">
      <w:pPr>
        <w:pStyle w:val="ConsPlusNonformat"/>
        <w:jc w:val="both"/>
      </w:pPr>
      <w:r>
        <w:t xml:space="preserve">                   (наименование, код налогового органа)</w:t>
      </w:r>
    </w:p>
    <w:p w:rsidR="00916015" w:rsidRDefault="00916015" w:rsidP="00916015">
      <w:pPr>
        <w:pStyle w:val="ConsPlusNonformat"/>
        <w:jc w:val="both"/>
      </w:pPr>
    </w:p>
    <w:p w:rsidR="00916015" w:rsidRDefault="000243C8" w:rsidP="00916015">
      <w:pPr>
        <w:pStyle w:val="ConsPlusNonformat"/>
        <w:jc w:val="both"/>
      </w:pPr>
      <w:hyperlink w:anchor="P92" w:history="1">
        <w:r w:rsidR="00916015">
          <w:rPr>
            <w:color w:val="0000FF"/>
          </w:rPr>
          <w:t>Приложение</w:t>
        </w:r>
      </w:hyperlink>
      <w:r w:rsidR="00916015">
        <w:t xml:space="preserve">: на ____ листах </w:t>
      </w:r>
      <w:hyperlink w:anchor="P85" w:history="1">
        <w:r w:rsidR="00916015">
          <w:rPr>
            <w:color w:val="0000FF"/>
          </w:rPr>
          <w:t>&lt;***&gt;</w:t>
        </w:r>
      </w:hyperlink>
      <w:r w:rsidR="00916015">
        <w:t>.</w:t>
      </w:r>
    </w:p>
    <w:p w:rsidR="00916015" w:rsidRDefault="00916015" w:rsidP="00916015">
      <w:pPr>
        <w:pStyle w:val="ConsPlusNonformat"/>
        <w:jc w:val="both"/>
      </w:pPr>
    </w:p>
    <w:p w:rsidR="00916015" w:rsidRDefault="00916015" w:rsidP="00916015">
      <w:pPr>
        <w:pStyle w:val="ConsPlusNonformat"/>
        <w:jc w:val="both"/>
      </w:pPr>
      <w:r>
        <w:t>Начальник</w:t>
      </w:r>
    </w:p>
    <w:p w:rsidR="00916015" w:rsidRDefault="00916015" w:rsidP="00916015">
      <w:pPr>
        <w:pStyle w:val="ConsPlusNonformat"/>
        <w:jc w:val="both"/>
      </w:pPr>
      <w:r>
        <w:t>(заместитель начальника</w:t>
      </w:r>
      <w:proofErr w:type="gramStart"/>
      <w:r>
        <w:t xml:space="preserve">) ___________ </w:t>
      </w:r>
      <w:hyperlink w:anchor="P86" w:history="1">
        <w:r>
          <w:rPr>
            <w:color w:val="0000FF"/>
          </w:rPr>
          <w:t>&lt;****&gt;</w:t>
        </w:r>
      </w:hyperlink>
      <w:r>
        <w:t xml:space="preserve"> (______________________________)</w:t>
      </w:r>
      <w:proofErr w:type="gramEnd"/>
    </w:p>
    <w:p w:rsidR="00916015" w:rsidRDefault="00916015" w:rsidP="00916015">
      <w:pPr>
        <w:pStyle w:val="ConsPlusNonformat"/>
        <w:jc w:val="both"/>
      </w:pPr>
      <w:r>
        <w:t xml:space="preserve">                          (подпись)                   (Ф.И.О.) </w:t>
      </w:r>
      <w:hyperlink w:anchor="P83" w:history="1">
        <w:r>
          <w:rPr>
            <w:color w:val="0000FF"/>
          </w:rPr>
          <w:t>&lt;*&gt;</w:t>
        </w:r>
      </w:hyperlink>
    </w:p>
    <w:p w:rsidR="00916015" w:rsidRDefault="00916015" w:rsidP="00916015">
      <w:pPr>
        <w:pStyle w:val="ConsPlusNonformat"/>
        <w:jc w:val="both"/>
      </w:pPr>
      <w:r>
        <w:t xml:space="preserve">                                         М.П.</w:t>
      </w:r>
    </w:p>
    <w:p w:rsidR="00916015" w:rsidRDefault="00916015" w:rsidP="00916015">
      <w:pPr>
        <w:pStyle w:val="ConsPlusNormal"/>
        <w:jc w:val="both"/>
      </w:pPr>
    </w:p>
    <w:p w:rsidR="00916015" w:rsidRDefault="00916015" w:rsidP="00916015">
      <w:pPr>
        <w:pStyle w:val="ConsPlusNormal"/>
        <w:ind w:firstLine="540"/>
        <w:jc w:val="both"/>
      </w:pPr>
      <w:r>
        <w:t>--------------------------------</w:t>
      </w:r>
    </w:p>
    <w:p w:rsidR="00916015" w:rsidRDefault="00916015" w:rsidP="00916015">
      <w:pPr>
        <w:pStyle w:val="ConsPlusNormal"/>
        <w:ind w:firstLine="540"/>
        <w:jc w:val="both"/>
      </w:pPr>
      <w:bookmarkStart w:id="4" w:name="P83"/>
      <w:bookmarkEnd w:id="4"/>
      <w:r>
        <w:t>&lt;*&gt; Отчество указывается при наличии.</w:t>
      </w:r>
    </w:p>
    <w:p w:rsidR="00916015" w:rsidRDefault="00916015" w:rsidP="00916015">
      <w:pPr>
        <w:pStyle w:val="ConsPlusNormal"/>
        <w:ind w:firstLine="540"/>
        <w:jc w:val="both"/>
      </w:pPr>
      <w:bookmarkStart w:id="5" w:name="P84"/>
      <w:bookmarkEnd w:id="5"/>
      <w:r>
        <w:t>&lt;**&gt; Указывается одно из оснований.</w:t>
      </w:r>
    </w:p>
    <w:p w:rsidR="00916015" w:rsidRDefault="00916015" w:rsidP="00916015">
      <w:pPr>
        <w:pStyle w:val="ConsPlusNormal"/>
        <w:ind w:firstLine="540"/>
        <w:jc w:val="both"/>
      </w:pPr>
      <w:bookmarkStart w:id="6" w:name="P85"/>
      <w:bookmarkEnd w:id="6"/>
      <w:r>
        <w:t>&lt;***&gt; Заполняется в случае наличия приложения к настоящей справке.</w:t>
      </w:r>
    </w:p>
    <w:p w:rsidR="00916015" w:rsidRDefault="00916015" w:rsidP="00916015">
      <w:pPr>
        <w:pStyle w:val="ConsPlusNormal"/>
        <w:ind w:firstLine="540"/>
        <w:jc w:val="both"/>
      </w:pPr>
      <w:bookmarkStart w:id="7" w:name="P86"/>
      <w:bookmarkEnd w:id="7"/>
      <w:r>
        <w:t>&lt;****&gt; Проставляется в случае представления заявителю справки на бумажном носителе.</w:t>
      </w:r>
    </w:p>
    <w:p w:rsidR="00916015" w:rsidRDefault="00916015" w:rsidP="00916015">
      <w:pPr>
        <w:pStyle w:val="ConsPlusNormal"/>
        <w:jc w:val="both"/>
      </w:pPr>
    </w:p>
    <w:p w:rsidR="00916015" w:rsidRDefault="00916015" w:rsidP="00916015">
      <w:pPr>
        <w:pStyle w:val="ConsPlusNormal"/>
        <w:jc w:val="both"/>
      </w:pPr>
    </w:p>
    <w:p w:rsidR="00916015" w:rsidRDefault="00916015" w:rsidP="00916015">
      <w:pPr>
        <w:pStyle w:val="ConsPlusNormal"/>
        <w:jc w:val="both"/>
      </w:pPr>
    </w:p>
    <w:p w:rsidR="00916015" w:rsidRDefault="00916015" w:rsidP="00916015">
      <w:pPr>
        <w:pStyle w:val="ConsPlusNormal"/>
        <w:jc w:val="both"/>
      </w:pPr>
    </w:p>
    <w:p w:rsidR="00916015" w:rsidRDefault="00916015" w:rsidP="00916015">
      <w:pPr>
        <w:pStyle w:val="ConsPlusNormal"/>
        <w:jc w:val="both"/>
      </w:pPr>
    </w:p>
    <w:p w:rsidR="00916015" w:rsidRPr="008C2DDE" w:rsidRDefault="009160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16015" w:rsidRPr="008C2DDE" w:rsidSect="00C258EF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304DC"/>
    <w:multiLevelType w:val="multilevel"/>
    <w:tmpl w:val="34D8B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191A"/>
    <w:rsid w:val="00000CBD"/>
    <w:rsid w:val="000243C8"/>
    <w:rsid w:val="000C1CD8"/>
    <w:rsid w:val="001B3169"/>
    <w:rsid w:val="0049607C"/>
    <w:rsid w:val="006B2264"/>
    <w:rsid w:val="006B4170"/>
    <w:rsid w:val="006E191A"/>
    <w:rsid w:val="008C2DDE"/>
    <w:rsid w:val="00916015"/>
    <w:rsid w:val="009C59AE"/>
    <w:rsid w:val="00A037B1"/>
    <w:rsid w:val="00A822F0"/>
    <w:rsid w:val="00AA784F"/>
    <w:rsid w:val="00B46386"/>
    <w:rsid w:val="00C258EF"/>
    <w:rsid w:val="00F5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D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C2DDE"/>
    <w:rPr>
      <w:color w:val="0000FF" w:themeColor="hyperlink"/>
      <w:u w:val="single"/>
    </w:rPr>
  </w:style>
  <w:style w:type="paragraph" w:customStyle="1" w:styleId="ConsPlusNormal">
    <w:name w:val="ConsPlusNormal"/>
    <w:rsid w:val="008C2D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1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3"/>
    <w:rsid w:val="006B22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6B2264"/>
    <w:pPr>
      <w:widowControl w:val="0"/>
      <w:shd w:val="clear" w:color="auto" w:fill="FFFFFF"/>
      <w:spacing w:before="2100" w:after="600" w:line="312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D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C2DDE"/>
    <w:rPr>
      <w:color w:val="0000FF" w:themeColor="hyperlink"/>
      <w:u w:val="single"/>
    </w:rPr>
  </w:style>
  <w:style w:type="paragraph" w:customStyle="1" w:styleId="ConsPlusNormal">
    <w:name w:val="ConsPlusNormal"/>
    <w:rsid w:val="008C2D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1C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3"/>
    <w:rsid w:val="006B22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6"/>
    <w:rsid w:val="006B2264"/>
    <w:pPr>
      <w:widowControl w:val="0"/>
      <w:shd w:val="clear" w:color="auto" w:fill="FFFFFF"/>
      <w:spacing w:before="2100" w:after="600" w:line="312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2AA578C0FA9C4F07BAF7D4A9E72DF00784A62B8720595599ABA6BEFCB34E722171B477EFF71067n4g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Рамиля</cp:lastModifiedBy>
  <cp:revision>2</cp:revision>
  <cp:lastPrinted>2016-07-18T13:36:00Z</cp:lastPrinted>
  <dcterms:created xsi:type="dcterms:W3CDTF">2016-07-26T13:14:00Z</dcterms:created>
  <dcterms:modified xsi:type="dcterms:W3CDTF">2016-07-26T13:14:00Z</dcterms:modified>
</cp:coreProperties>
</file>