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0"/>
        <w:gridCol w:w="1287"/>
        <w:gridCol w:w="4245"/>
      </w:tblGrid>
      <w:tr w:rsidR="001A458D" w:rsidTr="001A458D">
        <w:trPr>
          <w:trHeight w:val="1560"/>
        </w:trPr>
        <w:tc>
          <w:tcPr>
            <w:tcW w:w="4258" w:type="dxa"/>
            <w:vAlign w:val="center"/>
          </w:tcPr>
          <w:p w:rsidR="001A458D" w:rsidRDefault="001A458D">
            <w:pPr>
              <w:spacing w:line="300" w:lineRule="exact"/>
              <w:jc w:val="center"/>
              <w:rPr>
                <w:sz w:val="28"/>
              </w:rPr>
            </w:pPr>
            <w:r>
              <w:rPr>
                <w:sz w:val="28"/>
              </w:rPr>
              <w:t>РЕСПУБЛИКА ТАТАРСТАН</w:t>
            </w:r>
          </w:p>
          <w:p w:rsidR="0030258B" w:rsidRDefault="0030258B">
            <w:pPr>
              <w:spacing w:line="300" w:lineRule="exact"/>
              <w:jc w:val="center"/>
              <w:rPr>
                <w:sz w:val="28"/>
              </w:rPr>
            </w:pPr>
            <w:r>
              <w:rPr>
                <w:sz w:val="28"/>
              </w:rPr>
              <w:t>СОВЕТ</w:t>
            </w:r>
          </w:p>
          <w:p w:rsidR="001A458D" w:rsidRDefault="001A458D" w:rsidP="0030258B">
            <w:pPr>
              <w:spacing w:line="300" w:lineRule="exact"/>
              <w:jc w:val="center"/>
            </w:pPr>
            <w:r>
              <w:rPr>
                <w:sz w:val="28"/>
              </w:rPr>
              <w:t>БУИНСК</w:t>
            </w:r>
            <w:r w:rsidR="0030258B">
              <w:rPr>
                <w:sz w:val="28"/>
              </w:rPr>
              <w:t>ОГО МУНИЦИПАЛЬНОГО РАЙОНА</w:t>
            </w:r>
          </w:p>
        </w:tc>
        <w:tc>
          <w:tcPr>
            <w:tcW w:w="1286" w:type="dxa"/>
            <w:vAlign w:val="center"/>
            <w:hideMark/>
          </w:tcPr>
          <w:p w:rsidR="001A458D" w:rsidRDefault="001A458D">
            <w:pPr>
              <w:jc w:val="center"/>
            </w:pPr>
            <w:r>
              <w:rPr>
                <w:noProof/>
              </w:rPr>
              <w:drawing>
                <wp:inline distT="0" distB="0" distL="0" distR="0">
                  <wp:extent cx="727075" cy="896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242" w:type="dxa"/>
            <w:vAlign w:val="center"/>
            <w:hideMark/>
          </w:tcPr>
          <w:p w:rsidR="001A458D" w:rsidRDefault="001A458D">
            <w:pPr>
              <w:spacing w:line="300" w:lineRule="exact"/>
              <w:jc w:val="center"/>
              <w:rPr>
                <w:sz w:val="28"/>
              </w:rPr>
            </w:pPr>
            <w:r>
              <w:rPr>
                <w:sz w:val="28"/>
              </w:rPr>
              <w:t>ТАТАРСТАН РЕСПУБЛИКАСЫ</w:t>
            </w:r>
          </w:p>
          <w:p w:rsidR="0030258B" w:rsidRDefault="001A458D">
            <w:pPr>
              <w:spacing w:line="300" w:lineRule="exact"/>
              <w:jc w:val="center"/>
              <w:rPr>
                <w:sz w:val="28"/>
              </w:rPr>
            </w:pPr>
            <w:r>
              <w:rPr>
                <w:sz w:val="28"/>
              </w:rPr>
              <w:t>БУА</w:t>
            </w:r>
            <w:r w:rsidR="0030258B">
              <w:rPr>
                <w:sz w:val="28"/>
              </w:rPr>
              <w:t xml:space="preserve"> </w:t>
            </w:r>
          </w:p>
          <w:p w:rsidR="001A458D" w:rsidRDefault="0030258B" w:rsidP="0030258B">
            <w:pPr>
              <w:spacing w:line="300" w:lineRule="exact"/>
              <w:jc w:val="center"/>
              <w:rPr>
                <w:sz w:val="28"/>
              </w:rPr>
            </w:pPr>
            <w:r>
              <w:rPr>
                <w:sz w:val="28"/>
              </w:rPr>
              <w:t xml:space="preserve">МУНИЦИПАЛЬ </w:t>
            </w:r>
            <w:r w:rsidR="001A458D">
              <w:rPr>
                <w:sz w:val="28"/>
              </w:rPr>
              <w:t>РАЙОН</w:t>
            </w:r>
            <w:r>
              <w:rPr>
                <w:sz w:val="28"/>
              </w:rPr>
              <w:t>Ы</w:t>
            </w:r>
            <w:r w:rsidR="001A458D">
              <w:rPr>
                <w:sz w:val="28"/>
              </w:rPr>
              <w:t xml:space="preserve"> СОВЕТЫ</w:t>
            </w:r>
            <w:r w:rsidR="001A458D">
              <w:br/>
            </w:r>
          </w:p>
        </w:tc>
      </w:tr>
    </w:tbl>
    <w:p w:rsidR="001A458D" w:rsidRDefault="001A458D" w:rsidP="001A458D">
      <w:pPr>
        <w:pBdr>
          <w:bottom w:val="single" w:sz="12" w:space="1" w:color="auto"/>
        </w:pBdr>
      </w:pPr>
    </w:p>
    <w:p w:rsidR="001A458D" w:rsidRDefault="001A458D" w:rsidP="001A458D"/>
    <w:p w:rsidR="001A458D" w:rsidRDefault="001A458D" w:rsidP="001A458D">
      <w:pPr>
        <w:pStyle w:val="a3"/>
        <w:outlineLvl w:val="0"/>
        <w:rPr>
          <w:b/>
        </w:rPr>
      </w:pPr>
      <w:r>
        <w:rPr>
          <w:b/>
        </w:rPr>
        <w:t>КАРАР</w:t>
      </w:r>
    </w:p>
    <w:p w:rsidR="001A458D" w:rsidRDefault="001A458D" w:rsidP="001A458D">
      <w:pPr>
        <w:pStyle w:val="a3"/>
        <w:outlineLvl w:val="0"/>
        <w:rPr>
          <w:b/>
        </w:rPr>
      </w:pPr>
      <w:r>
        <w:rPr>
          <w:b/>
        </w:rPr>
        <w:t>РЕШЕНИЕ</w:t>
      </w:r>
    </w:p>
    <w:p w:rsidR="001A458D" w:rsidRDefault="001A458D" w:rsidP="001A458D">
      <w:pPr>
        <w:pStyle w:val="a3"/>
        <w:outlineLvl w:val="0"/>
        <w:rPr>
          <w:b/>
          <w:sz w:val="32"/>
          <w:szCs w:val="32"/>
        </w:rPr>
      </w:pPr>
    </w:p>
    <w:p w:rsidR="001A458D" w:rsidRDefault="000505E7" w:rsidP="00B504A3">
      <w:pPr>
        <w:ind w:firstLine="851"/>
        <w:rPr>
          <w:szCs w:val="24"/>
        </w:rPr>
      </w:pPr>
      <w:r>
        <w:rPr>
          <w:szCs w:val="24"/>
        </w:rPr>
        <w:t xml:space="preserve">26 октября </w:t>
      </w:r>
      <w:r w:rsidR="001A458D">
        <w:rPr>
          <w:szCs w:val="24"/>
          <w:lang w:val="tt-RU"/>
        </w:rPr>
        <w:t>201</w:t>
      </w:r>
      <w:r w:rsidR="00B90C06">
        <w:rPr>
          <w:szCs w:val="24"/>
          <w:lang w:val="tt-RU"/>
        </w:rPr>
        <w:t>6</w:t>
      </w:r>
      <w:r w:rsidR="0009029F">
        <w:rPr>
          <w:szCs w:val="24"/>
          <w:lang w:val="tt-RU"/>
        </w:rPr>
        <w:t xml:space="preserve"> года </w:t>
      </w:r>
      <w:r w:rsidR="0009029F">
        <w:rPr>
          <w:szCs w:val="24"/>
          <w:lang w:val="tt-RU"/>
        </w:rPr>
        <w:tab/>
      </w:r>
      <w:r w:rsidR="0009029F">
        <w:rPr>
          <w:szCs w:val="24"/>
          <w:lang w:val="tt-RU"/>
        </w:rPr>
        <w:tab/>
      </w:r>
      <w:r w:rsidR="0009029F">
        <w:rPr>
          <w:szCs w:val="24"/>
          <w:lang w:val="tt-RU"/>
        </w:rPr>
        <w:tab/>
      </w:r>
      <w:r w:rsidR="0009029F">
        <w:rPr>
          <w:szCs w:val="24"/>
          <w:lang w:val="tt-RU"/>
        </w:rPr>
        <w:tab/>
      </w:r>
      <w:r w:rsidR="0009029F">
        <w:rPr>
          <w:szCs w:val="24"/>
          <w:lang w:val="tt-RU"/>
        </w:rPr>
        <w:tab/>
      </w:r>
      <w:r w:rsidR="0009029F">
        <w:rPr>
          <w:szCs w:val="24"/>
          <w:lang w:val="tt-RU"/>
        </w:rPr>
        <w:tab/>
        <w:t xml:space="preserve">    </w:t>
      </w:r>
      <w:r>
        <w:rPr>
          <w:szCs w:val="24"/>
          <w:lang w:val="tt-RU"/>
        </w:rPr>
        <w:tab/>
        <w:t xml:space="preserve">           </w:t>
      </w:r>
      <w:r w:rsidR="001A458D">
        <w:rPr>
          <w:szCs w:val="24"/>
        </w:rPr>
        <w:t>№</w:t>
      </w:r>
      <w:r w:rsidR="0009029F">
        <w:rPr>
          <w:szCs w:val="24"/>
        </w:rPr>
        <w:t xml:space="preserve"> </w:t>
      </w:r>
      <w:r>
        <w:rPr>
          <w:szCs w:val="24"/>
        </w:rPr>
        <w:t>7-11</w:t>
      </w:r>
    </w:p>
    <w:p w:rsidR="00A65A95" w:rsidRDefault="00A65A95" w:rsidP="001A458D">
      <w:pPr>
        <w:ind w:firstLine="709"/>
        <w:rPr>
          <w:szCs w:val="24"/>
        </w:rPr>
      </w:pPr>
    </w:p>
    <w:p w:rsidR="00A65A95" w:rsidRDefault="00A65A95" w:rsidP="001A458D">
      <w:pPr>
        <w:ind w:firstLine="709"/>
        <w:rPr>
          <w:szCs w:val="24"/>
        </w:rPr>
      </w:pPr>
    </w:p>
    <w:p w:rsidR="002145DE" w:rsidRDefault="0004349A" w:rsidP="0009029F">
      <w:pPr>
        <w:ind w:firstLine="851"/>
        <w:rPr>
          <w:b/>
          <w:szCs w:val="24"/>
        </w:rPr>
      </w:pPr>
      <w:r w:rsidRPr="00B504A3">
        <w:rPr>
          <w:b/>
          <w:szCs w:val="24"/>
        </w:rPr>
        <w:t>«</w:t>
      </w:r>
      <w:r w:rsidR="0009029F" w:rsidRPr="0009029F">
        <w:rPr>
          <w:b/>
          <w:szCs w:val="24"/>
        </w:rPr>
        <w:t xml:space="preserve">О Положении о </w:t>
      </w:r>
      <w:proofErr w:type="spellStart"/>
      <w:r w:rsidR="0009029F" w:rsidRPr="0009029F">
        <w:rPr>
          <w:b/>
          <w:szCs w:val="24"/>
        </w:rPr>
        <w:t>муниципально</w:t>
      </w:r>
      <w:proofErr w:type="spellEnd"/>
      <w:r w:rsidR="0009029F" w:rsidRPr="0009029F">
        <w:rPr>
          <w:b/>
          <w:szCs w:val="24"/>
        </w:rPr>
        <w:t xml:space="preserve">-частном партнерстве </w:t>
      </w:r>
    </w:p>
    <w:p w:rsidR="0004349A" w:rsidRDefault="0009029F" w:rsidP="0009029F">
      <w:pPr>
        <w:ind w:firstLine="851"/>
        <w:rPr>
          <w:b/>
          <w:szCs w:val="24"/>
        </w:rPr>
      </w:pPr>
      <w:proofErr w:type="gramStart"/>
      <w:r w:rsidRPr="0009029F">
        <w:rPr>
          <w:b/>
          <w:szCs w:val="24"/>
        </w:rPr>
        <w:t>в</w:t>
      </w:r>
      <w:proofErr w:type="gramEnd"/>
      <w:r w:rsidRPr="0009029F">
        <w:rPr>
          <w:b/>
          <w:szCs w:val="24"/>
        </w:rPr>
        <w:t xml:space="preserve"> </w:t>
      </w:r>
      <w:proofErr w:type="gramStart"/>
      <w:r w:rsidRPr="0009029F">
        <w:rPr>
          <w:b/>
          <w:szCs w:val="24"/>
        </w:rPr>
        <w:t>Буинском</w:t>
      </w:r>
      <w:proofErr w:type="gramEnd"/>
      <w:r w:rsidRPr="0009029F">
        <w:rPr>
          <w:b/>
          <w:szCs w:val="24"/>
        </w:rPr>
        <w:t xml:space="preserve"> </w:t>
      </w:r>
      <w:r>
        <w:rPr>
          <w:b/>
          <w:szCs w:val="24"/>
        </w:rPr>
        <w:t xml:space="preserve"> </w:t>
      </w:r>
      <w:r w:rsidRPr="0009029F">
        <w:rPr>
          <w:b/>
          <w:szCs w:val="24"/>
        </w:rPr>
        <w:t>муниципальном районе Республики Татарстан</w:t>
      </w:r>
      <w:r w:rsidR="0004349A" w:rsidRPr="00B504A3">
        <w:rPr>
          <w:b/>
          <w:szCs w:val="24"/>
        </w:rPr>
        <w:t>»</w:t>
      </w:r>
    </w:p>
    <w:p w:rsidR="00B504A3" w:rsidRPr="00B504A3" w:rsidRDefault="00B504A3" w:rsidP="00B504A3">
      <w:pPr>
        <w:ind w:firstLine="851"/>
        <w:rPr>
          <w:szCs w:val="24"/>
        </w:rPr>
      </w:pPr>
    </w:p>
    <w:p w:rsidR="0004349A" w:rsidRPr="00B504A3" w:rsidRDefault="0009029F" w:rsidP="0009029F">
      <w:pPr>
        <w:ind w:firstLine="851"/>
        <w:jc w:val="both"/>
        <w:rPr>
          <w:szCs w:val="24"/>
        </w:rPr>
      </w:pPr>
      <w:proofErr w:type="gramStart"/>
      <w:r w:rsidRPr="0009029F">
        <w:rPr>
          <w:szCs w:val="24"/>
        </w:rPr>
        <w:t>В соответствии с Федераль</w:t>
      </w:r>
      <w:r w:rsidR="00E60180">
        <w:rPr>
          <w:szCs w:val="24"/>
        </w:rPr>
        <w:t>ным законом от 13.07.2015 года №</w:t>
      </w:r>
      <w:r w:rsidRPr="0009029F">
        <w:rPr>
          <w:szCs w:val="24"/>
        </w:rPr>
        <w:t xml:space="preserve"> 224-ФЗ "О государственно-частном партнерстве, </w:t>
      </w:r>
      <w:proofErr w:type="spellStart"/>
      <w:r w:rsidRPr="0009029F">
        <w:rPr>
          <w:szCs w:val="24"/>
        </w:rPr>
        <w:t>муниципально</w:t>
      </w:r>
      <w:proofErr w:type="spellEnd"/>
      <w:r w:rsidRPr="0009029F">
        <w:rPr>
          <w:szCs w:val="24"/>
        </w:rPr>
        <w:t>-частном партнерстве в Российской Федерации и внесении изменений в отдельные законодательные акты Российской Фе</w:t>
      </w:r>
      <w:r w:rsidR="00E60180">
        <w:rPr>
          <w:szCs w:val="24"/>
        </w:rPr>
        <w:t>дерации", от 21 июля 2005 года №</w:t>
      </w:r>
      <w:r w:rsidRPr="0009029F">
        <w:rPr>
          <w:szCs w:val="24"/>
        </w:rPr>
        <w:t xml:space="preserve"> 115-ФЗ "О концессионных соглашениях",</w:t>
      </w:r>
      <w:r w:rsidR="00E60180">
        <w:rPr>
          <w:szCs w:val="24"/>
        </w:rPr>
        <w:t xml:space="preserve"> Законом РТ от 01.08.2011 года №</w:t>
      </w:r>
      <w:r w:rsidRPr="0009029F">
        <w:rPr>
          <w:szCs w:val="24"/>
        </w:rPr>
        <w:t xml:space="preserve"> 50-ЗРТ "О государственно-частном партнерстве в Респ</w:t>
      </w:r>
      <w:r>
        <w:rPr>
          <w:szCs w:val="24"/>
        </w:rPr>
        <w:t>ублике Татарстан"</w:t>
      </w:r>
      <w:r w:rsidR="0004349A" w:rsidRPr="00B504A3">
        <w:rPr>
          <w:szCs w:val="24"/>
        </w:rPr>
        <w:t>, Совет Буинского муниципального района</w:t>
      </w:r>
      <w:r w:rsidR="000505E7">
        <w:rPr>
          <w:szCs w:val="24"/>
        </w:rPr>
        <w:t xml:space="preserve"> Республики Татарстан</w:t>
      </w:r>
      <w:r w:rsidR="00B504A3">
        <w:rPr>
          <w:szCs w:val="24"/>
        </w:rPr>
        <w:t xml:space="preserve"> </w:t>
      </w:r>
      <w:r w:rsidR="00B504A3" w:rsidRPr="00B504A3">
        <w:rPr>
          <w:b/>
          <w:szCs w:val="24"/>
        </w:rPr>
        <w:t>решил</w:t>
      </w:r>
      <w:r w:rsidR="00B504A3">
        <w:rPr>
          <w:szCs w:val="24"/>
        </w:rPr>
        <w:t xml:space="preserve">: </w:t>
      </w:r>
      <w:r w:rsidR="0004349A" w:rsidRPr="00B504A3">
        <w:rPr>
          <w:szCs w:val="24"/>
        </w:rPr>
        <w:t xml:space="preserve"> </w:t>
      </w:r>
      <w:proofErr w:type="gramEnd"/>
    </w:p>
    <w:p w:rsidR="0004349A" w:rsidRPr="00B504A3" w:rsidRDefault="0004349A" w:rsidP="00B504A3">
      <w:pPr>
        <w:ind w:firstLine="851"/>
        <w:jc w:val="both"/>
        <w:rPr>
          <w:szCs w:val="24"/>
        </w:rPr>
      </w:pPr>
    </w:p>
    <w:p w:rsidR="0004349A" w:rsidRPr="00B504A3" w:rsidRDefault="0009029F" w:rsidP="00B504A3">
      <w:pPr>
        <w:ind w:firstLine="851"/>
        <w:jc w:val="both"/>
        <w:rPr>
          <w:szCs w:val="24"/>
        </w:rPr>
      </w:pPr>
      <w:r w:rsidRPr="0009029F">
        <w:rPr>
          <w:szCs w:val="24"/>
        </w:rPr>
        <w:t xml:space="preserve">1. Утвердить Положение о </w:t>
      </w:r>
      <w:proofErr w:type="spellStart"/>
      <w:r w:rsidRPr="0009029F">
        <w:rPr>
          <w:szCs w:val="24"/>
        </w:rPr>
        <w:t>муниципально</w:t>
      </w:r>
      <w:proofErr w:type="spellEnd"/>
      <w:r w:rsidRPr="0009029F">
        <w:rPr>
          <w:szCs w:val="24"/>
        </w:rPr>
        <w:t xml:space="preserve">-частном партнерстве </w:t>
      </w:r>
      <w:proofErr w:type="gramStart"/>
      <w:r w:rsidRPr="0009029F">
        <w:rPr>
          <w:szCs w:val="24"/>
        </w:rPr>
        <w:t>в</w:t>
      </w:r>
      <w:proofErr w:type="gramEnd"/>
      <w:r w:rsidRPr="0009029F">
        <w:rPr>
          <w:szCs w:val="24"/>
        </w:rPr>
        <w:t xml:space="preserve"> </w:t>
      </w:r>
      <w:proofErr w:type="gramStart"/>
      <w:r w:rsidRPr="0009029F">
        <w:rPr>
          <w:szCs w:val="24"/>
        </w:rPr>
        <w:t>Буинском</w:t>
      </w:r>
      <w:proofErr w:type="gramEnd"/>
      <w:r w:rsidRPr="0009029F">
        <w:rPr>
          <w:szCs w:val="24"/>
        </w:rPr>
        <w:t xml:space="preserve"> муниципальном районе Республики Татарстан.</w:t>
      </w:r>
      <w:r w:rsidR="0004349A" w:rsidRPr="00B504A3">
        <w:rPr>
          <w:szCs w:val="24"/>
        </w:rPr>
        <w:t xml:space="preserve"> (Приложение № 1).</w:t>
      </w:r>
    </w:p>
    <w:p w:rsidR="0004349A" w:rsidRPr="00B504A3" w:rsidRDefault="0004349A" w:rsidP="00B504A3">
      <w:pPr>
        <w:ind w:firstLine="851"/>
        <w:jc w:val="both"/>
        <w:rPr>
          <w:szCs w:val="24"/>
        </w:rPr>
      </w:pPr>
      <w:r w:rsidRPr="00B504A3">
        <w:rPr>
          <w:szCs w:val="24"/>
        </w:rPr>
        <w:t>3. Опубликовать настоящее Решение на Официальном портале правовой информации Республики Татарстан, а также на портале муниципальных образований Республики Татарстан в информационно-телекоммуникационной сети Интернет.</w:t>
      </w:r>
    </w:p>
    <w:p w:rsidR="0004349A" w:rsidRPr="00B504A3" w:rsidRDefault="0004349A" w:rsidP="00B504A3">
      <w:pPr>
        <w:ind w:firstLine="851"/>
        <w:jc w:val="both"/>
        <w:rPr>
          <w:szCs w:val="24"/>
        </w:rPr>
      </w:pPr>
      <w:r w:rsidRPr="00B504A3">
        <w:rPr>
          <w:szCs w:val="24"/>
        </w:rPr>
        <w:t>4. Установить, что настоящее постановление вступает в силу со дня его официального опубликования.</w:t>
      </w:r>
    </w:p>
    <w:p w:rsidR="0004349A" w:rsidRPr="00B504A3" w:rsidRDefault="0004349A" w:rsidP="00B504A3">
      <w:pPr>
        <w:ind w:firstLine="851"/>
        <w:jc w:val="both"/>
        <w:rPr>
          <w:szCs w:val="24"/>
        </w:rPr>
      </w:pPr>
      <w:r w:rsidRPr="00B504A3">
        <w:rPr>
          <w:szCs w:val="24"/>
        </w:rPr>
        <w:t xml:space="preserve">5. </w:t>
      </w:r>
      <w:proofErr w:type="gramStart"/>
      <w:r w:rsidRPr="00B504A3">
        <w:rPr>
          <w:szCs w:val="24"/>
        </w:rPr>
        <w:t>Контроль за</w:t>
      </w:r>
      <w:proofErr w:type="gramEnd"/>
      <w:r w:rsidRPr="00B504A3">
        <w:rPr>
          <w:szCs w:val="24"/>
        </w:rPr>
        <w:t xml:space="preserve"> исполнением настоящего Решения оставляю за собой.</w:t>
      </w:r>
    </w:p>
    <w:p w:rsidR="0004349A" w:rsidRPr="00B504A3" w:rsidRDefault="0004349A" w:rsidP="00B504A3">
      <w:pPr>
        <w:ind w:firstLine="851"/>
        <w:jc w:val="both"/>
        <w:rPr>
          <w:color w:val="auto"/>
          <w:szCs w:val="24"/>
        </w:rPr>
      </w:pPr>
    </w:p>
    <w:p w:rsidR="0004349A" w:rsidRPr="00B504A3" w:rsidRDefault="0004349A" w:rsidP="00B504A3">
      <w:pPr>
        <w:ind w:firstLine="851"/>
        <w:jc w:val="both"/>
        <w:rPr>
          <w:b/>
          <w:szCs w:val="24"/>
        </w:rPr>
      </w:pPr>
    </w:p>
    <w:p w:rsidR="0004349A" w:rsidRPr="00B504A3" w:rsidRDefault="0004349A" w:rsidP="00B504A3">
      <w:pPr>
        <w:ind w:firstLine="851"/>
        <w:jc w:val="both"/>
        <w:rPr>
          <w:szCs w:val="24"/>
        </w:rPr>
      </w:pPr>
      <w:r w:rsidRPr="00B504A3">
        <w:rPr>
          <w:szCs w:val="24"/>
        </w:rPr>
        <w:t xml:space="preserve">Глава Буинского </w:t>
      </w:r>
    </w:p>
    <w:p w:rsidR="00B504A3" w:rsidRDefault="0004349A" w:rsidP="00B504A3">
      <w:pPr>
        <w:ind w:firstLine="851"/>
        <w:jc w:val="both"/>
        <w:rPr>
          <w:szCs w:val="24"/>
        </w:rPr>
      </w:pPr>
      <w:r w:rsidRPr="00B504A3">
        <w:rPr>
          <w:szCs w:val="24"/>
        </w:rPr>
        <w:t>муниципального района</w:t>
      </w:r>
      <w:r w:rsidR="00B504A3">
        <w:rPr>
          <w:szCs w:val="24"/>
        </w:rPr>
        <w:t>,</w:t>
      </w:r>
    </w:p>
    <w:p w:rsidR="00B504A3" w:rsidRDefault="00B504A3" w:rsidP="00B504A3">
      <w:pPr>
        <w:ind w:firstLine="851"/>
        <w:jc w:val="both"/>
        <w:rPr>
          <w:szCs w:val="24"/>
        </w:rPr>
      </w:pPr>
      <w:r>
        <w:rPr>
          <w:szCs w:val="24"/>
        </w:rPr>
        <w:t>председатель Совета</w:t>
      </w:r>
    </w:p>
    <w:p w:rsidR="0004349A" w:rsidRPr="00B504A3" w:rsidRDefault="00B504A3" w:rsidP="00B504A3">
      <w:pPr>
        <w:ind w:firstLine="851"/>
        <w:jc w:val="both"/>
        <w:rPr>
          <w:szCs w:val="24"/>
        </w:rPr>
      </w:pPr>
      <w:r>
        <w:rPr>
          <w:szCs w:val="24"/>
        </w:rPr>
        <w:t>Буинского муниципального района</w:t>
      </w:r>
      <w:r w:rsidR="0004349A" w:rsidRPr="00B504A3">
        <w:rPr>
          <w:szCs w:val="24"/>
        </w:rPr>
        <w:t xml:space="preserve">                                            </w:t>
      </w:r>
      <w:proofErr w:type="spellStart"/>
      <w:r>
        <w:rPr>
          <w:szCs w:val="24"/>
        </w:rPr>
        <w:t>А.К.</w:t>
      </w:r>
      <w:r w:rsidR="0004349A" w:rsidRPr="00B504A3">
        <w:rPr>
          <w:szCs w:val="24"/>
        </w:rPr>
        <w:t>Айзетуллов</w:t>
      </w:r>
      <w:proofErr w:type="spellEnd"/>
    </w:p>
    <w:p w:rsidR="0004349A" w:rsidRPr="00B504A3" w:rsidRDefault="0004349A" w:rsidP="00B504A3">
      <w:pPr>
        <w:widowControl w:val="0"/>
        <w:autoSpaceDE w:val="0"/>
        <w:autoSpaceDN w:val="0"/>
        <w:adjustRightInd w:val="0"/>
        <w:ind w:firstLine="567"/>
        <w:jc w:val="right"/>
        <w:outlineLvl w:val="0"/>
        <w:rPr>
          <w:szCs w:val="24"/>
        </w:rPr>
      </w:pPr>
    </w:p>
    <w:p w:rsidR="0004349A" w:rsidRPr="00B504A3" w:rsidRDefault="0004349A" w:rsidP="0004349A">
      <w:pPr>
        <w:widowControl w:val="0"/>
        <w:autoSpaceDE w:val="0"/>
        <w:autoSpaceDN w:val="0"/>
        <w:adjustRightInd w:val="0"/>
        <w:jc w:val="right"/>
        <w:outlineLvl w:val="0"/>
        <w:rPr>
          <w:szCs w:val="24"/>
        </w:rPr>
      </w:pPr>
    </w:p>
    <w:p w:rsidR="0004349A" w:rsidRPr="00B504A3" w:rsidRDefault="0004349A" w:rsidP="0004349A">
      <w:pPr>
        <w:widowControl w:val="0"/>
        <w:autoSpaceDE w:val="0"/>
        <w:autoSpaceDN w:val="0"/>
        <w:adjustRightInd w:val="0"/>
        <w:jc w:val="right"/>
        <w:outlineLvl w:val="0"/>
        <w:rPr>
          <w:szCs w:val="24"/>
        </w:rPr>
      </w:pPr>
    </w:p>
    <w:p w:rsidR="0004349A" w:rsidRPr="00B504A3" w:rsidRDefault="0004349A" w:rsidP="0004349A">
      <w:pPr>
        <w:widowControl w:val="0"/>
        <w:autoSpaceDE w:val="0"/>
        <w:autoSpaceDN w:val="0"/>
        <w:adjustRightInd w:val="0"/>
        <w:outlineLvl w:val="0"/>
        <w:rPr>
          <w:szCs w:val="24"/>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outlineLvl w:val="0"/>
        <w:rPr>
          <w:sz w:val="18"/>
          <w:szCs w:val="18"/>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jc w:val="right"/>
        <w:outlineLvl w:val="0"/>
        <w:rPr>
          <w:sz w:val="18"/>
          <w:szCs w:val="18"/>
        </w:rPr>
      </w:pPr>
    </w:p>
    <w:p w:rsidR="0004349A" w:rsidRDefault="0004349A" w:rsidP="0004349A">
      <w:pPr>
        <w:widowControl w:val="0"/>
        <w:autoSpaceDE w:val="0"/>
        <w:autoSpaceDN w:val="0"/>
        <w:adjustRightInd w:val="0"/>
        <w:jc w:val="right"/>
        <w:outlineLvl w:val="0"/>
        <w:rPr>
          <w:sz w:val="18"/>
          <w:szCs w:val="18"/>
        </w:rPr>
      </w:pPr>
    </w:p>
    <w:p w:rsidR="0009029F" w:rsidRDefault="0009029F" w:rsidP="0004349A">
      <w:pPr>
        <w:widowControl w:val="0"/>
        <w:autoSpaceDE w:val="0"/>
        <w:autoSpaceDN w:val="0"/>
        <w:adjustRightInd w:val="0"/>
        <w:jc w:val="right"/>
        <w:outlineLvl w:val="0"/>
        <w:rPr>
          <w:sz w:val="18"/>
          <w:szCs w:val="18"/>
        </w:rPr>
      </w:pPr>
    </w:p>
    <w:p w:rsidR="0009029F" w:rsidRDefault="0009029F" w:rsidP="0004349A">
      <w:pPr>
        <w:widowControl w:val="0"/>
        <w:autoSpaceDE w:val="0"/>
        <w:autoSpaceDN w:val="0"/>
        <w:adjustRightInd w:val="0"/>
        <w:jc w:val="right"/>
        <w:outlineLvl w:val="0"/>
        <w:rPr>
          <w:sz w:val="18"/>
          <w:szCs w:val="18"/>
        </w:rPr>
      </w:pPr>
    </w:p>
    <w:p w:rsidR="0009029F" w:rsidRDefault="0009029F" w:rsidP="0004349A">
      <w:pPr>
        <w:widowControl w:val="0"/>
        <w:autoSpaceDE w:val="0"/>
        <w:autoSpaceDN w:val="0"/>
        <w:adjustRightInd w:val="0"/>
        <w:jc w:val="right"/>
        <w:outlineLvl w:val="0"/>
        <w:rPr>
          <w:sz w:val="18"/>
          <w:szCs w:val="18"/>
        </w:rPr>
      </w:pPr>
    </w:p>
    <w:p w:rsidR="0009029F" w:rsidRDefault="0009029F" w:rsidP="0004349A">
      <w:pPr>
        <w:widowControl w:val="0"/>
        <w:autoSpaceDE w:val="0"/>
        <w:autoSpaceDN w:val="0"/>
        <w:adjustRightInd w:val="0"/>
        <w:jc w:val="right"/>
        <w:outlineLvl w:val="0"/>
        <w:rPr>
          <w:sz w:val="18"/>
          <w:szCs w:val="18"/>
        </w:rPr>
      </w:pPr>
    </w:p>
    <w:p w:rsidR="002145DE" w:rsidRDefault="002145DE">
      <w:pPr>
        <w:spacing w:after="200" w:line="276" w:lineRule="auto"/>
        <w:rPr>
          <w:sz w:val="18"/>
          <w:szCs w:val="18"/>
        </w:rPr>
      </w:pPr>
      <w:r>
        <w:rPr>
          <w:sz w:val="18"/>
          <w:szCs w:val="18"/>
        </w:rPr>
        <w:br w:type="page"/>
      </w:r>
    </w:p>
    <w:p w:rsidR="0004349A" w:rsidRDefault="0004349A" w:rsidP="0004349A">
      <w:pPr>
        <w:widowControl w:val="0"/>
        <w:autoSpaceDE w:val="0"/>
        <w:autoSpaceDN w:val="0"/>
        <w:adjustRightInd w:val="0"/>
        <w:jc w:val="right"/>
        <w:outlineLvl w:val="0"/>
        <w:rPr>
          <w:sz w:val="18"/>
          <w:szCs w:val="18"/>
        </w:rPr>
      </w:pPr>
      <w:bookmarkStart w:id="0" w:name="_GoBack"/>
      <w:bookmarkEnd w:id="0"/>
      <w:r>
        <w:rPr>
          <w:sz w:val="18"/>
          <w:szCs w:val="18"/>
        </w:rPr>
        <w:lastRenderedPageBreak/>
        <w:t>Приложение № 1</w:t>
      </w:r>
    </w:p>
    <w:p w:rsidR="0004349A" w:rsidRDefault="0004349A" w:rsidP="0004349A">
      <w:pPr>
        <w:widowControl w:val="0"/>
        <w:autoSpaceDE w:val="0"/>
        <w:autoSpaceDN w:val="0"/>
        <w:adjustRightInd w:val="0"/>
        <w:jc w:val="right"/>
        <w:rPr>
          <w:sz w:val="18"/>
          <w:szCs w:val="18"/>
        </w:rPr>
      </w:pPr>
      <w:r>
        <w:rPr>
          <w:sz w:val="18"/>
          <w:szCs w:val="18"/>
        </w:rPr>
        <w:t>к решению Совета</w:t>
      </w:r>
    </w:p>
    <w:p w:rsidR="0004349A" w:rsidRDefault="0004349A" w:rsidP="0004349A">
      <w:pPr>
        <w:widowControl w:val="0"/>
        <w:autoSpaceDE w:val="0"/>
        <w:autoSpaceDN w:val="0"/>
        <w:adjustRightInd w:val="0"/>
        <w:jc w:val="right"/>
        <w:rPr>
          <w:sz w:val="18"/>
          <w:szCs w:val="18"/>
        </w:rPr>
      </w:pPr>
      <w:r>
        <w:rPr>
          <w:sz w:val="18"/>
          <w:szCs w:val="18"/>
        </w:rPr>
        <w:t xml:space="preserve">Буинского муниципального района </w:t>
      </w:r>
    </w:p>
    <w:p w:rsidR="0004349A" w:rsidRDefault="0004349A" w:rsidP="0004349A">
      <w:pPr>
        <w:widowControl w:val="0"/>
        <w:autoSpaceDE w:val="0"/>
        <w:autoSpaceDN w:val="0"/>
        <w:adjustRightInd w:val="0"/>
        <w:jc w:val="right"/>
        <w:rPr>
          <w:sz w:val="18"/>
          <w:szCs w:val="18"/>
        </w:rPr>
      </w:pPr>
      <w:r>
        <w:rPr>
          <w:sz w:val="18"/>
          <w:szCs w:val="18"/>
        </w:rPr>
        <w:t>Республики Татарстан</w:t>
      </w:r>
    </w:p>
    <w:p w:rsidR="0004349A" w:rsidRDefault="00B504A3" w:rsidP="0004349A">
      <w:pPr>
        <w:widowControl w:val="0"/>
        <w:autoSpaceDE w:val="0"/>
        <w:autoSpaceDN w:val="0"/>
        <w:adjustRightInd w:val="0"/>
        <w:jc w:val="right"/>
        <w:rPr>
          <w:sz w:val="18"/>
          <w:szCs w:val="18"/>
        </w:rPr>
      </w:pPr>
      <w:r>
        <w:rPr>
          <w:sz w:val="18"/>
          <w:szCs w:val="18"/>
        </w:rPr>
        <w:t xml:space="preserve">от </w:t>
      </w:r>
      <w:r w:rsidR="000505E7">
        <w:rPr>
          <w:sz w:val="18"/>
          <w:szCs w:val="18"/>
        </w:rPr>
        <w:t>26.10.2016</w:t>
      </w:r>
      <w:r w:rsidR="0004349A">
        <w:rPr>
          <w:sz w:val="18"/>
          <w:szCs w:val="18"/>
        </w:rPr>
        <w:t xml:space="preserve"> г. № </w:t>
      </w:r>
      <w:r w:rsidR="000505E7">
        <w:rPr>
          <w:sz w:val="18"/>
          <w:szCs w:val="18"/>
        </w:rPr>
        <w:t>7-11</w:t>
      </w:r>
    </w:p>
    <w:p w:rsidR="0009029F" w:rsidRPr="0009029F" w:rsidRDefault="0009029F" w:rsidP="0009029F">
      <w:pPr>
        <w:shd w:val="clear" w:color="auto" w:fill="FFFFFF"/>
        <w:rPr>
          <w:szCs w:val="24"/>
        </w:rPr>
      </w:pPr>
      <w:bookmarkStart w:id="1" w:name="Par37"/>
      <w:bookmarkEnd w:id="1"/>
    </w:p>
    <w:p w:rsidR="0009029F" w:rsidRDefault="0009029F" w:rsidP="0009029F">
      <w:pPr>
        <w:shd w:val="clear" w:color="auto" w:fill="FFFFFF"/>
        <w:jc w:val="center"/>
        <w:rPr>
          <w:b/>
          <w:color w:val="26282F"/>
          <w:szCs w:val="24"/>
        </w:rPr>
      </w:pPr>
      <w:r w:rsidRPr="0009029F">
        <w:rPr>
          <w:b/>
          <w:color w:val="26282F"/>
          <w:szCs w:val="24"/>
        </w:rPr>
        <w:t>Положение</w:t>
      </w:r>
      <w:r w:rsidRPr="0009029F">
        <w:rPr>
          <w:b/>
          <w:szCs w:val="24"/>
        </w:rPr>
        <w:br/>
      </w:r>
      <w:r w:rsidRPr="0009029F">
        <w:rPr>
          <w:b/>
          <w:color w:val="26282F"/>
          <w:szCs w:val="24"/>
        </w:rPr>
        <w:t xml:space="preserve">о </w:t>
      </w:r>
      <w:proofErr w:type="spellStart"/>
      <w:r w:rsidRPr="0009029F">
        <w:rPr>
          <w:b/>
          <w:color w:val="26282F"/>
          <w:szCs w:val="24"/>
        </w:rPr>
        <w:t>муниципально</w:t>
      </w:r>
      <w:proofErr w:type="spellEnd"/>
      <w:r w:rsidRPr="0009029F">
        <w:rPr>
          <w:b/>
          <w:color w:val="26282F"/>
          <w:szCs w:val="24"/>
        </w:rPr>
        <w:t xml:space="preserve">-частном партнерстве </w:t>
      </w:r>
    </w:p>
    <w:p w:rsidR="0009029F" w:rsidRPr="0009029F" w:rsidRDefault="0009029F" w:rsidP="0009029F">
      <w:pPr>
        <w:shd w:val="clear" w:color="auto" w:fill="FFFFFF"/>
        <w:jc w:val="center"/>
        <w:rPr>
          <w:b/>
          <w:szCs w:val="24"/>
        </w:rPr>
      </w:pPr>
      <w:proofErr w:type="gramStart"/>
      <w:r w:rsidRPr="0009029F">
        <w:rPr>
          <w:b/>
          <w:color w:val="26282F"/>
          <w:szCs w:val="24"/>
        </w:rPr>
        <w:t>в</w:t>
      </w:r>
      <w:proofErr w:type="gramEnd"/>
      <w:r w:rsidRPr="0009029F">
        <w:rPr>
          <w:b/>
          <w:color w:val="26282F"/>
          <w:szCs w:val="24"/>
        </w:rPr>
        <w:t xml:space="preserve"> </w:t>
      </w:r>
      <w:proofErr w:type="gramStart"/>
      <w:r w:rsidRPr="0009029F">
        <w:rPr>
          <w:b/>
          <w:color w:val="26282F"/>
          <w:szCs w:val="24"/>
        </w:rPr>
        <w:t>Буинском</w:t>
      </w:r>
      <w:proofErr w:type="gramEnd"/>
      <w:r w:rsidRPr="0009029F">
        <w:rPr>
          <w:b/>
          <w:color w:val="26282F"/>
          <w:szCs w:val="24"/>
        </w:rPr>
        <w:t xml:space="preserve"> муниципальном районе Республики Татарстан</w:t>
      </w:r>
    </w:p>
    <w:p w:rsidR="0009029F" w:rsidRPr="0009029F" w:rsidRDefault="0009029F" w:rsidP="0009029F">
      <w:pPr>
        <w:shd w:val="clear" w:color="auto" w:fill="FFFFFF"/>
        <w:rPr>
          <w:szCs w:val="24"/>
        </w:rPr>
      </w:pPr>
      <w:r w:rsidRPr="0009029F">
        <w:rPr>
          <w:szCs w:val="24"/>
        </w:rPr>
        <w:t> </w:t>
      </w:r>
    </w:p>
    <w:p w:rsidR="0009029F" w:rsidRDefault="0009029F" w:rsidP="0009029F">
      <w:pPr>
        <w:shd w:val="clear" w:color="auto" w:fill="FFFFFF"/>
        <w:jc w:val="center"/>
        <w:rPr>
          <w:szCs w:val="24"/>
        </w:rPr>
      </w:pPr>
      <w:r w:rsidRPr="0009029F">
        <w:rPr>
          <w:szCs w:val="24"/>
        </w:rPr>
        <w:t xml:space="preserve">1. Предмет регулирования Положения о </w:t>
      </w:r>
      <w:proofErr w:type="spellStart"/>
      <w:r w:rsidRPr="0009029F">
        <w:rPr>
          <w:szCs w:val="24"/>
        </w:rPr>
        <w:t>муниципально</w:t>
      </w:r>
      <w:proofErr w:type="spellEnd"/>
      <w:r w:rsidRPr="0009029F">
        <w:rPr>
          <w:szCs w:val="24"/>
        </w:rPr>
        <w:t xml:space="preserve">-частном партнерстве </w:t>
      </w:r>
      <w:proofErr w:type="gramStart"/>
      <w:r w:rsidRPr="0009029F">
        <w:rPr>
          <w:szCs w:val="24"/>
        </w:rPr>
        <w:t>в</w:t>
      </w:r>
      <w:proofErr w:type="gramEnd"/>
      <w:r w:rsidRPr="0009029F">
        <w:rPr>
          <w:szCs w:val="24"/>
        </w:rPr>
        <w:t xml:space="preserve"> </w:t>
      </w:r>
      <w:proofErr w:type="gramStart"/>
      <w:r w:rsidRPr="0009029F">
        <w:rPr>
          <w:szCs w:val="24"/>
        </w:rPr>
        <w:t>Буинском</w:t>
      </w:r>
      <w:proofErr w:type="gramEnd"/>
      <w:r w:rsidRPr="0009029F">
        <w:rPr>
          <w:szCs w:val="24"/>
        </w:rPr>
        <w:t xml:space="preserve"> муниципальном районе Республики Татарстан</w:t>
      </w:r>
      <w:r>
        <w:rPr>
          <w:szCs w:val="24"/>
        </w:rPr>
        <w:t>.</w:t>
      </w:r>
    </w:p>
    <w:p w:rsidR="0009029F" w:rsidRPr="0009029F" w:rsidRDefault="0009029F" w:rsidP="0009029F">
      <w:pPr>
        <w:shd w:val="clear" w:color="auto" w:fill="FFFFFF"/>
        <w:jc w:val="center"/>
        <w:rPr>
          <w:szCs w:val="24"/>
        </w:rPr>
      </w:pPr>
    </w:p>
    <w:p w:rsidR="0009029F" w:rsidRPr="0009029F" w:rsidRDefault="0009029F" w:rsidP="0009029F">
      <w:pPr>
        <w:shd w:val="clear" w:color="auto" w:fill="FFFFFF"/>
        <w:ind w:firstLine="567"/>
        <w:jc w:val="both"/>
        <w:rPr>
          <w:szCs w:val="24"/>
        </w:rPr>
      </w:pPr>
      <w:r>
        <w:rPr>
          <w:szCs w:val="24"/>
        </w:rPr>
        <w:t xml:space="preserve">1.1. </w:t>
      </w:r>
      <w:proofErr w:type="gramStart"/>
      <w:r w:rsidRPr="0009029F">
        <w:rPr>
          <w:szCs w:val="24"/>
        </w:rPr>
        <w:t xml:space="preserve">Положение о </w:t>
      </w:r>
      <w:proofErr w:type="spellStart"/>
      <w:r w:rsidRPr="0009029F">
        <w:rPr>
          <w:szCs w:val="24"/>
        </w:rPr>
        <w:t>муниципально</w:t>
      </w:r>
      <w:proofErr w:type="spellEnd"/>
      <w:r w:rsidRPr="0009029F">
        <w:rPr>
          <w:szCs w:val="24"/>
        </w:rPr>
        <w:t xml:space="preserve">-частном партнерстве в Буинском муниципальном районе Республики Татарстан (далее - Положение) определяет полномочия органов местного самоуправления Буинского муниципального района в сфере </w:t>
      </w:r>
      <w:proofErr w:type="spellStart"/>
      <w:r w:rsidRPr="0009029F">
        <w:rPr>
          <w:szCs w:val="24"/>
        </w:rPr>
        <w:t>муниципально</w:t>
      </w:r>
      <w:proofErr w:type="spellEnd"/>
      <w:r w:rsidRPr="0009029F">
        <w:rPr>
          <w:szCs w:val="24"/>
        </w:rPr>
        <w:t>-частного партнерства, которые определены Федеральным законом от 13 июля 2015 года </w:t>
      </w:r>
      <w:r w:rsidR="001A03DD">
        <w:rPr>
          <w:szCs w:val="24"/>
        </w:rPr>
        <w:t>№</w:t>
      </w:r>
      <w:r w:rsidRPr="0009029F">
        <w:rPr>
          <w:szCs w:val="24"/>
        </w:rPr>
        <w:t xml:space="preserve"> 224-ФЗ "О государственно-частном партнерстве, </w:t>
      </w:r>
      <w:proofErr w:type="spellStart"/>
      <w:r w:rsidRPr="0009029F">
        <w:rPr>
          <w:szCs w:val="24"/>
        </w:rPr>
        <w:t>муниципально</w:t>
      </w:r>
      <w:proofErr w:type="spellEnd"/>
      <w:r w:rsidRPr="0009029F">
        <w:rPr>
          <w:szCs w:val="24"/>
        </w:rPr>
        <w:t>-частном партнерстве в Российской Федерации и внесении изменений в отдельные законодательные акты Российской Федерации" (далее - Федеральный закон) к компетенции муниципальных образований, а также</w:t>
      </w:r>
      <w:proofErr w:type="gramEnd"/>
      <w:r w:rsidRPr="0009029F">
        <w:rPr>
          <w:szCs w:val="24"/>
        </w:rPr>
        <w:t xml:space="preserve"> регулирует отдельные вопросы участия Буинского муниципального района в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09029F">
      <w:pPr>
        <w:shd w:val="clear" w:color="auto" w:fill="FFFFFF"/>
        <w:jc w:val="both"/>
        <w:rPr>
          <w:szCs w:val="24"/>
        </w:rPr>
      </w:pPr>
      <w:r w:rsidRPr="0009029F">
        <w:rPr>
          <w:szCs w:val="24"/>
        </w:rPr>
        <w:t> </w:t>
      </w:r>
    </w:p>
    <w:p w:rsidR="0009029F" w:rsidRDefault="0009029F" w:rsidP="0009029F">
      <w:pPr>
        <w:shd w:val="clear" w:color="auto" w:fill="FFFFFF"/>
        <w:jc w:val="center"/>
        <w:rPr>
          <w:szCs w:val="24"/>
        </w:rPr>
      </w:pPr>
      <w:r w:rsidRPr="0009029F">
        <w:rPr>
          <w:szCs w:val="24"/>
        </w:rPr>
        <w:t xml:space="preserve">2. Правовое регулирование отношений в сфере </w:t>
      </w:r>
      <w:proofErr w:type="spellStart"/>
      <w:r w:rsidRPr="0009029F">
        <w:rPr>
          <w:szCs w:val="24"/>
        </w:rPr>
        <w:t>муниципально</w:t>
      </w:r>
      <w:proofErr w:type="spellEnd"/>
      <w:r w:rsidRPr="0009029F">
        <w:rPr>
          <w:szCs w:val="24"/>
        </w:rPr>
        <w:t xml:space="preserve">-частном партнерстве </w:t>
      </w:r>
      <w:proofErr w:type="gramStart"/>
      <w:r w:rsidRPr="0009029F">
        <w:rPr>
          <w:szCs w:val="24"/>
        </w:rPr>
        <w:t>в</w:t>
      </w:r>
      <w:proofErr w:type="gramEnd"/>
      <w:r w:rsidRPr="0009029F">
        <w:rPr>
          <w:szCs w:val="24"/>
        </w:rPr>
        <w:t xml:space="preserve"> </w:t>
      </w:r>
      <w:proofErr w:type="gramStart"/>
      <w:r w:rsidRPr="0009029F">
        <w:rPr>
          <w:szCs w:val="24"/>
        </w:rPr>
        <w:t>Буинском</w:t>
      </w:r>
      <w:proofErr w:type="gramEnd"/>
      <w:r w:rsidRPr="0009029F">
        <w:rPr>
          <w:szCs w:val="24"/>
        </w:rPr>
        <w:t xml:space="preserve"> муниципальном районе</w:t>
      </w:r>
      <w:r>
        <w:rPr>
          <w:szCs w:val="24"/>
        </w:rPr>
        <w:t>.</w:t>
      </w:r>
    </w:p>
    <w:p w:rsidR="0009029F" w:rsidRPr="0009029F" w:rsidRDefault="0009029F" w:rsidP="0009029F">
      <w:pPr>
        <w:shd w:val="clear" w:color="auto" w:fill="FFFFFF"/>
        <w:jc w:val="both"/>
        <w:rPr>
          <w:szCs w:val="24"/>
        </w:rPr>
      </w:pPr>
    </w:p>
    <w:p w:rsidR="0009029F" w:rsidRPr="0009029F" w:rsidRDefault="0009029F" w:rsidP="0009029F">
      <w:pPr>
        <w:shd w:val="clear" w:color="auto" w:fill="FFFFFF"/>
        <w:jc w:val="both"/>
        <w:rPr>
          <w:szCs w:val="24"/>
        </w:rPr>
      </w:pPr>
      <w:r>
        <w:rPr>
          <w:szCs w:val="24"/>
        </w:rPr>
        <w:t>2.</w:t>
      </w:r>
      <w:r w:rsidRPr="0009029F">
        <w:rPr>
          <w:szCs w:val="24"/>
        </w:rPr>
        <w:t xml:space="preserve">1. </w:t>
      </w:r>
      <w:proofErr w:type="gramStart"/>
      <w:r w:rsidRPr="0009029F">
        <w:rPr>
          <w:szCs w:val="24"/>
        </w:rPr>
        <w:t>Положение основывается на Конституции Российской Федерации, Гражданского кодекса Российской Федерации, Бюджетного кодекса Российской Федерации, Земельного кодекса Российской Федерации, Градостроительного кодекса Российской Федерации, Лесного кодекса Российской Федерации, Водного кодекса Российской Федерации, Воздушного кодекса Российской Федерации, Фе</w:t>
      </w:r>
      <w:r w:rsidR="001A03DD">
        <w:rPr>
          <w:szCs w:val="24"/>
        </w:rPr>
        <w:t>деральном законе от 13.07.2015 №</w:t>
      </w:r>
      <w:r w:rsidRPr="0009029F">
        <w:rPr>
          <w:szCs w:val="24"/>
        </w:rPr>
        <w:t xml:space="preserve"> 224-ФЗ "О государственно-частном партнерстве, </w:t>
      </w:r>
      <w:proofErr w:type="spellStart"/>
      <w:r w:rsidRPr="0009029F">
        <w:rPr>
          <w:szCs w:val="24"/>
        </w:rPr>
        <w:t>муниципально</w:t>
      </w:r>
      <w:proofErr w:type="spellEnd"/>
      <w:r w:rsidRPr="0009029F">
        <w:rPr>
          <w:szCs w:val="24"/>
        </w:rPr>
        <w:t>-частном партнерстве в Российской Федерации и внесении изменений в отдельные законодательные акты Российской Федерации" (далее - Федеральный закон), других</w:t>
      </w:r>
      <w:proofErr w:type="gramEnd"/>
      <w:r w:rsidRPr="0009029F">
        <w:rPr>
          <w:szCs w:val="24"/>
        </w:rPr>
        <w:t xml:space="preserve"> федеральных законов и иных нормативных правовых актов Российской Федерации, Конституции Республики Татарстан, нормативных правовых актах Республики Татарстан, муниципальных нормативных правовых актов Буинского муниципального района.</w:t>
      </w:r>
    </w:p>
    <w:p w:rsidR="0009029F" w:rsidRPr="0009029F" w:rsidRDefault="0009029F" w:rsidP="0009029F">
      <w:pPr>
        <w:shd w:val="clear" w:color="auto" w:fill="FFFFFF"/>
        <w:jc w:val="both"/>
        <w:rPr>
          <w:szCs w:val="24"/>
        </w:rPr>
      </w:pPr>
      <w:r>
        <w:rPr>
          <w:szCs w:val="24"/>
        </w:rPr>
        <w:t>2.</w:t>
      </w:r>
      <w:r w:rsidRPr="0009029F">
        <w:rPr>
          <w:szCs w:val="24"/>
        </w:rPr>
        <w:t>2. Отношения, возникающие в связи с подготовкой, заключением, исполнением и прекращением концессионных соглашений, с установлением гарантий прав и законных интересов сторон концессионного соглашения, регулируются Федеральны</w:t>
      </w:r>
      <w:r w:rsidR="001A03DD">
        <w:rPr>
          <w:szCs w:val="24"/>
        </w:rPr>
        <w:t>м законом от 21 июля 2005 года №</w:t>
      </w:r>
      <w:r w:rsidRPr="0009029F">
        <w:rPr>
          <w:szCs w:val="24"/>
        </w:rPr>
        <w:t> 115-ФЗ "О концессионных соглашениях".</w:t>
      </w:r>
    </w:p>
    <w:p w:rsidR="0009029F" w:rsidRPr="0009029F" w:rsidRDefault="0009029F" w:rsidP="0009029F">
      <w:pPr>
        <w:shd w:val="clear" w:color="auto" w:fill="FFFFFF"/>
        <w:jc w:val="both"/>
        <w:rPr>
          <w:szCs w:val="24"/>
        </w:rPr>
      </w:pPr>
      <w:r>
        <w:rPr>
          <w:szCs w:val="24"/>
        </w:rPr>
        <w:t>2.</w:t>
      </w:r>
      <w:r w:rsidRPr="0009029F">
        <w:rPr>
          <w:szCs w:val="24"/>
        </w:rPr>
        <w:t>3. Основные понятия, используемые в Положении, применяются в том же значении, в каком они определены в статье 3 Федерального закона.</w:t>
      </w:r>
    </w:p>
    <w:p w:rsidR="0009029F" w:rsidRPr="0009029F" w:rsidRDefault="0009029F" w:rsidP="0009029F">
      <w:pPr>
        <w:shd w:val="clear" w:color="auto" w:fill="FFFFFF"/>
        <w:jc w:val="both"/>
        <w:rPr>
          <w:szCs w:val="24"/>
        </w:rPr>
      </w:pPr>
      <w:r w:rsidRPr="0009029F">
        <w:rPr>
          <w:szCs w:val="24"/>
        </w:rPr>
        <w:t> </w:t>
      </w:r>
    </w:p>
    <w:p w:rsidR="0009029F" w:rsidRDefault="0009029F" w:rsidP="0009029F">
      <w:pPr>
        <w:shd w:val="clear" w:color="auto" w:fill="FFFFFF"/>
        <w:jc w:val="center"/>
        <w:rPr>
          <w:szCs w:val="24"/>
        </w:rPr>
      </w:pPr>
      <w:r w:rsidRPr="0009029F">
        <w:rPr>
          <w:szCs w:val="24"/>
        </w:rPr>
        <w:t xml:space="preserve">3. Цели и принципы </w:t>
      </w:r>
      <w:proofErr w:type="spellStart"/>
      <w:r w:rsidRPr="0009029F">
        <w:rPr>
          <w:szCs w:val="24"/>
        </w:rPr>
        <w:t>муниципально</w:t>
      </w:r>
      <w:proofErr w:type="spellEnd"/>
      <w:r w:rsidRPr="0009029F">
        <w:rPr>
          <w:szCs w:val="24"/>
        </w:rPr>
        <w:t xml:space="preserve">-частного партнерства </w:t>
      </w:r>
      <w:proofErr w:type="gramStart"/>
      <w:r w:rsidRPr="0009029F">
        <w:rPr>
          <w:szCs w:val="24"/>
        </w:rPr>
        <w:t>в</w:t>
      </w:r>
      <w:proofErr w:type="gramEnd"/>
      <w:r w:rsidRPr="0009029F">
        <w:rPr>
          <w:szCs w:val="24"/>
        </w:rPr>
        <w:t xml:space="preserve"> </w:t>
      </w:r>
      <w:proofErr w:type="gramStart"/>
      <w:r w:rsidRPr="0009029F">
        <w:rPr>
          <w:szCs w:val="24"/>
        </w:rPr>
        <w:t>Буинском</w:t>
      </w:r>
      <w:proofErr w:type="gramEnd"/>
      <w:r w:rsidRPr="0009029F">
        <w:rPr>
          <w:szCs w:val="24"/>
        </w:rPr>
        <w:t xml:space="preserve"> муниципальном районе</w:t>
      </w:r>
    </w:p>
    <w:p w:rsidR="0009029F" w:rsidRPr="0009029F" w:rsidRDefault="0009029F" w:rsidP="0009029F">
      <w:pPr>
        <w:shd w:val="clear" w:color="auto" w:fill="FFFFFF"/>
        <w:jc w:val="center"/>
        <w:rPr>
          <w:szCs w:val="24"/>
        </w:rPr>
      </w:pPr>
    </w:p>
    <w:p w:rsidR="0009029F" w:rsidRPr="0009029F" w:rsidRDefault="0009029F" w:rsidP="0009029F">
      <w:pPr>
        <w:shd w:val="clear" w:color="auto" w:fill="FFFFFF"/>
        <w:ind w:firstLine="567"/>
        <w:jc w:val="both"/>
        <w:rPr>
          <w:szCs w:val="24"/>
        </w:rPr>
      </w:pPr>
      <w:r>
        <w:rPr>
          <w:szCs w:val="24"/>
        </w:rPr>
        <w:t>3.</w:t>
      </w:r>
      <w:r w:rsidRPr="0009029F">
        <w:rPr>
          <w:szCs w:val="24"/>
        </w:rPr>
        <w:t xml:space="preserve">1. Целями </w:t>
      </w:r>
      <w:proofErr w:type="spellStart"/>
      <w:r w:rsidRPr="0009029F">
        <w:rPr>
          <w:szCs w:val="24"/>
        </w:rPr>
        <w:t>муниципально</w:t>
      </w:r>
      <w:proofErr w:type="spellEnd"/>
      <w:r w:rsidRPr="0009029F">
        <w:rPr>
          <w:szCs w:val="24"/>
        </w:rPr>
        <w:t xml:space="preserve">-частного партнерства </w:t>
      </w:r>
      <w:proofErr w:type="gramStart"/>
      <w:r w:rsidRPr="0009029F">
        <w:rPr>
          <w:szCs w:val="24"/>
        </w:rPr>
        <w:t>в</w:t>
      </w:r>
      <w:proofErr w:type="gramEnd"/>
      <w:r w:rsidRPr="0009029F">
        <w:rPr>
          <w:szCs w:val="24"/>
        </w:rPr>
        <w:t xml:space="preserve"> </w:t>
      </w:r>
      <w:proofErr w:type="gramStart"/>
      <w:r w:rsidRPr="0009029F">
        <w:rPr>
          <w:szCs w:val="24"/>
        </w:rPr>
        <w:t>Буинском</w:t>
      </w:r>
      <w:proofErr w:type="gramEnd"/>
      <w:r w:rsidRPr="0009029F">
        <w:rPr>
          <w:szCs w:val="24"/>
        </w:rPr>
        <w:t xml:space="preserve"> муниципальном районе являются привлечение частных инвестиций в экономику Буинского муниципального района, концентрация материальных и финансовых ресурсов для развития коммунальной, транспортной, социальной и иной инфраструктуры Буинского муниципального района, обеспечения муниципальными органами Буинского муниципального района доступности товаров, работ, услуг и повышения их качества.</w:t>
      </w:r>
    </w:p>
    <w:p w:rsidR="0009029F" w:rsidRPr="0009029F" w:rsidRDefault="0009029F" w:rsidP="0009029F">
      <w:pPr>
        <w:shd w:val="clear" w:color="auto" w:fill="FFFFFF"/>
        <w:ind w:firstLine="567"/>
        <w:jc w:val="both"/>
        <w:rPr>
          <w:szCs w:val="24"/>
        </w:rPr>
      </w:pPr>
      <w:r>
        <w:rPr>
          <w:szCs w:val="24"/>
        </w:rPr>
        <w:lastRenderedPageBreak/>
        <w:t>3.</w:t>
      </w:r>
      <w:r w:rsidRPr="0009029F">
        <w:rPr>
          <w:szCs w:val="24"/>
        </w:rPr>
        <w:t xml:space="preserve">2. </w:t>
      </w:r>
      <w:proofErr w:type="spellStart"/>
      <w:r w:rsidRPr="0009029F">
        <w:rPr>
          <w:szCs w:val="24"/>
        </w:rPr>
        <w:t>Муниципально</w:t>
      </w:r>
      <w:proofErr w:type="spellEnd"/>
      <w:r w:rsidRPr="0009029F">
        <w:rPr>
          <w:szCs w:val="24"/>
        </w:rPr>
        <w:t xml:space="preserve">-частное партнерство </w:t>
      </w:r>
      <w:proofErr w:type="gramStart"/>
      <w:r w:rsidRPr="0009029F">
        <w:rPr>
          <w:szCs w:val="24"/>
        </w:rPr>
        <w:t>в</w:t>
      </w:r>
      <w:proofErr w:type="gramEnd"/>
      <w:r w:rsidRPr="0009029F">
        <w:rPr>
          <w:szCs w:val="24"/>
        </w:rPr>
        <w:t xml:space="preserve"> </w:t>
      </w:r>
      <w:proofErr w:type="gramStart"/>
      <w:r w:rsidRPr="0009029F">
        <w:rPr>
          <w:szCs w:val="24"/>
        </w:rPr>
        <w:t>Буинском</w:t>
      </w:r>
      <w:proofErr w:type="gramEnd"/>
      <w:r w:rsidRPr="0009029F">
        <w:rPr>
          <w:szCs w:val="24"/>
        </w:rPr>
        <w:t xml:space="preserve"> муниципальном районе основывается на следующих принципах:</w:t>
      </w:r>
    </w:p>
    <w:p w:rsidR="0009029F" w:rsidRPr="0009029F" w:rsidRDefault="0009029F" w:rsidP="0009029F">
      <w:pPr>
        <w:shd w:val="clear" w:color="auto" w:fill="FFFFFF"/>
        <w:ind w:firstLine="567"/>
        <w:jc w:val="both"/>
        <w:rPr>
          <w:szCs w:val="24"/>
        </w:rPr>
      </w:pPr>
      <w:r w:rsidRPr="0009029F">
        <w:rPr>
          <w:szCs w:val="24"/>
        </w:rPr>
        <w:t xml:space="preserve">1) открытость и доступность информации о </w:t>
      </w:r>
      <w:proofErr w:type="spellStart"/>
      <w:r w:rsidRPr="0009029F">
        <w:rPr>
          <w:szCs w:val="24"/>
        </w:rPr>
        <w:t>муниципально</w:t>
      </w:r>
      <w:proofErr w:type="spellEnd"/>
      <w:r w:rsidRPr="0009029F">
        <w:rPr>
          <w:szCs w:val="24"/>
        </w:rPr>
        <w:t>-частном партнерстве, за исключением сведений, составляющих государственную тайну и иную охраняемую законом тайну;</w:t>
      </w:r>
    </w:p>
    <w:p w:rsidR="0009029F" w:rsidRPr="0009029F" w:rsidRDefault="0009029F" w:rsidP="0009029F">
      <w:pPr>
        <w:shd w:val="clear" w:color="auto" w:fill="FFFFFF"/>
        <w:ind w:firstLine="567"/>
        <w:jc w:val="both"/>
        <w:rPr>
          <w:szCs w:val="24"/>
        </w:rPr>
      </w:pPr>
      <w:r w:rsidRPr="0009029F">
        <w:rPr>
          <w:szCs w:val="24"/>
        </w:rPr>
        <w:t>2) обеспечение конкуренции;</w:t>
      </w:r>
    </w:p>
    <w:p w:rsidR="0009029F" w:rsidRPr="0009029F" w:rsidRDefault="0009029F" w:rsidP="0009029F">
      <w:pPr>
        <w:shd w:val="clear" w:color="auto" w:fill="FFFFFF"/>
        <w:ind w:firstLine="567"/>
        <w:jc w:val="both"/>
        <w:rPr>
          <w:szCs w:val="24"/>
        </w:rPr>
      </w:pPr>
      <w:r w:rsidRPr="0009029F">
        <w:rPr>
          <w:szCs w:val="24"/>
        </w:rPr>
        <w:t>3) отсутствие дискриминации, равноправие сторон соглашения о государственно-частном партнерстве и равенство их перед законом;</w:t>
      </w:r>
    </w:p>
    <w:p w:rsidR="0009029F" w:rsidRPr="0009029F" w:rsidRDefault="0009029F" w:rsidP="0009029F">
      <w:pPr>
        <w:shd w:val="clear" w:color="auto" w:fill="FFFFFF"/>
        <w:ind w:firstLine="567"/>
        <w:jc w:val="both"/>
        <w:rPr>
          <w:szCs w:val="24"/>
        </w:rPr>
      </w:pPr>
      <w:r w:rsidRPr="0009029F">
        <w:rPr>
          <w:szCs w:val="24"/>
        </w:rPr>
        <w:t xml:space="preserve">4) добросовестное исполнение сторонами соглашения о </w:t>
      </w:r>
      <w:proofErr w:type="spellStart"/>
      <w:r w:rsidRPr="0009029F">
        <w:rPr>
          <w:szCs w:val="24"/>
        </w:rPr>
        <w:t>муниципально</w:t>
      </w:r>
      <w:proofErr w:type="spellEnd"/>
      <w:r w:rsidRPr="0009029F">
        <w:rPr>
          <w:szCs w:val="24"/>
        </w:rPr>
        <w:t>-частном партнерстве обязательств по соглашению;</w:t>
      </w:r>
    </w:p>
    <w:p w:rsidR="0009029F" w:rsidRPr="0009029F" w:rsidRDefault="0009029F" w:rsidP="0009029F">
      <w:pPr>
        <w:shd w:val="clear" w:color="auto" w:fill="FFFFFF"/>
        <w:ind w:firstLine="567"/>
        <w:jc w:val="both"/>
        <w:rPr>
          <w:szCs w:val="24"/>
        </w:rPr>
      </w:pPr>
      <w:r w:rsidRPr="0009029F">
        <w:rPr>
          <w:szCs w:val="24"/>
        </w:rPr>
        <w:t xml:space="preserve">5) справедливое распределение рисков и обязательств между сторонами соглашения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09029F">
      <w:pPr>
        <w:shd w:val="clear" w:color="auto" w:fill="FFFFFF"/>
        <w:ind w:firstLine="567"/>
        <w:jc w:val="both"/>
        <w:rPr>
          <w:szCs w:val="24"/>
        </w:rPr>
      </w:pPr>
      <w:r w:rsidRPr="0009029F">
        <w:rPr>
          <w:szCs w:val="24"/>
        </w:rPr>
        <w:t xml:space="preserve">6) свобода заключения соглашения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09029F">
      <w:pPr>
        <w:shd w:val="clear" w:color="auto" w:fill="FFFFFF"/>
        <w:jc w:val="both"/>
        <w:rPr>
          <w:szCs w:val="24"/>
        </w:rPr>
      </w:pPr>
      <w:r w:rsidRPr="0009029F">
        <w:rPr>
          <w:szCs w:val="24"/>
        </w:rPr>
        <w:t> </w:t>
      </w:r>
    </w:p>
    <w:p w:rsidR="0009029F" w:rsidRPr="0009029F" w:rsidRDefault="0009029F" w:rsidP="00C96B19">
      <w:pPr>
        <w:shd w:val="clear" w:color="auto" w:fill="FFFFFF"/>
        <w:jc w:val="center"/>
        <w:rPr>
          <w:szCs w:val="24"/>
        </w:rPr>
      </w:pPr>
      <w:r w:rsidRPr="0009029F">
        <w:rPr>
          <w:szCs w:val="24"/>
        </w:rPr>
        <w:t xml:space="preserve">4. Полномочия Буинского муниципального района в сфере </w:t>
      </w:r>
      <w:proofErr w:type="spellStart"/>
      <w:r w:rsidRPr="0009029F">
        <w:rPr>
          <w:szCs w:val="24"/>
        </w:rPr>
        <w:t>муниципально</w:t>
      </w:r>
      <w:proofErr w:type="spellEnd"/>
      <w:r w:rsidRPr="0009029F">
        <w:rPr>
          <w:szCs w:val="24"/>
        </w:rPr>
        <w:t>-частного партнерства</w:t>
      </w:r>
      <w:r w:rsidR="00C96B19">
        <w:rPr>
          <w:szCs w:val="24"/>
        </w:rPr>
        <w:t>.</w:t>
      </w:r>
    </w:p>
    <w:p w:rsidR="00C96B19" w:rsidRDefault="00C96B19" w:rsidP="0009029F">
      <w:pPr>
        <w:shd w:val="clear" w:color="auto" w:fill="FFFFFF"/>
        <w:jc w:val="both"/>
        <w:rPr>
          <w:szCs w:val="24"/>
        </w:rPr>
      </w:pPr>
    </w:p>
    <w:p w:rsidR="0009029F" w:rsidRPr="0009029F" w:rsidRDefault="00C96B19" w:rsidP="00C96B19">
      <w:pPr>
        <w:shd w:val="clear" w:color="auto" w:fill="FFFFFF"/>
        <w:ind w:firstLine="567"/>
        <w:jc w:val="both"/>
        <w:rPr>
          <w:szCs w:val="24"/>
        </w:rPr>
      </w:pPr>
      <w:r>
        <w:rPr>
          <w:szCs w:val="24"/>
        </w:rPr>
        <w:t>4.</w:t>
      </w:r>
      <w:r w:rsidR="0009029F" w:rsidRPr="0009029F">
        <w:rPr>
          <w:szCs w:val="24"/>
        </w:rPr>
        <w:t xml:space="preserve">1. </w:t>
      </w:r>
      <w:proofErr w:type="gramStart"/>
      <w:r w:rsidR="0009029F" w:rsidRPr="0009029F">
        <w:rPr>
          <w:szCs w:val="24"/>
        </w:rPr>
        <w:t xml:space="preserve">К полномочиям Главы Буинского муниципального района в сфере </w:t>
      </w:r>
      <w:proofErr w:type="spellStart"/>
      <w:r w:rsidR="0009029F" w:rsidRPr="0009029F">
        <w:rPr>
          <w:szCs w:val="24"/>
        </w:rPr>
        <w:t>муниципально</w:t>
      </w:r>
      <w:proofErr w:type="spellEnd"/>
      <w:r w:rsidR="0009029F" w:rsidRPr="0009029F">
        <w:rPr>
          <w:szCs w:val="24"/>
        </w:rPr>
        <w:t xml:space="preserve">-частного партнерства относится принятие решения о реализации проекта </w:t>
      </w:r>
      <w:proofErr w:type="spellStart"/>
      <w:r w:rsidR="0009029F" w:rsidRPr="0009029F">
        <w:rPr>
          <w:szCs w:val="24"/>
        </w:rPr>
        <w:t>муниципально</w:t>
      </w:r>
      <w:proofErr w:type="spellEnd"/>
      <w:r w:rsidR="0009029F" w:rsidRPr="0009029F">
        <w:rPr>
          <w:szCs w:val="24"/>
        </w:rPr>
        <w:t>-частного партнерства,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осуществление иных полномочий, предусмотренных Федеральным законом, другими федеральными законами</w:t>
      </w:r>
      <w:proofErr w:type="gramEnd"/>
      <w:r w:rsidR="0009029F" w:rsidRPr="0009029F">
        <w:rPr>
          <w:szCs w:val="24"/>
        </w:rPr>
        <w:t xml:space="preserve"> и нормативными правовыми актами Российской Федерации, нормативными правовыми актами субъектов Российской Федерации, Уставом Буинского муниципального района и нормативно правовыми актами Буинского муниципального района.</w:t>
      </w:r>
    </w:p>
    <w:p w:rsidR="0009029F" w:rsidRPr="0009029F" w:rsidRDefault="00C96B19" w:rsidP="00C96B19">
      <w:pPr>
        <w:shd w:val="clear" w:color="auto" w:fill="FFFFFF"/>
        <w:ind w:firstLine="567"/>
        <w:jc w:val="both"/>
        <w:rPr>
          <w:szCs w:val="24"/>
        </w:rPr>
      </w:pPr>
      <w:r>
        <w:rPr>
          <w:szCs w:val="24"/>
        </w:rPr>
        <w:t>4.</w:t>
      </w:r>
      <w:r w:rsidR="0009029F" w:rsidRPr="0009029F">
        <w:rPr>
          <w:szCs w:val="24"/>
        </w:rPr>
        <w:t xml:space="preserve">2. Глава </w:t>
      </w:r>
      <w:r w:rsidR="00567356">
        <w:rPr>
          <w:szCs w:val="24"/>
        </w:rPr>
        <w:t xml:space="preserve">Буинского </w:t>
      </w:r>
      <w:r w:rsidR="0009029F" w:rsidRPr="0009029F">
        <w:rPr>
          <w:szCs w:val="24"/>
        </w:rPr>
        <w:t>муниципального района в соответствии с Уставом </w:t>
      </w:r>
      <w:r w:rsidR="00567356">
        <w:rPr>
          <w:szCs w:val="24"/>
        </w:rPr>
        <w:t xml:space="preserve">Буинского </w:t>
      </w:r>
      <w:r w:rsidR="0009029F" w:rsidRPr="0009029F">
        <w:rPr>
          <w:szCs w:val="24"/>
        </w:rPr>
        <w:t>муниципального района определяет орган местного самоуправления, уполномоченный на осуществление следующих полномочий:</w:t>
      </w:r>
    </w:p>
    <w:p w:rsidR="0009029F" w:rsidRPr="0009029F" w:rsidRDefault="0009029F" w:rsidP="00C96B19">
      <w:pPr>
        <w:shd w:val="clear" w:color="auto" w:fill="FFFFFF"/>
        <w:ind w:firstLine="567"/>
        <w:jc w:val="both"/>
        <w:rPr>
          <w:szCs w:val="24"/>
        </w:rPr>
      </w:pPr>
      <w:r w:rsidRPr="0009029F">
        <w:rPr>
          <w:szCs w:val="24"/>
        </w:rPr>
        <w:t xml:space="preserve">1) обеспечение координации деятельности органов местного самоуправления при реализации проекта </w:t>
      </w:r>
      <w:proofErr w:type="spellStart"/>
      <w:r w:rsidRPr="0009029F">
        <w:rPr>
          <w:szCs w:val="24"/>
        </w:rPr>
        <w:t>муниципально</w:t>
      </w:r>
      <w:proofErr w:type="spellEnd"/>
      <w:r w:rsidRPr="0009029F">
        <w:rPr>
          <w:szCs w:val="24"/>
        </w:rPr>
        <w:t>-частного партнерства;</w:t>
      </w:r>
    </w:p>
    <w:p w:rsidR="0009029F" w:rsidRPr="0009029F" w:rsidRDefault="0009029F" w:rsidP="00C96B19">
      <w:pPr>
        <w:shd w:val="clear" w:color="auto" w:fill="FFFFFF"/>
        <w:ind w:firstLine="567"/>
        <w:jc w:val="both"/>
        <w:rPr>
          <w:szCs w:val="24"/>
        </w:rPr>
      </w:pPr>
      <w:r w:rsidRPr="0009029F">
        <w:rPr>
          <w:szCs w:val="24"/>
        </w:rPr>
        <w:t xml:space="preserve">2) согласование публичному партнеру конкурсной документации для проведения конкурсов на право заключения соглашения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C96B19">
      <w:pPr>
        <w:shd w:val="clear" w:color="auto" w:fill="FFFFFF"/>
        <w:ind w:firstLine="567"/>
        <w:jc w:val="both"/>
        <w:rPr>
          <w:szCs w:val="24"/>
        </w:rPr>
      </w:pPr>
      <w:r w:rsidRPr="0009029F">
        <w:rPr>
          <w:szCs w:val="24"/>
        </w:rPr>
        <w:t xml:space="preserve">3) осуществление мониторинга реализации соглашения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C96B19">
      <w:pPr>
        <w:shd w:val="clear" w:color="auto" w:fill="FFFFFF"/>
        <w:ind w:firstLine="567"/>
        <w:jc w:val="both"/>
        <w:rPr>
          <w:szCs w:val="24"/>
        </w:rPr>
      </w:pPr>
      <w:r w:rsidRPr="0009029F">
        <w:rPr>
          <w:szCs w:val="24"/>
        </w:rPr>
        <w:t xml:space="preserve">4) содействие в защите прав и законных интересов публичных партнеров и частных партнеров в процессе реализации соглашения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C96B19">
      <w:pPr>
        <w:shd w:val="clear" w:color="auto" w:fill="FFFFFF"/>
        <w:ind w:firstLine="567"/>
        <w:jc w:val="both"/>
        <w:rPr>
          <w:szCs w:val="24"/>
        </w:rPr>
      </w:pPr>
      <w:r w:rsidRPr="0009029F">
        <w:rPr>
          <w:szCs w:val="24"/>
        </w:rPr>
        <w:t xml:space="preserve">5) ведение реестра заключенных соглашений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C96B19">
      <w:pPr>
        <w:shd w:val="clear" w:color="auto" w:fill="FFFFFF"/>
        <w:ind w:firstLine="567"/>
        <w:jc w:val="both"/>
        <w:rPr>
          <w:szCs w:val="24"/>
        </w:rPr>
      </w:pPr>
      <w:r w:rsidRPr="0009029F">
        <w:rPr>
          <w:szCs w:val="24"/>
        </w:rPr>
        <w:t xml:space="preserve">6) обеспечение открытости и доступности информации о </w:t>
      </w:r>
      <w:proofErr w:type="gramStart"/>
      <w:r w:rsidRPr="0009029F">
        <w:rPr>
          <w:szCs w:val="24"/>
        </w:rPr>
        <w:t>соглашении</w:t>
      </w:r>
      <w:proofErr w:type="gramEnd"/>
      <w:r w:rsidRPr="0009029F">
        <w:rPr>
          <w:szCs w:val="24"/>
        </w:rPr>
        <w:t xml:space="preserve">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C96B19">
      <w:pPr>
        <w:shd w:val="clear" w:color="auto" w:fill="FFFFFF"/>
        <w:ind w:firstLine="567"/>
        <w:jc w:val="both"/>
        <w:rPr>
          <w:szCs w:val="24"/>
        </w:rPr>
      </w:pPr>
      <w:r w:rsidRPr="0009029F">
        <w:rPr>
          <w:szCs w:val="24"/>
        </w:rPr>
        <w:t xml:space="preserve">7) представление в уполномоченный орган результатов мониторинга реализации соглашения о </w:t>
      </w:r>
      <w:proofErr w:type="spellStart"/>
      <w:r w:rsidRPr="0009029F">
        <w:rPr>
          <w:szCs w:val="24"/>
        </w:rPr>
        <w:t>муниципально</w:t>
      </w:r>
      <w:proofErr w:type="spellEnd"/>
      <w:r w:rsidRPr="0009029F">
        <w:rPr>
          <w:szCs w:val="24"/>
        </w:rPr>
        <w:t>-частном партнерстве;</w:t>
      </w:r>
    </w:p>
    <w:p w:rsidR="0009029F" w:rsidRPr="0009029F" w:rsidRDefault="0009029F" w:rsidP="00C96B19">
      <w:pPr>
        <w:shd w:val="clear" w:color="auto" w:fill="FFFFFF"/>
        <w:ind w:firstLine="567"/>
        <w:jc w:val="both"/>
        <w:rPr>
          <w:szCs w:val="24"/>
        </w:rPr>
      </w:pPr>
      <w:r w:rsidRPr="0009029F">
        <w:rPr>
          <w:szCs w:val="24"/>
        </w:rPr>
        <w:t>8) осуществление иных полномочий, предусмотренных настоящим Федеральным законом,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w:t>
      </w:r>
    </w:p>
    <w:p w:rsidR="0009029F" w:rsidRPr="0009029F" w:rsidRDefault="00C96B19" w:rsidP="00C96B19">
      <w:pPr>
        <w:shd w:val="clear" w:color="auto" w:fill="FFFFFF"/>
        <w:ind w:firstLine="567"/>
        <w:jc w:val="both"/>
        <w:rPr>
          <w:szCs w:val="24"/>
        </w:rPr>
      </w:pPr>
      <w:r>
        <w:rPr>
          <w:szCs w:val="24"/>
        </w:rPr>
        <w:t>4.</w:t>
      </w:r>
      <w:r w:rsidR="0009029F" w:rsidRPr="0009029F">
        <w:rPr>
          <w:szCs w:val="24"/>
        </w:rPr>
        <w:t xml:space="preserve">3. Глава Буинского муниципального района направляет в орган исполнительной власти </w:t>
      </w:r>
      <w:r w:rsidR="00567356">
        <w:rPr>
          <w:szCs w:val="24"/>
        </w:rPr>
        <w:t>Республики Татарстан</w:t>
      </w:r>
      <w:r w:rsidR="0009029F" w:rsidRPr="0009029F">
        <w:rPr>
          <w:szCs w:val="24"/>
        </w:rPr>
        <w:t xml:space="preserve">, определенный </w:t>
      </w:r>
      <w:r w:rsidR="00E60180">
        <w:rPr>
          <w:szCs w:val="24"/>
        </w:rPr>
        <w:t>Кабинетом министров Республики Татарстан</w:t>
      </w:r>
      <w:r w:rsidR="0009029F" w:rsidRPr="0009029F">
        <w:rPr>
          <w:szCs w:val="24"/>
        </w:rPr>
        <w:t xml:space="preserve">, проект </w:t>
      </w:r>
      <w:proofErr w:type="spellStart"/>
      <w:r w:rsidR="0009029F" w:rsidRPr="0009029F">
        <w:rPr>
          <w:szCs w:val="24"/>
        </w:rPr>
        <w:t>муниципально</w:t>
      </w:r>
      <w:proofErr w:type="spellEnd"/>
      <w:r w:rsidR="0009029F" w:rsidRPr="0009029F">
        <w:rPr>
          <w:szCs w:val="24"/>
        </w:rPr>
        <w:t xml:space="preserve">-частного партнерства для проведения оценки эффективности проекта </w:t>
      </w:r>
      <w:r w:rsidR="0009029F" w:rsidRPr="0009029F">
        <w:rPr>
          <w:szCs w:val="24"/>
        </w:rPr>
        <w:lastRenderedPageBreak/>
        <w:t>и определения его сравнительного преимущества в соответствии с частями 2-5 статьи 9 Федерального закона.</w:t>
      </w:r>
    </w:p>
    <w:p w:rsidR="0009029F" w:rsidRPr="0009029F" w:rsidRDefault="0009029F" w:rsidP="00C96B19">
      <w:pPr>
        <w:shd w:val="clear" w:color="auto" w:fill="FFFFFF"/>
        <w:ind w:firstLine="567"/>
        <w:jc w:val="both"/>
        <w:rPr>
          <w:szCs w:val="24"/>
        </w:rPr>
      </w:pPr>
      <w:r w:rsidRPr="0009029F">
        <w:rPr>
          <w:szCs w:val="24"/>
        </w:rPr>
        <w:t> </w:t>
      </w:r>
    </w:p>
    <w:p w:rsidR="0009029F" w:rsidRPr="0009029F" w:rsidRDefault="0009029F" w:rsidP="00C96B19">
      <w:pPr>
        <w:shd w:val="clear" w:color="auto" w:fill="FFFFFF"/>
        <w:jc w:val="center"/>
        <w:rPr>
          <w:szCs w:val="24"/>
        </w:rPr>
      </w:pPr>
      <w:r w:rsidRPr="0009029F">
        <w:rPr>
          <w:szCs w:val="24"/>
        </w:rPr>
        <w:t xml:space="preserve">5. Порядок подготовки, заключения, исполнения и прекращения соглашения о </w:t>
      </w:r>
      <w:proofErr w:type="spellStart"/>
      <w:r w:rsidRPr="0009029F">
        <w:rPr>
          <w:szCs w:val="24"/>
        </w:rPr>
        <w:t>муниципально</w:t>
      </w:r>
      <w:proofErr w:type="spellEnd"/>
      <w:r w:rsidRPr="0009029F">
        <w:rPr>
          <w:szCs w:val="24"/>
        </w:rPr>
        <w:t>-частном партнерстве</w:t>
      </w:r>
      <w:r w:rsidR="00C96B19">
        <w:rPr>
          <w:szCs w:val="24"/>
        </w:rPr>
        <w:t>.</w:t>
      </w:r>
    </w:p>
    <w:p w:rsidR="00C96B19" w:rsidRDefault="00C96B19" w:rsidP="0009029F">
      <w:pPr>
        <w:shd w:val="clear" w:color="auto" w:fill="FFFFFF"/>
        <w:jc w:val="both"/>
        <w:rPr>
          <w:szCs w:val="24"/>
        </w:rPr>
      </w:pPr>
    </w:p>
    <w:p w:rsidR="0009029F" w:rsidRPr="0009029F" w:rsidRDefault="0009029F" w:rsidP="00C96B19">
      <w:pPr>
        <w:shd w:val="clear" w:color="auto" w:fill="FFFFFF"/>
        <w:ind w:firstLine="567"/>
        <w:jc w:val="both"/>
        <w:rPr>
          <w:szCs w:val="24"/>
        </w:rPr>
      </w:pPr>
      <w:r w:rsidRPr="0009029F">
        <w:rPr>
          <w:szCs w:val="24"/>
        </w:rPr>
        <w:t xml:space="preserve">Разработка предложения о реализации проекта </w:t>
      </w:r>
      <w:proofErr w:type="spellStart"/>
      <w:r w:rsidRPr="0009029F">
        <w:rPr>
          <w:szCs w:val="24"/>
        </w:rPr>
        <w:t>муниципально</w:t>
      </w:r>
      <w:proofErr w:type="spellEnd"/>
      <w:r w:rsidRPr="0009029F">
        <w:rPr>
          <w:szCs w:val="24"/>
        </w:rPr>
        <w:t xml:space="preserve">-частного партнерства, рассмотрение его уполномоченным органом, принятие решения о реализации проекта </w:t>
      </w:r>
      <w:proofErr w:type="spellStart"/>
      <w:r w:rsidRPr="0009029F">
        <w:rPr>
          <w:szCs w:val="24"/>
        </w:rPr>
        <w:t>муниципально</w:t>
      </w:r>
      <w:proofErr w:type="spellEnd"/>
      <w:r w:rsidRPr="0009029F">
        <w:rPr>
          <w:szCs w:val="24"/>
        </w:rPr>
        <w:t xml:space="preserve">-частного партнерства, заключение, исполнение и прекращение соглашения о </w:t>
      </w:r>
      <w:proofErr w:type="spellStart"/>
      <w:r w:rsidRPr="0009029F">
        <w:rPr>
          <w:szCs w:val="24"/>
        </w:rPr>
        <w:t>муниципально</w:t>
      </w:r>
      <w:proofErr w:type="spellEnd"/>
      <w:r w:rsidRPr="0009029F">
        <w:rPr>
          <w:szCs w:val="24"/>
        </w:rPr>
        <w:t>-частном партнерстве осуществляются в соответствии с Федеральным законом.</w:t>
      </w:r>
    </w:p>
    <w:p w:rsidR="0009029F" w:rsidRPr="0009029F" w:rsidRDefault="0009029F" w:rsidP="0009029F">
      <w:pPr>
        <w:shd w:val="clear" w:color="auto" w:fill="FFFFFF"/>
        <w:jc w:val="both"/>
        <w:rPr>
          <w:szCs w:val="24"/>
        </w:rPr>
      </w:pPr>
      <w:r w:rsidRPr="0009029F">
        <w:rPr>
          <w:szCs w:val="24"/>
        </w:rPr>
        <w:t> </w:t>
      </w:r>
    </w:p>
    <w:p w:rsidR="0009029F" w:rsidRPr="0009029F" w:rsidRDefault="0009029F" w:rsidP="00C96B19">
      <w:pPr>
        <w:shd w:val="clear" w:color="auto" w:fill="FFFFFF"/>
        <w:jc w:val="center"/>
        <w:rPr>
          <w:szCs w:val="24"/>
        </w:rPr>
      </w:pPr>
      <w:r w:rsidRPr="0009029F">
        <w:rPr>
          <w:szCs w:val="24"/>
        </w:rPr>
        <w:t xml:space="preserve">6. Объекты соглашения о </w:t>
      </w:r>
      <w:proofErr w:type="spellStart"/>
      <w:r w:rsidRPr="0009029F">
        <w:rPr>
          <w:szCs w:val="24"/>
        </w:rPr>
        <w:t>муниципально</w:t>
      </w:r>
      <w:proofErr w:type="spellEnd"/>
      <w:r w:rsidRPr="0009029F">
        <w:rPr>
          <w:szCs w:val="24"/>
        </w:rPr>
        <w:t>-частном партнерстве</w:t>
      </w:r>
      <w:r w:rsidR="00C96B19">
        <w:rPr>
          <w:szCs w:val="24"/>
        </w:rPr>
        <w:t>.</w:t>
      </w:r>
    </w:p>
    <w:p w:rsidR="00C96B19" w:rsidRDefault="00C96B19" w:rsidP="0009029F">
      <w:pPr>
        <w:shd w:val="clear" w:color="auto" w:fill="FFFFFF"/>
        <w:jc w:val="both"/>
        <w:rPr>
          <w:szCs w:val="24"/>
        </w:rPr>
      </w:pPr>
    </w:p>
    <w:p w:rsidR="0009029F" w:rsidRPr="0009029F" w:rsidRDefault="00C96B19" w:rsidP="00491B07">
      <w:pPr>
        <w:shd w:val="clear" w:color="auto" w:fill="FFFFFF"/>
        <w:ind w:firstLine="567"/>
        <w:jc w:val="both"/>
        <w:rPr>
          <w:szCs w:val="24"/>
        </w:rPr>
      </w:pPr>
      <w:r>
        <w:rPr>
          <w:szCs w:val="24"/>
        </w:rPr>
        <w:t>6.</w:t>
      </w:r>
      <w:r w:rsidR="0009029F" w:rsidRPr="0009029F">
        <w:rPr>
          <w:szCs w:val="24"/>
        </w:rPr>
        <w:t>1. Объектом соглашения из перечня указанных в части 1 статьи 7 Федерального закона, объектов соглашения может быть только имущество, в отношении которого законодательством Российской Федерации не установлены принадлежность исключительно к государственной, муниципальной собственности или запрет на отчуждение в частную собственность либо на нахождение в частной собственности.</w:t>
      </w:r>
    </w:p>
    <w:p w:rsidR="0009029F" w:rsidRPr="0009029F" w:rsidRDefault="00C96B19" w:rsidP="00491B07">
      <w:pPr>
        <w:shd w:val="clear" w:color="auto" w:fill="FFFFFF"/>
        <w:ind w:firstLine="567"/>
        <w:jc w:val="both"/>
        <w:rPr>
          <w:szCs w:val="24"/>
        </w:rPr>
      </w:pPr>
      <w:r>
        <w:rPr>
          <w:szCs w:val="24"/>
        </w:rPr>
        <w:t>6.2</w:t>
      </w:r>
      <w:r w:rsidR="0009029F" w:rsidRPr="0009029F">
        <w:rPr>
          <w:szCs w:val="24"/>
        </w:rPr>
        <w:t>. Соглашение может быть заключено в отношении нескольких объектов соглашений, указанных в части 1 статьи 7</w:t>
      </w:r>
      <w:r>
        <w:rPr>
          <w:szCs w:val="24"/>
        </w:rPr>
        <w:t xml:space="preserve"> </w:t>
      </w:r>
      <w:r w:rsidR="0009029F" w:rsidRPr="0009029F">
        <w:rPr>
          <w:szCs w:val="24"/>
        </w:rPr>
        <w:t>Федерального закона объектов. Заключение соглашения в отношении нескольких объектов соглашения допускается в случае, если указанные действия (бездействие) не приведут к недопущению, ограничению, устранению конкуренции.</w:t>
      </w:r>
    </w:p>
    <w:p w:rsidR="0009029F" w:rsidRPr="0009029F" w:rsidRDefault="00C96B19" w:rsidP="00491B07">
      <w:pPr>
        <w:shd w:val="clear" w:color="auto" w:fill="FFFFFF"/>
        <w:ind w:firstLine="567"/>
        <w:jc w:val="both"/>
        <w:rPr>
          <w:szCs w:val="24"/>
        </w:rPr>
      </w:pPr>
      <w:r>
        <w:rPr>
          <w:szCs w:val="24"/>
        </w:rPr>
        <w:t>6.3</w:t>
      </w:r>
      <w:r w:rsidR="0009029F" w:rsidRPr="0009029F">
        <w:rPr>
          <w:szCs w:val="24"/>
        </w:rPr>
        <w:t>. Объект соглашения, подлежащий реконструкции, должен находиться в собственности публичного партнера на момент заключения соглашения. Указанный объект на момент его передачи частному партнеру должен быть свободным от прав третьих лиц.</w:t>
      </w:r>
    </w:p>
    <w:p w:rsidR="0009029F" w:rsidRPr="0009029F" w:rsidRDefault="00C96B19" w:rsidP="00491B07">
      <w:pPr>
        <w:shd w:val="clear" w:color="auto" w:fill="FFFFFF"/>
        <w:ind w:firstLine="567"/>
        <w:jc w:val="both"/>
        <w:rPr>
          <w:szCs w:val="24"/>
        </w:rPr>
      </w:pPr>
      <w:r>
        <w:rPr>
          <w:szCs w:val="24"/>
        </w:rPr>
        <w:t>6.4</w:t>
      </w:r>
      <w:r w:rsidR="0009029F" w:rsidRPr="0009029F">
        <w:rPr>
          <w:szCs w:val="24"/>
        </w:rPr>
        <w:t>. Не допускается передача частному партнеру объекта соглашения (входящего в его состав имущества), которое на момент заключения соглашения принадлежит государственному или муниципальному унитарному предприятию на праве хозяйственного ведения либо государственному или муниципальному бюджетному учреждению на праве оперативного управления.</w:t>
      </w:r>
    </w:p>
    <w:p w:rsidR="0009029F" w:rsidRPr="0009029F" w:rsidRDefault="0009029F" w:rsidP="00491B07">
      <w:pPr>
        <w:shd w:val="clear" w:color="auto" w:fill="FFFFFF"/>
        <w:ind w:firstLine="567"/>
        <w:jc w:val="both"/>
        <w:rPr>
          <w:szCs w:val="24"/>
        </w:rPr>
      </w:pPr>
      <w:r w:rsidRPr="0009029F">
        <w:rPr>
          <w:szCs w:val="24"/>
        </w:rPr>
        <w:t>6</w:t>
      </w:r>
      <w:r w:rsidR="00C96B19">
        <w:rPr>
          <w:szCs w:val="24"/>
        </w:rPr>
        <w:t>.5</w:t>
      </w:r>
      <w:r w:rsidRPr="0009029F">
        <w:rPr>
          <w:szCs w:val="24"/>
        </w:rPr>
        <w:t>. Частный партнер не вправе передавать в залог объект соглашения и (или) свои права по соглашению, за исключением их использования в качестве способа обеспечения исполнения обязательств перед финансирующим лицом при наличии прямого соглашения. Обращение взыскания на предмет залога возможно только в случае, если в течение не менее чем ста восьмидесяти дней со дня возникновения оснований для обращения взыскания не осуществлена замена частного партнера либо если соглашение не было досрочно прекращено по решению суда в связи с существенным нарушением частным партнером условий соглашения.</w:t>
      </w:r>
    </w:p>
    <w:p w:rsidR="0009029F" w:rsidRPr="0009029F" w:rsidRDefault="00C96B19" w:rsidP="00491B07">
      <w:pPr>
        <w:shd w:val="clear" w:color="auto" w:fill="FFFFFF"/>
        <w:ind w:firstLine="567"/>
        <w:jc w:val="both"/>
        <w:rPr>
          <w:szCs w:val="24"/>
        </w:rPr>
      </w:pPr>
      <w:r>
        <w:rPr>
          <w:szCs w:val="24"/>
        </w:rPr>
        <w:t>6.6</w:t>
      </w:r>
      <w:r w:rsidR="0009029F" w:rsidRPr="0009029F">
        <w:rPr>
          <w:szCs w:val="24"/>
        </w:rPr>
        <w:t>. В случае обращения взыскания на предмет залога публичный партнер имеет право преимущественной покупки предмета залога по цене, равной задолженности частного партнера перед финансирующим лицом, но не более чем стоимость предмета залога.</w:t>
      </w:r>
    </w:p>
    <w:p w:rsidR="0009029F" w:rsidRPr="0009029F" w:rsidRDefault="0009029F" w:rsidP="0009029F">
      <w:pPr>
        <w:shd w:val="clear" w:color="auto" w:fill="FFFFFF"/>
        <w:jc w:val="both"/>
        <w:rPr>
          <w:szCs w:val="24"/>
        </w:rPr>
      </w:pPr>
      <w:r w:rsidRPr="0009029F">
        <w:rPr>
          <w:szCs w:val="24"/>
        </w:rPr>
        <w:t> </w:t>
      </w:r>
    </w:p>
    <w:p w:rsidR="0009029F" w:rsidRPr="0009029F" w:rsidRDefault="0009029F" w:rsidP="00C96B19">
      <w:pPr>
        <w:shd w:val="clear" w:color="auto" w:fill="FFFFFF"/>
        <w:jc w:val="center"/>
        <w:rPr>
          <w:szCs w:val="24"/>
        </w:rPr>
      </w:pPr>
      <w:r w:rsidRPr="0009029F">
        <w:rPr>
          <w:szCs w:val="24"/>
        </w:rPr>
        <w:t xml:space="preserve">7. Формы участия муниципального района в </w:t>
      </w:r>
      <w:proofErr w:type="spellStart"/>
      <w:r w:rsidR="00C96B19">
        <w:rPr>
          <w:szCs w:val="24"/>
        </w:rPr>
        <w:t>муниципально</w:t>
      </w:r>
      <w:proofErr w:type="spellEnd"/>
      <w:r w:rsidRPr="0009029F">
        <w:rPr>
          <w:szCs w:val="24"/>
        </w:rPr>
        <w:t>-частном партнерстве</w:t>
      </w:r>
      <w:r w:rsidR="00C96B19">
        <w:rPr>
          <w:szCs w:val="24"/>
        </w:rPr>
        <w:t>.</w:t>
      </w:r>
    </w:p>
    <w:p w:rsidR="00C96B19" w:rsidRDefault="00C96B19" w:rsidP="00C96B19">
      <w:pPr>
        <w:shd w:val="clear" w:color="auto" w:fill="FFFFFF"/>
        <w:jc w:val="center"/>
        <w:rPr>
          <w:szCs w:val="24"/>
        </w:rPr>
      </w:pPr>
    </w:p>
    <w:p w:rsidR="0009029F" w:rsidRPr="0009029F" w:rsidRDefault="00C96B19" w:rsidP="00C96B19">
      <w:pPr>
        <w:shd w:val="clear" w:color="auto" w:fill="FFFFFF"/>
        <w:ind w:firstLine="567"/>
        <w:jc w:val="both"/>
        <w:rPr>
          <w:szCs w:val="24"/>
        </w:rPr>
      </w:pPr>
      <w:r>
        <w:rPr>
          <w:szCs w:val="24"/>
        </w:rPr>
        <w:t xml:space="preserve">7.1. </w:t>
      </w:r>
      <w:r w:rsidR="0009029F" w:rsidRPr="0009029F">
        <w:rPr>
          <w:szCs w:val="24"/>
        </w:rPr>
        <w:t xml:space="preserve">Формы участия муниципального района в </w:t>
      </w:r>
      <w:proofErr w:type="spellStart"/>
      <w:r w:rsidR="0009029F" w:rsidRPr="0009029F">
        <w:rPr>
          <w:szCs w:val="24"/>
        </w:rPr>
        <w:t>муниципально</w:t>
      </w:r>
      <w:proofErr w:type="spellEnd"/>
      <w:r w:rsidR="0009029F" w:rsidRPr="0009029F">
        <w:rPr>
          <w:szCs w:val="24"/>
        </w:rPr>
        <w:t>-частном партнерстве осуществляется путем:</w:t>
      </w:r>
    </w:p>
    <w:p w:rsidR="0009029F" w:rsidRPr="0009029F" w:rsidRDefault="0009029F" w:rsidP="00C96B19">
      <w:pPr>
        <w:shd w:val="clear" w:color="auto" w:fill="FFFFFF"/>
        <w:ind w:firstLine="567"/>
        <w:jc w:val="both"/>
        <w:rPr>
          <w:szCs w:val="24"/>
        </w:rPr>
      </w:pPr>
      <w:r w:rsidRPr="0009029F">
        <w:rPr>
          <w:szCs w:val="24"/>
        </w:rPr>
        <w:t>1) заключения концессионных соглашений в соответствии с Фед</w:t>
      </w:r>
      <w:r w:rsidR="00F62121">
        <w:rPr>
          <w:szCs w:val="24"/>
        </w:rPr>
        <w:t>еральным законом от 21.07.2005 №</w:t>
      </w:r>
      <w:r w:rsidRPr="0009029F">
        <w:rPr>
          <w:szCs w:val="24"/>
        </w:rPr>
        <w:t> 115-ФЗ "О концессионных соглашениях";</w:t>
      </w:r>
    </w:p>
    <w:p w:rsidR="0009029F" w:rsidRPr="0009029F" w:rsidRDefault="0009029F" w:rsidP="00C96B19">
      <w:pPr>
        <w:shd w:val="clear" w:color="auto" w:fill="FFFFFF"/>
        <w:ind w:firstLine="567"/>
        <w:jc w:val="both"/>
        <w:rPr>
          <w:szCs w:val="24"/>
        </w:rPr>
      </w:pPr>
      <w:r w:rsidRPr="0009029F">
        <w:rPr>
          <w:szCs w:val="24"/>
        </w:rPr>
        <w:t xml:space="preserve">2) участия в инвестиционной деятельности, осуществляемой в форме капитальных вложений, в порядке, предусмотренном Федеральным законом Федеральный закон от </w:t>
      </w:r>
      <w:r w:rsidR="00F62121">
        <w:rPr>
          <w:szCs w:val="24"/>
        </w:rPr>
        <w:lastRenderedPageBreak/>
        <w:t>25.02.1999 №</w:t>
      </w:r>
      <w:r w:rsidRPr="0009029F">
        <w:rPr>
          <w:szCs w:val="24"/>
        </w:rPr>
        <w:t> 39-ФЗ "Об инвестиционной деятельности в Российской Федерации, осуществляемой в форме капитальных вложений";</w:t>
      </w:r>
    </w:p>
    <w:p w:rsidR="0009029F" w:rsidRPr="0009029F" w:rsidRDefault="0009029F" w:rsidP="00C96B19">
      <w:pPr>
        <w:shd w:val="clear" w:color="auto" w:fill="FFFFFF"/>
        <w:ind w:firstLine="567"/>
        <w:jc w:val="both"/>
        <w:rPr>
          <w:szCs w:val="24"/>
        </w:rPr>
      </w:pPr>
      <w:r w:rsidRPr="0009029F">
        <w:rPr>
          <w:szCs w:val="24"/>
        </w:rPr>
        <w:t>3) заключения договоров о развитии застроенной территории в соответствии с Градостроительным кодексом Российской Федерации;</w:t>
      </w:r>
    </w:p>
    <w:p w:rsidR="0009029F" w:rsidRPr="0009029F" w:rsidRDefault="0009029F" w:rsidP="00C96B19">
      <w:pPr>
        <w:shd w:val="clear" w:color="auto" w:fill="FFFFFF"/>
        <w:ind w:firstLine="567"/>
        <w:jc w:val="both"/>
        <w:rPr>
          <w:szCs w:val="24"/>
        </w:rPr>
      </w:pPr>
      <w:proofErr w:type="gramStart"/>
      <w:r w:rsidRPr="0009029F">
        <w:rPr>
          <w:szCs w:val="24"/>
        </w:rPr>
        <w:t xml:space="preserve">4) заключения соглашений о </w:t>
      </w:r>
      <w:proofErr w:type="spellStart"/>
      <w:r w:rsidRPr="0009029F">
        <w:rPr>
          <w:szCs w:val="24"/>
        </w:rPr>
        <w:t>муниципально</w:t>
      </w:r>
      <w:proofErr w:type="spellEnd"/>
      <w:r w:rsidRPr="0009029F">
        <w:rPr>
          <w:szCs w:val="24"/>
        </w:rPr>
        <w:t>-частном партнерстве и предоставления частному партнеру муниципального имущества в целях создания, реконструкции, модернизации, рекультивации объекта соглашения и осуществления частным партнером его последующей эксплуатации в порядке и на условиях, определенных соглашением, в течение определенного соглашением срока, по истечении которого частный партнер передает его в собственность муниципального района, либо в целях предоставления частным партнером в порядке и на</w:t>
      </w:r>
      <w:proofErr w:type="gramEnd"/>
      <w:r w:rsidRPr="0009029F">
        <w:rPr>
          <w:szCs w:val="24"/>
        </w:rPr>
        <w:t xml:space="preserve"> </w:t>
      </w:r>
      <w:proofErr w:type="gramStart"/>
      <w:r w:rsidRPr="0009029F">
        <w:rPr>
          <w:szCs w:val="24"/>
        </w:rPr>
        <w:t>условиях</w:t>
      </w:r>
      <w:proofErr w:type="gramEnd"/>
      <w:r w:rsidRPr="0009029F">
        <w:rPr>
          <w:szCs w:val="24"/>
        </w:rPr>
        <w:t>, определенных соглашением, товаров, работ, услуг с использованием объекта соглашения;</w:t>
      </w:r>
    </w:p>
    <w:p w:rsidR="0009029F" w:rsidRPr="0009029F" w:rsidRDefault="0009029F" w:rsidP="00C96B19">
      <w:pPr>
        <w:shd w:val="clear" w:color="auto" w:fill="FFFFFF"/>
        <w:ind w:firstLine="567"/>
        <w:jc w:val="both"/>
        <w:rPr>
          <w:szCs w:val="24"/>
        </w:rPr>
      </w:pPr>
      <w:r w:rsidRPr="0009029F">
        <w:rPr>
          <w:szCs w:val="24"/>
        </w:rPr>
        <w:t>5) использования иных форм, не противоречащих законодательству Российской Федерации и Республики Татарстан, муниципальным нормативно-правовым актам.</w:t>
      </w:r>
    </w:p>
    <w:p w:rsidR="0009029F" w:rsidRPr="0009029F" w:rsidRDefault="0009029F" w:rsidP="00C96B19">
      <w:pPr>
        <w:shd w:val="clear" w:color="auto" w:fill="FFFFFF"/>
        <w:ind w:firstLine="567"/>
        <w:jc w:val="both"/>
        <w:rPr>
          <w:szCs w:val="24"/>
        </w:rPr>
      </w:pPr>
      <w:r w:rsidRPr="0009029F">
        <w:rPr>
          <w:szCs w:val="24"/>
        </w:rPr>
        <w:t xml:space="preserve">Участие муниципального района в </w:t>
      </w:r>
      <w:proofErr w:type="spellStart"/>
      <w:r w:rsidRPr="0009029F">
        <w:rPr>
          <w:szCs w:val="24"/>
        </w:rPr>
        <w:t>муниципально</w:t>
      </w:r>
      <w:proofErr w:type="spellEnd"/>
      <w:r w:rsidRPr="0009029F">
        <w:rPr>
          <w:szCs w:val="24"/>
        </w:rPr>
        <w:t>-частном партнерстве с учетом форм участия, указанных в настоящем пункте, осуществляется в соответствии с требованиями действующего законодательства Российской Федерации и Положения.</w:t>
      </w:r>
    </w:p>
    <w:p w:rsidR="0009029F" w:rsidRPr="0009029F" w:rsidRDefault="00C96B19" w:rsidP="00C96B19">
      <w:pPr>
        <w:shd w:val="clear" w:color="auto" w:fill="FFFFFF"/>
        <w:ind w:firstLine="567"/>
        <w:jc w:val="both"/>
        <w:rPr>
          <w:szCs w:val="24"/>
        </w:rPr>
      </w:pPr>
      <w:r>
        <w:rPr>
          <w:szCs w:val="24"/>
        </w:rPr>
        <w:t>7</w:t>
      </w:r>
      <w:r w:rsidR="0009029F" w:rsidRPr="0009029F">
        <w:rPr>
          <w:szCs w:val="24"/>
        </w:rPr>
        <w:t>.2. Установление льгот по местным налогам и арендной плате за земельные участки и иное муниципальное имущество, предоставляемые частным партнерам, заключившим соглашения, осуществляется в соответствии с законодательством Российской Федерации и муниципальными правовыми актами органов местного самоуправления.</w:t>
      </w:r>
    </w:p>
    <w:p w:rsidR="0009029F" w:rsidRPr="0009029F" w:rsidRDefault="00C96B19" w:rsidP="00C96B19">
      <w:pPr>
        <w:shd w:val="clear" w:color="auto" w:fill="FFFFFF"/>
        <w:ind w:firstLine="567"/>
        <w:jc w:val="both"/>
        <w:rPr>
          <w:szCs w:val="24"/>
        </w:rPr>
      </w:pPr>
      <w:r>
        <w:rPr>
          <w:szCs w:val="24"/>
        </w:rPr>
        <w:t>7</w:t>
      </w:r>
      <w:r w:rsidR="00F62121">
        <w:rPr>
          <w:szCs w:val="24"/>
        </w:rPr>
        <w:t xml:space="preserve">.3. </w:t>
      </w:r>
      <w:r w:rsidR="0009029F" w:rsidRPr="0009029F">
        <w:rPr>
          <w:szCs w:val="24"/>
        </w:rPr>
        <w:t xml:space="preserve">Участие муниципального района в </w:t>
      </w:r>
      <w:proofErr w:type="spellStart"/>
      <w:r w:rsidR="0009029F" w:rsidRPr="0009029F">
        <w:rPr>
          <w:szCs w:val="24"/>
        </w:rPr>
        <w:t>муниципально</w:t>
      </w:r>
      <w:proofErr w:type="spellEnd"/>
      <w:r w:rsidR="0009029F" w:rsidRPr="0009029F">
        <w:rPr>
          <w:szCs w:val="24"/>
        </w:rPr>
        <w:t>-частном партнерстве, предусматривающее расходование средств районного бюджета, возможно при условии включения бюджетных ассигнований на эти цели в решение о бюджете Буинского муниципального района на очередной финансовый год и плановый период.</w:t>
      </w:r>
    </w:p>
    <w:p w:rsidR="0009029F" w:rsidRPr="0009029F" w:rsidRDefault="0009029F" w:rsidP="0009029F">
      <w:pPr>
        <w:shd w:val="clear" w:color="auto" w:fill="FFFFFF"/>
        <w:jc w:val="both"/>
        <w:rPr>
          <w:szCs w:val="24"/>
        </w:rPr>
      </w:pPr>
      <w:r w:rsidRPr="0009029F">
        <w:rPr>
          <w:szCs w:val="24"/>
        </w:rPr>
        <w:t> </w:t>
      </w:r>
    </w:p>
    <w:p w:rsidR="0009029F" w:rsidRPr="0009029F" w:rsidRDefault="0009029F" w:rsidP="004510A1">
      <w:pPr>
        <w:shd w:val="clear" w:color="auto" w:fill="FFFFFF"/>
        <w:jc w:val="center"/>
        <w:rPr>
          <w:szCs w:val="24"/>
        </w:rPr>
      </w:pPr>
      <w:r w:rsidRPr="0009029F">
        <w:rPr>
          <w:szCs w:val="24"/>
        </w:rPr>
        <w:t>8. </w:t>
      </w:r>
      <w:proofErr w:type="gramStart"/>
      <w:r w:rsidRPr="0009029F">
        <w:rPr>
          <w:szCs w:val="24"/>
        </w:rPr>
        <w:t>Контроль за</w:t>
      </w:r>
      <w:proofErr w:type="gramEnd"/>
      <w:r w:rsidRPr="0009029F">
        <w:rPr>
          <w:szCs w:val="24"/>
        </w:rPr>
        <w:t xml:space="preserve"> исполнением соглашения о </w:t>
      </w:r>
      <w:proofErr w:type="spellStart"/>
      <w:r w:rsidRPr="0009029F">
        <w:rPr>
          <w:szCs w:val="24"/>
        </w:rPr>
        <w:t>муниципально</w:t>
      </w:r>
      <w:proofErr w:type="spellEnd"/>
      <w:r w:rsidRPr="0009029F">
        <w:rPr>
          <w:szCs w:val="24"/>
        </w:rPr>
        <w:t>-частном партнерстве</w:t>
      </w:r>
    </w:p>
    <w:p w:rsidR="004510A1" w:rsidRDefault="004510A1" w:rsidP="0009029F">
      <w:pPr>
        <w:shd w:val="clear" w:color="auto" w:fill="FFFFFF"/>
        <w:jc w:val="both"/>
        <w:rPr>
          <w:szCs w:val="24"/>
        </w:rPr>
      </w:pPr>
    </w:p>
    <w:p w:rsidR="0009029F" w:rsidRPr="0009029F" w:rsidRDefault="004510A1" w:rsidP="004510A1">
      <w:pPr>
        <w:shd w:val="clear" w:color="auto" w:fill="FFFFFF"/>
        <w:ind w:firstLine="567"/>
        <w:jc w:val="both"/>
        <w:rPr>
          <w:szCs w:val="24"/>
        </w:rPr>
      </w:pPr>
      <w:r>
        <w:rPr>
          <w:szCs w:val="24"/>
        </w:rPr>
        <w:t>8.</w:t>
      </w:r>
      <w:r w:rsidR="0009029F" w:rsidRPr="0009029F">
        <w:rPr>
          <w:szCs w:val="24"/>
        </w:rPr>
        <w:t xml:space="preserve">1. </w:t>
      </w:r>
      <w:proofErr w:type="gramStart"/>
      <w:r w:rsidR="0009029F" w:rsidRPr="0009029F">
        <w:rPr>
          <w:szCs w:val="24"/>
        </w:rPr>
        <w:t xml:space="preserve">Публичный партнер осуществляет контроль соблюдения частным партнером условий соглашения о </w:t>
      </w:r>
      <w:proofErr w:type="spellStart"/>
      <w:r w:rsidR="0009029F" w:rsidRPr="0009029F">
        <w:rPr>
          <w:szCs w:val="24"/>
        </w:rPr>
        <w:t>муниципально</w:t>
      </w:r>
      <w:proofErr w:type="spellEnd"/>
      <w:r w:rsidR="0009029F" w:rsidRPr="0009029F">
        <w:rPr>
          <w:szCs w:val="24"/>
        </w:rPr>
        <w:t>-частном партнерстве, в том числе исполнения обязательств по соблюдению сроков проектирования, создания объекта соглашения, финансированию создания объекта соглашения,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эксплуатации объекта соглашения в соответствии с целями, установленными соглашением, а также достижения значений критериев эффективности проекта и значений</w:t>
      </w:r>
      <w:proofErr w:type="gramEnd"/>
      <w:r w:rsidR="0009029F" w:rsidRPr="0009029F">
        <w:rPr>
          <w:szCs w:val="24"/>
        </w:rPr>
        <w:t xml:space="preserve"> показателей его сравнительного преимущества, на </w:t>
      </w:r>
      <w:proofErr w:type="gramStart"/>
      <w:r w:rsidR="0009029F" w:rsidRPr="0009029F">
        <w:rPr>
          <w:szCs w:val="24"/>
        </w:rPr>
        <w:t>основании</w:t>
      </w:r>
      <w:proofErr w:type="gramEnd"/>
      <w:r w:rsidR="0009029F" w:rsidRPr="0009029F">
        <w:rPr>
          <w:szCs w:val="24"/>
        </w:rPr>
        <w:t xml:space="preserve"> которых получено положительное заключение уполномоченного органа.</w:t>
      </w:r>
    </w:p>
    <w:p w:rsidR="0009029F" w:rsidRPr="0009029F" w:rsidRDefault="004510A1" w:rsidP="004510A1">
      <w:pPr>
        <w:shd w:val="clear" w:color="auto" w:fill="FFFFFF"/>
        <w:ind w:firstLine="567"/>
        <w:jc w:val="both"/>
        <w:rPr>
          <w:szCs w:val="24"/>
        </w:rPr>
      </w:pPr>
      <w:r>
        <w:rPr>
          <w:szCs w:val="24"/>
        </w:rPr>
        <w:t>8.</w:t>
      </w:r>
      <w:r w:rsidR="0009029F" w:rsidRPr="0009029F">
        <w:rPr>
          <w:szCs w:val="24"/>
        </w:rPr>
        <w:t xml:space="preserve">2. Контроль исполнения соглашения о </w:t>
      </w:r>
      <w:proofErr w:type="spellStart"/>
      <w:r w:rsidR="0009029F" w:rsidRPr="0009029F">
        <w:rPr>
          <w:szCs w:val="24"/>
        </w:rPr>
        <w:t>муниципально</w:t>
      </w:r>
      <w:proofErr w:type="spellEnd"/>
      <w:r w:rsidR="0009029F" w:rsidRPr="0009029F">
        <w:rPr>
          <w:szCs w:val="24"/>
        </w:rPr>
        <w:t xml:space="preserve">-частном партнерстве, в том числе соблюдения частным партнером условий соглашения о </w:t>
      </w:r>
      <w:proofErr w:type="spellStart"/>
      <w:r w:rsidR="0009029F" w:rsidRPr="0009029F">
        <w:rPr>
          <w:szCs w:val="24"/>
        </w:rPr>
        <w:t>муниципально</w:t>
      </w:r>
      <w:proofErr w:type="spellEnd"/>
      <w:r w:rsidR="0009029F" w:rsidRPr="0009029F">
        <w:rPr>
          <w:szCs w:val="24"/>
        </w:rPr>
        <w:t>-частном партнерстве, осуществляется публичным партнером в порядке, установленном федеральным законодательством.</w:t>
      </w:r>
    </w:p>
    <w:p w:rsidR="0009029F" w:rsidRPr="0009029F" w:rsidRDefault="004510A1" w:rsidP="004510A1">
      <w:pPr>
        <w:shd w:val="clear" w:color="auto" w:fill="FFFFFF"/>
        <w:ind w:firstLine="567"/>
        <w:jc w:val="both"/>
        <w:rPr>
          <w:szCs w:val="24"/>
        </w:rPr>
      </w:pPr>
      <w:r>
        <w:rPr>
          <w:szCs w:val="24"/>
        </w:rPr>
        <w:t>8.</w:t>
      </w:r>
      <w:r w:rsidR="0009029F" w:rsidRPr="0009029F">
        <w:rPr>
          <w:szCs w:val="24"/>
        </w:rPr>
        <w:t xml:space="preserve">3. Результаты осуществления контроля соблюдения частным партнером условий соглашения о </w:t>
      </w:r>
      <w:proofErr w:type="spellStart"/>
      <w:r w:rsidR="0009029F" w:rsidRPr="0009029F">
        <w:rPr>
          <w:szCs w:val="24"/>
        </w:rPr>
        <w:t>муниципально</w:t>
      </w:r>
      <w:proofErr w:type="spellEnd"/>
      <w:r w:rsidR="0009029F" w:rsidRPr="0009029F">
        <w:rPr>
          <w:szCs w:val="24"/>
        </w:rPr>
        <w:t>-частном партнерстве оформляются актом о результатах контроля.</w:t>
      </w:r>
    </w:p>
    <w:p w:rsidR="0009029F" w:rsidRPr="0009029F" w:rsidRDefault="004510A1" w:rsidP="004510A1">
      <w:pPr>
        <w:shd w:val="clear" w:color="auto" w:fill="FFFFFF"/>
        <w:ind w:firstLine="567"/>
        <w:jc w:val="both"/>
        <w:rPr>
          <w:rFonts w:eastAsiaTheme="minorHAnsi"/>
          <w:color w:val="auto"/>
          <w:szCs w:val="24"/>
          <w:lang w:eastAsia="en-US"/>
        </w:rPr>
      </w:pPr>
      <w:r>
        <w:rPr>
          <w:szCs w:val="24"/>
        </w:rPr>
        <w:t>8.</w:t>
      </w:r>
      <w:r w:rsidR="0009029F" w:rsidRPr="0009029F">
        <w:rPr>
          <w:szCs w:val="24"/>
        </w:rPr>
        <w:t xml:space="preserve">4. Акт о результатах контроля подлежит размещению публичным партнером в течение пяти дней </w:t>
      </w:r>
      <w:proofErr w:type="gramStart"/>
      <w:r w:rsidR="0009029F" w:rsidRPr="0009029F">
        <w:rPr>
          <w:szCs w:val="24"/>
        </w:rPr>
        <w:t>с даты составления</w:t>
      </w:r>
      <w:proofErr w:type="gramEnd"/>
      <w:r w:rsidR="0009029F" w:rsidRPr="0009029F">
        <w:rPr>
          <w:szCs w:val="24"/>
        </w:rPr>
        <w:t xml:space="preserve"> данного акта на официальном сайте публичного партнера в информационно-телекоммуникационной сети "Интернет". Доступ к указанному акту обеспечивается в течение срока действия соглашения о </w:t>
      </w:r>
      <w:proofErr w:type="spellStart"/>
      <w:r w:rsidR="0009029F" w:rsidRPr="0009029F">
        <w:rPr>
          <w:szCs w:val="24"/>
        </w:rPr>
        <w:t>муниципально</w:t>
      </w:r>
      <w:proofErr w:type="spellEnd"/>
      <w:r w:rsidR="0009029F" w:rsidRPr="0009029F">
        <w:rPr>
          <w:szCs w:val="24"/>
        </w:rPr>
        <w:t>-частном партнерстве и после дня окончания его срока действия в течение трех лет.</w:t>
      </w:r>
      <w:r w:rsidR="0009029F">
        <w:rPr>
          <w:szCs w:val="24"/>
        </w:rPr>
        <w:t xml:space="preserve"> </w:t>
      </w:r>
    </w:p>
    <w:p w:rsidR="006B7450" w:rsidRPr="0079300C" w:rsidRDefault="006B7450" w:rsidP="004510A1">
      <w:pPr>
        <w:widowControl w:val="0"/>
        <w:autoSpaceDE w:val="0"/>
        <w:autoSpaceDN w:val="0"/>
        <w:adjustRightInd w:val="0"/>
        <w:ind w:firstLine="567"/>
        <w:jc w:val="center"/>
        <w:rPr>
          <w:szCs w:val="24"/>
        </w:rPr>
      </w:pPr>
    </w:p>
    <w:sectPr w:rsidR="006B7450" w:rsidRPr="0079300C" w:rsidSect="000505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D0B818"/>
    <w:lvl w:ilvl="0">
      <w:numFmt w:val="bullet"/>
      <w:lvlText w:val="*"/>
      <w:lvlJc w:val="left"/>
      <w:pPr>
        <w:ind w:left="0" w:firstLine="0"/>
      </w:pPr>
    </w:lvl>
  </w:abstractNum>
  <w:num w:numId="1">
    <w:abstractNumId w:val="0"/>
    <w:lvlOverride w:ilvl="0">
      <w:lvl w:ilvl="0">
        <w:numFmt w:val="bullet"/>
        <w:lvlText w:val="-"/>
        <w:legacy w:legacy="1" w:legacySpace="0" w:legacyIndent="231"/>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19"/>
    <w:rsid w:val="00000BAA"/>
    <w:rsid w:val="00000EA0"/>
    <w:rsid w:val="00020E37"/>
    <w:rsid w:val="000323F3"/>
    <w:rsid w:val="00035006"/>
    <w:rsid w:val="00036073"/>
    <w:rsid w:val="00037CD4"/>
    <w:rsid w:val="0004349A"/>
    <w:rsid w:val="00043E9B"/>
    <w:rsid w:val="00045412"/>
    <w:rsid w:val="000505E7"/>
    <w:rsid w:val="00073E40"/>
    <w:rsid w:val="0009029F"/>
    <w:rsid w:val="0009141D"/>
    <w:rsid w:val="00094C3B"/>
    <w:rsid w:val="00101CE4"/>
    <w:rsid w:val="00116D2B"/>
    <w:rsid w:val="00183CFF"/>
    <w:rsid w:val="00191B98"/>
    <w:rsid w:val="00197815"/>
    <w:rsid w:val="001A03DD"/>
    <w:rsid w:val="001A458D"/>
    <w:rsid w:val="001B6E15"/>
    <w:rsid w:val="001D0575"/>
    <w:rsid w:val="001E5FC4"/>
    <w:rsid w:val="00205CF5"/>
    <w:rsid w:val="002145DE"/>
    <w:rsid w:val="00224D94"/>
    <w:rsid w:val="00247EE1"/>
    <w:rsid w:val="002640DF"/>
    <w:rsid w:val="002677C5"/>
    <w:rsid w:val="002823E5"/>
    <w:rsid w:val="002B101B"/>
    <w:rsid w:val="002D12B2"/>
    <w:rsid w:val="002D39B5"/>
    <w:rsid w:val="0030258B"/>
    <w:rsid w:val="00305540"/>
    <w:rsid w:val="00310A93"/>
    <w:rsid w:val="00323F84"/>
    <w:rsid w:val="003330DD"/>
    <w:rsid w:val="00344DDB"/>
    <w:rsid w:val="003B07A0"/>
    <w:rsid w:val="003D687D"/>
    <w:rsid w:val="00401AD6"/>
    <w:rsid w:val="00405A89"/>
    <w:rsid w:val="004479E8"/>
    <w:rsid w:val="004510A1"/>
    <w:rsid w:val="004744A0"/>
    <w:rsid w:val="004779D6"/>
    <w:rsid w:val="00485B4B"/>
    <w:rsid w:val="00491B07"/>
    <w:rsid w:val="00494668"/>
    <w:rsid w:val="004B4593"/>
    <w:rsid w:val="005027EB"/>
    <w:rsid w:val="005163B0"/>
    <w:rsid w:val="0054532E"/>
    <w:rsid w:val="00551107"/>
    <w:rsid w:val="005538B8"/>
    <w:rsid w:val="00555C22"/>
    <w:rsid w:val="00567356"/>
    <w:rsid w:val="00567754"/>
    <w:rsid w:val="0057238E"/>
    <w:rsid w:val="0058619B"/>
    <w:rsid w:val="00590DB7"/>
    <w:rsid w:val="005B510D"/>
    <w:rsid w:val="005B7781"/>
    <w:rsid w:val="006200F0"/>
    <w:rsid w:val="0063462E"/>
    <w:rsid w:val="00642125"/>
    <w:rsid w:val="00643EC4"/>
    <w:rsid w:val="006537A3"/>
    <w:rsid w:val="00696405"/>
    <w:rsid w:val="006A356D"/>
    <w:rsid w:val="006B316E"/>
    <w:rsid w:val="006B7450"/>
    <w:rsid w:val="006E2EBC"/>
    <w:rsid w:val="00707847"/>
    <w:rsid w:val="00725990"/>
    <w:rsid w:val="00736986"/>
    <w:rsid w:val="00745FC0"/>
    <w:rsid w:val="00746721"/>
    <w:rsid w:val="00752AE6"/>
    <w:rsid w:val="00756B53"/>
    <w:rsid w:val="0079300C"/>
    <w:rsid w:val="007A371F"/>
    <w:rsid w:val="007B3363"/>
    <w:rsid w:val="007E46C8"/>
    <w:rsid w:val="00821D66"/>
    <w:rsid w:val="0084239F"/>
    <w:rsid w:val="00851BB2"/>
    <w:rsid w:val="00873243"/>
    <w:rsid w:val="00876A86"/>
    <w:rsid w:val="008776B4"/>
    <w:rsid w:val="008E0767"/>
    <w:rsid w:val="008E2F09"/>
    <w:rsid w:val="008E4872"/>
    <w:rsid w:val="008E63F4"/>
    <w:rsid w:val="00902B94"/>
    <w:rsid w:val="00922D0B"/>
    <w:rsid w:val="0093494B"/>
    <w:rsid w:val="00967447"/>
    <w:rsid w:val="00980631"/>
    <w:rsid w:val="00984F67"/>
    <w:rsid w:val="0098592E"/>
    <w:rsid w:val="00991D37"/>
    <w:rsid w:val="009B52A4"/>
    <w:rsid w:val="009C2801"/>
    <w:rsid w:val="009C474E"/>
    <w:rsid w:val="009C7517"/>
    <w:rsid w:val="009D3BE2"/>
    <w:rsid w:val="009D74B0"/>
    <w:rsid w:val="009F4633"/>
    <w:rsid w:val="009F58FA"/>
    <w:rsid w:val="00A050AE"/>
    <w:rsid w:val="00A35948"/>
    <w:rsid w:val="00A65A95"/>
    <w:rsid w:val="00A86766"/>
    <w:rsid w:val="00A90111"/>
    <w:rsid w:val="00AB2B19"/>
    <w:rsid w:val="00AE2CE0"/>
    <w:rsid w:val="00AF39BD"/>
    <w:rsid w:val="00B26A97"/>
    <w:rsid w:val="00B27232"/>
    <w:rsid w:val="00B45A96"/>
    <w:rsid w:val="00B504A3"/>
    <w:rsid w:val="00B76171"/>
    <w:rsid w:val="00B764D0"/>
    <w:rsid w:val="00B90C06"/>
    <w:rsid w:val="00BA3AB5"/>
    <w:rsid w:val="00BB30F4"/>
    <w:rsid w:val="00C00E18"/>
    <w:rsid w:val="00C16C70"/>
    <w:rsid w:val="00C30B0F"/>
    <w:rsid w:val="00C44906"/>
    <w:rsid w:val="00C61EB9"/>
    <w:rsid w:val="00C64602"/>
    <w:rsid w:val="00C72ED1"/>
    <w:rsid w:val="00C75016"/>
    <w:rsid w:val="00C96B19"/>
    <w:rsid w:val="00CB2C49"/>
    <w:rsid w:val="00CF20EA"/>
    <w:rsid w:val="00CF2593"/>
    <w:rsid w:val="00D04C88"/>
    <w:rsid w:val="00D41471"/>
    <w:rsid w:val="00D45B0D"/>
    <w:rsid w:val="00D67CB2"/>
    <w:rsid w:val="00D87CBE"/>
    <w:rsid w:val="00DA5464"/>
    <w:rsid w:val="00DB0CD8"/>
    <w:rsid w:val="00DB3DA2"/>
    <w:rsid w:val="00DD51C7"/>
    <w:rsid w:val="00DE024D"/>
    <w:rsid w:val="00DE5AF3"/>
    <w:rsid w:val="00E27B9A"/>
    <w:rsid w:val="00E32058"/>
    <w:rsid w:val="00E46B6F"/>
    <w:rsid w:val="00E52DD1"/>
    <w:rsid w:val="00E60180"/>
    <w:rsid w:val="00E6256D"/>
    <w:rsid w:val="00E64313"/>
    <w:rsid w:val="00E72FDB"/>
    <w:rsid w:val="00E80185"/>
    <w:rsid w:val="00E85081"/>
    <w:rsid w:val="00E852DC"/>
    <w:rsid w:val="00E9653C"/>
    <w:rsid w:val="00EA2A44"/>
    <w:rsid w:val="00EA3185"/>
    <w:rsid w:val="00EC0312"/>
    <w:rsid w:val="00EC5824"/>
    <w:rsid w:val="00ED1248"/>
    <w:rsid w:val="00EE26BC"/>
    <w:rsid w:val="00EF5C03"/>
    <w:rsid w:val="00F207C4"/>
    <w:rsid w:val="00F33070"/>
    <w:rsid w:val="00F44CF1"/>
    <w:rsid w:val="00F62121"/>
    <w:rsid w:val="00FA0E74"/>
    <w:rsid w:val="00FA1BF5"/>
    <w:rsid w:val="00FB6991"/>
    <w:rsid w:val="00FB70D4"/>
    <w:rsid w:val="00FD23F2"/>
    <w:rsid w:val="00FD31ED"/>
    <w:rsid w:val="00FE186B"/>
    <w:rsid w:val="00FF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58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A458D"/>
    <w:pPr>
      <w:jc w:val="center"/>
    </w:pPr>
    <w:rPr>
      <w:color w:val="auto"/>
      <w:sz w:val="28"/>
      <w:szCs w:val="28"/>
    </w:rPr>
  </w:style>
  <w:style w:type="character" w:customStyle="1" w:styleId="a4">
    <w:name w:val="Название Знак"/>
    <w:basedOn w:val="a0"/>
    <w:link w:val="a3"/>
    <w:rsid w:val="001A458D"/>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1A458D"/>
    <w:rPr>
      <w:rFonts w:ascii="Tahoma" w:hAnsi="Tahoma" w:cs="Tahoma"/>
      <w:sz w:val="16"/>
      <w:szCs w:val="16"/>
    </w:rPr>
  </w:style>
  <w:style w:type="character" w:customStyle="1" w:styleId="a6">
    <w:name w:val="Текст выноски Знак"/>
    <w:basedOn w:val="a0"/>
    <w:link w:val="a5"/>
    <w:uiPriority w:val="99"/>
    <w:semiHidden/>
    <w:rsid w:val="001A458D"/>
    <w:rPr>
      <w:rFonts w:ascii="Tahoma" w:eastAsia="Times New Roman" w:hAnsi="Tahoma" w:cs="Tahoma"/>
      <w:color w:val="000000"/>
      <w:sz w:val="16"/>
      <w:szCs w:val="16"/>
      <w:lang w:eastAsia="ru-RU"/>
    </w:rPr>
  </w:style>
  <w:style w:type="paragraph" w:styleId="a7">
    <w:name w:val="Body Text"/>
    <w:basedOn w:val="a"/>
    <w:link w:val="a8"/>
    <w:rsid w:val="001A458D"/>
    <w:pPr>
      <w:jc w:val="center"/>
    </w:pPr>
    <w:rPr>
      <w:color w:val="auto"/>
      <w:sz w:val="28"/>
    </w:rPr>
  </w:style>
  <w:style w:type="character" w:customStyle="1" w:styleId="a8">
    <w:name w:val="Основной текст Знак"/>
    <w:basedOn w:val="a0"/>
    <w:link w:val="a7"/>
    <w:rsid w:val="001A458D"/>
    <w:rPr>
      <w:rFonts w:ascii="Times New Roman" w:eastAsia="Times New Roman" w:hAnsi="Times New Roman" w:cs="Times New Roman"/>
      <w:sz w:val="28"/>
      <w:szCs w:val="20"/>
      <w:lang w:eastAsia="ru-RU"/>
    </w:rPr>
  </w:style>
  <w:style w:type="character" w:styleId="a9">
    <w:name w:val="Hyperlink"/>
    <w:basedOn w:val="a0"/>
    <w:uiPriority w:val="99"/>
    <w:semiHidden/>
    <w:unhideWhenUsed/>
    <w:rsid w:val="00043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5619">
      <w:bodyDiv w:val="1"/>
      <w:marLeft w:val="0"/>
      <w:marRight w:val="0"/>
      <w:marTop w:val="0"/>
      <w:marBottom w:val="0"/>
      <w:divBdr>
        <w:top w:val="none" w:sz="0" w:space="0" w:color="auto"/>
        <w:left w:val="none" w:sz="0" w:space="0" w:color="auto"/>
        <w:bottom w:val="none" w:sz="0" w:space="0" w:color="auto"/>
        <w:right w:val="none" w:sz="0" w:space="0" w:color="auto"/>
      </w:divBdr>
    </w:div>
    <w:div w:id="87480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2113</Words>
  <Characters>12048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Tik_gorod</cp:lastModifiedBy>
  <cp:revision>12</cp:revision>
  <cp:lastPrinted>2016-10-26T09:06:00Z</cp:lastPrinted>
  <dcterms:created xsi:type="dcterms:W3CDTF">2016-10-20T11:49:00Z</dcterms:created>
  <dcterms:modified xsi:type="dcterms:W3CDTF">2016-10-26T09:18:00Z</dcterms:modified>
</cp:coreProperties>
</file>