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CB" w:rsidRDefault="00143FC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3FCB" w:rsidRDefault="00143FCB">
      <w:pPr>
        <w:pStyle w:val="ConsPlusNormal"/>
        <w:jc w:val="both"/>
        <w:outlineLvl w:val="0"/>
      </w:pPr>
    </w:p>
    <w:p w:rsidR="00143FCB" w:rsidRDefault="00143FCB">
      <w:pPr>
        <w:pStyle w:val="ConsPlusTitle"/>
        <w:jc w:val="center"/>
        <w:outlineLvl w:val="0"/>
      </w:pPr>
      <w:r>
        <w:t>МИНИСТЕРСТВО РЕГИОНАЛЬНОГО РАЗВИТИЯ РОССИЙСКОЙ ФЕДЕРАЦИИ</w:t>
      </w:r>
    </w:p>
    <w:p w:rsidR="00143FCB" w:rsidRDefault="00143FCB">
      <w:pPr>
        <w:pStyle w:val="ConsPlusTitle"/>
        <w:jc w:val="center"/>
      </w:pPr>
    </w:p>
    <w:p w:rsidR="00143FCB" w:rsidRDefault="00143FCB">
      <w:pPr>
        <w:pStyle w:val="ConsPlusTitle"/>
        <w:jc w:val="center"/>
      </w:pPr>
      <w:r>
        <w:t>ПРИКАЗ</w:t>
      </w:r>
    </w:p>
    <w:p w:rsidR="00143FCB" w:rsidRDefault="00143FCB">
      <w:pPr>
        <w:pStyle w:val="ConsPlusTitle"/>
        <w:jc w:val="center"/>
      </w:pPr>
      <w:r>
        <w:t>от 25 февраля 2005 г. N 18</w:t>
      </w:r>
    </w:p>
    <w:p w:rsidR="00143FCB" w:rsidRDefault="00143FCB">
      <w:pPr>
        <w:pStyle w:val="ConsPlusTitle"/>
        <w:jc w:val="center"/>
      </w:pPr>
    </w:p>
    <w:p w:rsidR="00143FCB" w:rsidRDefault="00143FCB">
      <w:pPr>
        <w:pStyle w:val="ConsPlusTitle"/>
        <w:jc w:val="center"/>
      </w:pPr>
      <w:r>
        <w:t>ОБ УТВЕРЖДЕНИИ МЕТОДИЧЕСКИХ РЕКОМЕНДАЦИЙ</w:t>
      </w:r>
    </w:p>
    <w:p w:rsidR="00143FCB" w:rsidRDefault="00143FCB">
      <w:pPr>
        <w:pStyle w:val="ConsPlusTitle"/>
        <w:jc w:val="center"/>
      </w:pPr>
      <w:r>
        <w:t>ДЛЯ СУБЪЕКТОВ РОССИЙСКОЙ ФЕДЕРАЦИИ И ОРГАНОВ</w:t>
      </w:r>
    </w:p>
    <w:p w:rsidR="00143FCB" w:rsidRDefault="00143FCB">
      <w:pPr>
        <w:pStyle w:val="ConsPlusTitle"/>
        <w:jc w:val="center"/>
      </w:pPr>
      <w:r>
        <w:t>МЕСТНОГО САМОУПРАВЛЕНИЯ ПО ОПРЕДЕЛЕНИЮ ПОРЯДКА</w:t>
      </w:r>
    </w:p>
    <w:p w:rsidR="00143FCB" w:rsidRDefault="00143FCB">
      <w:pPr>
        <w:pStyle w:val="ConsPlusTitle"/>
        <w:jc w:val="center"/>
      </w:pPr>
      <w:r>
        <w:t>ВЕДЕНИЯ ОРГАНАМИ МЕСТНОГО САМОУПРАВЛЕНИЯ УЧЕТА ГРАЖДАН</w:t>
      </w:r>
    </w:p>
    <w:p w:rsidR="00143FCB" w:rsidRDefault="00143FCB">
      <w:pPr>
        <w:pStyle w:val="ConsPlusTitle"/>
        <w:jc w:val="center"/>
      </w:pPr>
      <w:r>
        <w:t>В КАЧЕСТВЕ НУЖДАЮЩИХСЯ В ЖИЛЫХ ПОМЕЩЕНИЯХ, ПРЕДОСТАВЛЯЕМЫХ</w:t>
      </w:r>
    </w:p>
    <w:p w:rsidR="00143FCB" w:rsidRDefault="00143FCB">
      <w:pPr>
        <w:pStyle w:val="ConsPlusTitle"/>
        <w:jc w:val="center"/>
      </w:pPr>
      <w:r>
        <w:t>ПО ДОГОВОРАМ СОЦИАЛЬНОГО НАЙМА, И ПО ПРЕДОСТАВЛЕНИЮ</w:t>
      </w:r>
    </w:p>
    <w:p w:rsidR="00143FCB" w:rsidRDefault="00143FCB">
      <w:pPr>
        <w:pStyle w:val="ConsPlusTitle"/>
        <w:jc w:val="center"/>
      </w:pPr>
      <w:r>
        <w:t>ТАКИМ ГРАЖДАНАМ ЖИЛЫХ ПОМЕЩЕНИЙ ПО ДОГОВОРУ</w:t>
      </w:r>
    </w:p>
    <w:p w:rsidR="00143FCB" w:rsidRDefault="00143FCB">
      <w:pPr>
        <w:pStyle w:val="ConsPlusTitle"/>
        <w:jc w:val="center"/>
      </w:pPr>
      <w:r>
        <w:t>СОЦИАЛЬНОГО НАЙМА</w:t>
      </w:r>
    </w:p>
    <w:p w:rsidR="00143FCB" w:rsidRDefault="00143FCB">
      <w:pPr>
        <w:pStyle w:val="ConsPlusNormal"/>
        <w:jc w:val="center"/>
      </w:pPr>
    </w:p>
    <w:p w:rsidR="00143FCB" w:rsidRDefault="00143FCB">
      <w:pPr>
        <w:pStyle w:val="ConsPlusNormal"/>
        <w:ind w:firstLine="540"/>
        <w:jc w:val="both"/>
      </w:pPr>
      <w:r>
        <w:t xml:space="preserve">В целях реализации положений части 7 </w:t>
      </w:r>
      <w:hyperlink r:id="rId6" w:history="1">
        <w:r>
          <w:rPr>
            <w:color w:val="0000FF"/>
          </w:rPr>
          <w:t>статьи 13,</w:t>
        </w:r>
      </w:hyperlink>
      <w:r>
        <w:t xml:space="preserve"> </w:t>
      </w:r>
      <w:hyperlink r:id="rId7" w:history="1">
        <w:r>
          <w:rPr>
            <w:color w:val="0000FF"/>
          </w:rPr>
          <w:t>частей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статьи 14 Жилищного кодекса Российской Федерации приказываю:</w:t>
      </w:r>
    </w:p>
    <w:p w:rsidR="00143FCB" w:rsidRDefault="00143FC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Методические рекомендации</w:t>
        </w:r>
      </w:hyperlink>
      <w:r>
        <w:t xml:space="preserve">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 (далее - Методические рекомендации).</w:t>
      </w:r>
    </w:p>
    <w:p w:rsidR="00143FCB" w:rsidRDefault="00143FCB">
      <w:pPr>
        <w:pStyle w:val="ConsPlusNormal"/>
        <w:ind w:firstLine="540"/>
        <w:jc w:val="both"/>
      </w:pPr>
      <w:r>
        <w:t>2. Департаменту строительства и жилищно-коммунального хозяйства (</w:t>
      </w:r>
      <w:proofErr w:type="spellStart"/>
      <w:r>
        <w:t>Круглик</w:t>
      </w:r>
      <w:proofErr w:type="spellEnd"/>
      <w:r>
        <w:t>) обеспечить:</w:t>
      </w:r>
    </w:p>
    <w:p w:rsidR="00143FCB" w:rsidRDefault="00143FCB">
      <w:pPr>
        <w:pStyle w:val="ConsPlusNormal"/>
        <w:ind w:firstLine="540"/>
        <w:jc w:val="both"/>
      </w:pPr>
      <w:r>
        <w:t xml:space="preserve">доведение </w:t>
      </w:r>
      <w:hyperlink w:anchor="P37" w:history="1">
        <w:r>
          <w:rPr>
            <w:color w:val="0000FF"/>
          </w:rPr>
          <w:t>Методических рекомендаций</w:t>
        </w:r>
      </w:hyperlink>
      <w:r>
        <w:t xml:space="preserve"> до органов государственной власти субъектов Российской Федерации;</w:t>
      </w:r>
    </w:p>
    <w:p w:rsidR="00143FCB" w:rsidRDefault="00143FCB">
      <w:pPr>
        <w:pStyle w:val="ConsPlusNormal"/>
        <w:ind w:firstLine="540"/>
        <w:jc w:val="both"/>
      </w:pPr>
      <w:r>
        <w:t xml:space="preserve">разъяснение применения </w:t>
      </w:r>
      <w:hyperlink w:anchor="P37" w:history="1">
        <w:r>
          <w:rPr>
            <w:color w:val="0000FF"/>
          </w:rPr>
          <w:t>Методических рекомендаций</w:t>
        </w:r>
      </w:hyperlink>
      <w:r>
        <w:t xml:space="preserve"> на основе запросов, поступающих от органов государственной власти субъектов Российской Федерации и органов местного самоуправления;</w:t>
      </w:r>
    </w:p>
    <w:p w:rsidR="00143FCB" w:rsidRDefault="00143FCB">
      <w:pPr>
        <w:pStyle w:val="ConsPlusNormal"/>
        <w:ind w:firstLine="540"/>
        <w:jc w:val="both"/>
      </w:pPr>
      <w:r>
        <w:t xml:space="preserve">осуществление оперативной подготовки изменений и дополнений в </w:t>
      </w:r>
      <w:hyperlink w:anchor="P37" w:history="1">
        <w:r>
          <w:rPr>
            <w:color w:val="0000FF"/>
          </w:rPr>
          <w:t>Методические рекомендации</w:t>
        </w:r>
      </w:hyperlink>
      <w:r>
        <w:t xml:space="preserve"> с учетом складывающейся практики их применения органами государственной власти субъектов Российской Федерации и органами местного самоуправления.</w:t>
      </w:r>
    </w:p>
    <w:p w:rsidR="00143FCB" w:rsidRDefault="00143FCB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В.А. Гончарова.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jc w:val="right"/>
      </w:pPr>
      <w:r>
        <w:t>Министр</w:t>
      </w:r>
    </w:p>
    <w:p w:rsidR="00143FCB" w:rsidRDefault="00143FCB">
      <w:pPr>
        <w:pStyle w:val="ConsPlusNormal"/>
        <w:jc w:val="right"/>
      </w:pPr>
      <w:r>
        <w:t>В.А.ЯКОВЛЕВ</w:t>
      </w:r>
    </w:p>
    <w:p w:rsidR="00143FCB" w:rsidRDefault="00143FCB">
      <w:pPr>
        <w:pStyle w:val="ConsPlusNormal"/>
        <w:jc w:val="right"/>
      </w:pPr>
    </w:p>
    <w:p w:rsidR="00143FCB" w:rsidRDefault="00143FCB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10 марта 2005 г. N 01/1718-ВЯ.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jc w:val="right"/>
        <w:outlineLvl w:val="0"/>
      </w:pPr>
      <w:r>
        <w:t>Утверждены</w:t>
      </w:r>
    </w:p>
    <w:p w:rsidR="00143FCB" w:rsidRDefault="00143FCB">
      <w:pPr>
        <w:pStyle w:val="ConsPlusNormal"/>
        <w:jc w:val="right"/>
      </w:pPr>
      <w:r>
        <w:t>Приказом</w:t>
      </w:r>
    </w:p>
    <w:p w:rsidR="00143FCB" w:rsidRDefault="00143FCB">
      <w:pPr>
        <w:pStyle w:val="ConsPlusNormal"/>
        <w:jc w:val="right"/>
      </w:pPr>
      <w:proofErr w:type="spellStart"/>
      <w:r>
        <w:t>Минрегиона</w:t>
      </w:r>
      <w:proofErr w:type="spellEnd"/>
      <w:r>
        <w:t xml:space="preserve"> России</w:t>
      </w:r>
    </w:p>
    <w:p w:rsidR="00143FCB" w:rsidRDefault="00143FCB">
      <w:pPr>
        <w:pStyle w:val="ConsPlusNormal"/>
        <w:jc w:val="right"/>
      </w:pPr>
      <w:r>
        <w:lastRenderedPageBreak/>
        <w:t>от 25 февраля 2005 г. N 18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Title"/>
        <w:jc w:val="center"/>
      </w:pPr>
      <w:bookmarkStart w:id="1" w:name="P37"/>
      <w:bookmarkEnd w:id="1"/>
      <w:r>
        <w:t>МЕТОДИЧЕСКИЕ РЕКОМЕНДАЦИИ</w:t>
      </w:r>
    </w:p>
    <w:p w:rsidR="00143FCB" w:rsidRDefault="00143FCB">
      <w:pPr>
        <w:pStyle w:val="ConsPlusTitle"/>
        <w:jc w:val="center"/>
      </w:pPr>
      <w:r>
        <w:t>ДЛЯ СУБЪЕКТОВ РОССИЙСКОЙ ФЕДЕРАЦИИ</w:t>
      </w:r>
    </w:p>
    <w:p w:rsidR="00143FCB" w:rsidRDefault="00143FCB">
      <w:pPr>
        <w:pStyle w:val="ConsPlusTitle"/>
        <w:jc w:val="center"/>
      </w:pPr>
      <w:r>
        <w:t>И ОРГАНОВ МЕСТНОГО САМОУПРАВЛЕНИЯ ПО ОПРЕДЕЛЕНИЮ</w:t>
      </w:r>
    </w:p>
    <w:p w:rsidR="00143FCB" w:rsidRDefault="00143FCB">
      <w:pPr>
        <w:pStyle w:val="ConsPlusTitle"/>
        <w:jc w:val="center"/>
      </w:pPr>
      <w:r>
        <w:t>ПОРЯДКА ВЕДЕНИЯ ОРГАНАМИ МЕСТНОГО САМОУПРАВЛЕНИЯ УЧЕТА</w:t>
      </w:r>
    </w:p>
    <w:p w:rsidR="00143FCB" w:rsidRDefault="00143FCB">
      <w:pPr>
        <w:pStyle w:val="ConsPlusTitle"/>
        <w:jc w:val="center"/>
      </w:pPr>
      <w:r>
        <w:t>ГРАЖДАН В КАЧЕСТВЕ НУЖДАЮЩИХСЯ В ЖИЛЫХ ПОМЕЩЕНИЯХ,</w:t>
      </w:r>
    </w:p>
    <w:p w:rsidR="00143FCB" w:rsidRDefault="00143FCB">
      <w:pPr>
        <w:pStyle w:val="ConsPlusTitle"/>
        <w:jc w:val="center"/>
      </w:pPr>
      <w:r>
        <w:t>ПРЕДОСТАВЛЯЕМЫХ ПО ДОГОВОРАМ СОЦИАЛЬНОГО НАЙМА,</w:t>
      </w:r>
    </w:p>
    <w:p w:rsidR="00143FCB" w:rsidRDefault="00143FCB">
      <w:pPr>
        <w:pStyle w:val="ConsPlusTitle"/>
        <w:jc w:val="center"/>
      </w:pPr>
      <w:r>
        <w:t>И ПО ПРЕДОСТАВЛЕНИЮ ТАКИМ ГРАЖДАНАМ ЖИЛЫХ</w:t>
      </w:r>
    </w:p>
    <w:p w:rsidR="00143FCB" w:rsidRDefault="00143FCB">
      <w:pPr>
        <w:pStyle w:val="ConsPlusTitle"/>
        <w:jc w:val="center"/>
      </w:pPr>
      <w:r>
        <w:t>ПОМЕЩЕНИЙ ПО ДОГОВОРУ СОЦИАЛЬНОГО НАЙМА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jc w:val="center"/>
        <w:outlineLvl w:val="1"/>
      </w:pPr>
      <w:r>
        <w:t>Введение</w:t>
      </w:r>
    </w:p>
    <w:p w:rsidR="00143FCB" w:rsidRDefault="00143FCB">
      <w:pPr>
        <w:pStyle w:val="ConsPlusNormal"/>
        <w:jc w:val="center"/>
      </w:pPr>
    </w:p>
    <w:p w:rsidR="00143FCB" w:rsidRDefault="00143FCB">
      <w:pPr>
        <w:pStyle w:val="ConsPlusNormal"/>
        <w:ind w:firstLine="540"/>
        <w:jc w:val="both"/>
      </w:pPr>
      <w:r>
        <w:t xml:space="preserve">Настоящие Методические рекомендации для органов государственной власти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 (далее - Методические рекомендации) носят рекомендательный характер и разработаны с целью единообразного применения положений Жилищного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органами государственной власти субъектов Российской Федерации при установлении порядка ведения учета граждан в качестве нуждающихся в жилых помещениях, предоставляемых по договорам социального найма, и органами местного самоуправления при ведении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jc w:val="center"/>
        <w:outlineLvl w:val="1"/>
      </w:pPr>
      <w:r>
        <w:t>I. Рекомендации по установлению порядка учета</w:t>
      </w:r>
    </w:p>
    <w:p w:rsidR="00143FCB" w:rsidRDefault="00143FCB">
      <w:pPr>
        <w:pStyle w:val="ConsPlusNormal"/>
        <w:jc w:val="center"/>
      </w:pPr>
      <w:r>
        <w:t>малоимущих граждан, признанных нуждающимися</w:t>
      </w:r>
    </w:p>
    <w:p w:rsidR="00143FCB" w:rsidRDefault="00143FCB">
      <w:pPr>
        <w:pStyle w:val="ConsPlusNormal"/>
        <w:jc w:val="center"/>
      </w:pPr>
      <w:r>
        <w:t>в жилых помещениях</w:t>
      </w:r>
    </w:p>
    <w:p w:rsidR="00143FCB" w:rsidRDefault="00143FCB">
      <w:pPr>
        <w:pStyle w:val="ConsPlusNormal"/>
        <w:jc w:val="center"/>
      </w:pPr>
    </w:p>
    <w:p w:rsidR="00143FCB" w:rsidRDefault="00143FCB">
      <w:pPr>
        <w:pStyle w:val="ConsPlusNormal"/>
        <w:ind w:firstLine="540"/>
        <w:jc w:val="both"/>
      </w:pPr>
      <w:r>
        <w:t>1. При установлении порядка учета малоимущих граждан, признанных нуждающимися в жилых помещениях, предоставляемых по договорам социального найма (далее - порядок), рекомендуется устанавливать:</w:t>
      </w:r>
    </w:p>
    <w:p w:rsidR="00143FCB" w:rsidRDefault="00143FCB">
      <w:pPr>
        <w:pStyle w:val="ConsPlusNormal"/>
        <w:ind w:firstLine="540"/>
        <w:jc w:val="both"/>
      </w:pPr>
      <w:r>
        <w:t>- порядок учета органами местного самоуправления малоимущих граждан, нуждающихся в жилых помещениях;</w:t>
      </w:r>
    </w:p>
    <w:p w:rsidR="00143FCB" w:rsidRDefault="00143FCB">
      <w:pPr>
        <w:pStyle w:val="ConsPlusNormal"/>
        <w:ind w:firstLine="540"/>
        <w:jc w:val="both"/>
      </w:pPr>
      <w:r>
        <w:t>- порядок предоставления жилых помещений по договору социального найма малоимущим гражданам, нуждающимся в жилых помещениях.</w:t>
      </w:r>
    </w:p>
    <w:p w:rsidR="00143FCB" w:rsidRDefault="00143FCB">
      <w:pPr>
        <w:pStyle w:val="ConsPlusNormal"/>
        <w:ind w:firstLine="540"/>
        <w:jc w:val="both"/>
      </w:pPr>
      <w:r>
        <w:t xml:space="preserve">2. Право на бесплатное предоставление жилых помещений по договору социального найма в муниципальном жилищном фонде 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имеют малоимущие граждане, признанные нуждающимися в жилых помещениях.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3FCB" w:rsidRDefault="00143FCB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r>
        <w:t>4. В порядке целесообразно отразить, что нуждающимися в жилом помещении по договору социального найма в муниципальном жилищном фонде признаются малоимущие граждане:</w:t>
      </w:r>
    </w:p>
    <w:p w:rsidR="00143FCB" w:rsidRDefault="00143FCB">
      <w:pPr>
        <w:pStyle w:val="ConsPlusNormal"/>
        <w:ind w:firstLine="540"/>
        <w:jc w:val="both"/>
      </w:pPr>
      <w:r>
        <w:t xml:space="preserve">а)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</w:t>
      </w:r>
      <w:r>
        <w:lastRenderedPageBreak/>
        <w:t>нормы;</w:t>
      </w:r>
    </w:p>
    <w:p w:rsidR="00143FCB" w:rsidRDefault="00143FCB">
      <w:pPr>
        <w:pStyle w:val="ConsPlusNormal"/>
        <w:ind w:firstLine="540"/>
        <w:jc w:val="both"/>
      </w:pPr>
      <w: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143FCB" w:rsidRDefault="00143FCB">
      <w:pPr>
        <w:pStyle w:val="ConsPlusNormal"/>
        <w:ind w:firstLine="540"/>
        <w:jc w:val="both"/>
      </w:pPr>
      <w:r>
        <w:t xml:space="preserve">в) проживающие в помещении, не отвечающем установленным для жилых помещений </w:t>
      </w:r>
      <w:hyperlink r:id="rId11" w:history="1">
        <w:r>
          <w:rPr>
            <w:color w:val="0000FF"/>
          </w:rPr>
          <w:t>требованиям</w:t>
        </w:r>
      </w:hyperlink>
      <w:r>
        <w:t>;</w:t>
      </w:r>
    </w:p>
    <w:p w:rsidR="00143FCB" w:rsidRDefault="00143FCB">
      <w:pPr>
        <w:pStyle w:val="ConsPlusNormal"/>
        <w:ind w:firstLine="540"/>
        <w:jc w:val="both"/>
      </w:pPr>
      <w:r>
        <w:t xml:space="preserve">г)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соответствующих заболеваний устанавливается Правительством Российской Федерации &lt;*&gt;.</w:t>
      </w:r>
    </w:p>
    <w:p w:rsidR="00143FCB" w:rsidRDefault="00143FCB">
      <w:pPr>
        <w:pStyle w:val="ConsPlusNormal"/>
        <w:ind w:firstLine="540"/>
        <w:jc w:val="both"/>
      </w:pPr>
      <w:r>
        <w:t>--------------------------------</w:t>
      </w:r>
    </w:p>
    <w:p w:rsidR="00143FCB" w:rsidRDefault="00143FCB">
      <w:pPr>
        <w:pStyle w:val="ConsPlusNormal"/>
        <w:ind w:firstLine="540"/>
        <w:jc w:val="both"/>
      </w:pPr>
      <w:r>
        <w:t xml:space="preserve">&lt;*&gt; Устанавливается Правительством Российской Федерации в соответствии с пунктом 4 части 1 </w:t>
      </w:r>
      <w:hyperlink r:id="rId13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от 29 декабря 2004 г. N 188-ФЗ (Собрание законодательства Российской Федерации, 2005, N 1 (часть I), ст. 14).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  <w:r>
        <w:t>5. В порядке рекомендуется отразить, что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определяется, исходя из суммарной общей площади всех указанных жилых помещений.</w:t>
      </w:r>
    </w:p>
    <w:p w:rsidR="00143FCB" w:rsidRDefault="00143FCB">
      <w:pPr>
        <w:pStyle w:val="ConsPlusNormal"/>
        <w:ind w:firstLine="540"/>
        <w:jc w:val="both"/>
      </w:pPr>
      <w:bookmarkStart w:id="2" w:name="P71"/>
      <w:bookmarkEnd w:id="2"/>
      <w:r>
        <w:t xml:space="preserve">6. Исходя из положений Жилищного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Федерации, в порядке целесообразно отразить, что 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действий, приведших к ухудшению жилищных условий.</w:t>
      </w:r>
    </w:p>
    <w:p w:rsidR="00143FCB" w:rsidRDefault="00143FCB">
      <w:pPr>
        <w:pStyle w:val="ConsPlusNormal"/>
        <w:ind w:firstLine="540"/>
        <w:jc w:val="both"/>
      </w:pPr>
      <w:r>
        <w:t>7. В порядке следует отразить, что учет малоимущих граждан, нуждающихся в жилом помещении на условиях социального найма, осуществляется по месту жительства органом местного самоуправления.</w:t>
      </w:r>
    </w:p>
    <w:p w:rsidR="00143FCB" w:rsidRDefault="00143FCB">
      <w:pPr>
        <w:pStyle w:val="ConsPlusNormal"/>
        <w:ind w:firstLine="540"/>
        <w:jc w:val="both"/>
      </w:pPr>
      <w:bookmarkStart w:id="3" w:name="P73"/>
      <w:bookmarkEnd w:id="3"/>
      <w:r>
        <w:t>8. В порядке рекомендуется указать, что для принятия на учет гражданин подает заявление с указанием совместно проживающих с ним членов его семьи. Заявление подписывается всеми проживающими совместно с ним дееспособными членами семьи.</w:t>
      </w:r>
    </w:p>
    <w:p w:rsidR="00143FCB" w:rsidRDefault="00143FCB">
      <w:pPr>
        <w:pStyle w:val="ConsPlusNormal"/>
        <w:ind w:firstLine="540"/>
        <w:jc w:val="both"/>
      </w:pPr>
      <w:r>
        <w:t>В порядке целесообразно отразить, что к заявлению могут прилагаться следующие документы:</w:t>
      </w:r>
    </w:p>
    <w:p w:rsidR="00143FCB" w:rsidRDefault="00143FCB">
      <w:pPr>
        <w:pStyle w:val="ConsPlusNormal"/>
        <w:ind w:firstLine="540"/>
        <w:jc w:val="both"/>
      </w:pPr>
      <w:r>
        <w:t>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143FCB" w:rsidRDefault="00143FCB">
      <w:pPr>
        <w:pStyle w:val="ConsPlusNormal"/>
        <w:ind w:firstLine="540"/>
        <w:jc w:val="both"/>
      </w:pPr>
      <w:r>
        <w:t>- документы, необходимые для признания гражданина малоимущим (рекомендуется запрашивать после признания гражданина нуждающимся в жилом помещении);</w:t>
      </w:r>
    </w:p>
    <w:p w:rsidR="00143FCB" w:rsidRDefault="00143FCB">
      <w:pPr>
        <w:pStyle w:val="ConsPlusNormal"/>
        <w:ind w:firstLine="540"/>
        <w:jc w:val="both"/>
      </w:pPr>
      <w:r>
        <w:t>- документы, подтверждающие право быть признанным нуждающимся в жилом помещении, а именно:</w:t>
      </w:r>
    </w:p>
    <w:p w:rsidR="00143FCB" w:rsidRDefault="00143FCB">
      <w:pPr>
        <w:pStyle w:val="ConsPlusNormal"/>
        <w:ind w:firstLine="540"/>
        <w:jc w:val="both"/>
      </w:pPr>
      <w:r>
        <w:t>- выписка из домовой книги;</w:t>
      </w:r>
    </w:p>
    <w:p w:rsidR="00143FCB" w:rsidRDefault="00143FCB">
      <w:pPr>
        <w:pStyle w:val="ConsPlusNormal"/>
        <w:ind w:firstLine="540"/>
        <w:jc w:val="both"/>
      </w:pPr>
      <w:r>
        <w:t xml:space="preserve"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</w:t>
      </w:r>
      <w:r>
        <w:lastRenderedPageBreak/>
        <w:t>помещения и т.п.);</w:t>
      </w:r>
    </w:p>
    <w:p w:rsidR="00143FCB" w:rsidRDefault="00143FCB">
      <w:pPr>
        <w:pStyle w:val="ConsPlusNormal"/>
        <w:ind w:firstLine="540"/>
        <w:jc w:val="both"/>
      </w:pPr>
      <w:r>
        <w:t>- выписка из технического паспорта БТИ с поэтажным планом (при наличии) и экспликацией;</w:t>
      </w:r>
    </w:p>
    <w:p w:rsidR="00143FCB" w:rsidRDefault="00143FCB">
      <w:pPr>
        <w:pStyle w:val="ConsPlusNormal"/>
        <w:ind w:firstLine="540"/>
        <w:jc w:val="both"/>
      </w:pPr>
      <w:r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заявителя;</w:t>
      </w:r>
    </w:p>
    <w:p w:rsidR="00143FCB" w:rsidRDefault="00143FCB">
      <w:pPr>
        <w:pStyle w:val="ConsPlusNormal"/>
        <w:ind w:firstLine="540"/>
        <w:jc w:val="both"/>
      </w:pPr>
      <w:r>
        <w:t>- при необходимости иные документы.</w:t>
      </w:r>
    </w:p>
    <w:p w:rsidR="00143FCB" w:rsidRDefault="00143FCB">
      <w:pPr>
        <w:pStyle w:val="ConsPlusNormal"/>
        <w:ind w:firstLine="540"/>
        <w:jc w:val="both"/>
      </w:pPr>
      <w:r>
        <w:t>Все документы рекомендуется предоставлять в копиях с одновременным предоставлением оригинала. Копию документа после проверки ее соответствия оригиналу рекомендуется заверять лицом, принимающим документы.</w:t>
      </w:r>
    </w:p>
    <w:p w:rsidR="00143FCB" w:rsidRDefault="00143FCB">
      <w:pPr>
        <w:pStyle w:val="ConsPlusNormal"/>
        <w:ind w:firstLine="540"/>
        <w:jc w:val="both"/>
      </w:pPr>
      <w:r>
        <w:t>9. Заявление гражданина рекомендуется регистрировать в Книге регистрации заявлений граждан, нуждающихся в жилом помещении.</w:t>
      </w:r>
    </w:p>
    <w:p w:rsidR="00143FCB" w:rsidRDefault="00143FCB">
      <w:pPr>
        <w:pStyle w:val="ConsPlusNormal"/>
        <w:ind w:firstLine="540"/>
        <w:jc w:val="both"/>
      </w:pPr>
      <w:r>
        <w:t>10. Гражданину, подавшему заявление о принятии на учет, в соответствии с порядком рекомендуется выдавать расписку в получении этих документов с указанием их перечня и даты получения органом, осуществляющим принятие на учет.</w:t>
      </w:r>
    </w:p>
    <w:p w:rsidR="00143FCB" w:rsidRDefault="00143FCB">
      <w:pPr>
        <w:pStyle w:val="ConsPlusNormal"/>
        <w:ind w:firstLine="540"/>
        <w:jc w:val="both"/>
      </w:pPr>
      <w:r>
        <w:t>11. Решение о принятии на учет или об отказе в принятии на учет рекомендуется принимать по результатам рассмотрения заявления о принятии на учет и иных документов органом местного самоуправления не позднее чем через тридцать рабочих дней со дня представления заявления и всех необходимых документов.</w:t>
      </w:r>
    </w:p>
    <w:p w:rsidR="00143FCB" w:rsidRDefault="00143FCB">
      <w:pPr>
        <w:pStyle w:val="ConsPlusNormal"/>
        <w:ind w:firstLine="540"/>
        <w:jc w:val="both"/>
      </w:pPr>
      <w:r>
        <w:t>12. В порядке рекомендуется отразить, что орган местного самоуправления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уведомление о принятии на учет.</w:t>
      </w:r>
    </w:p>
    <w:p w:rsidR="00143FCB" w:rsidRDefault="00143FCB">
      <w:pPr>
        <w:pStyle w:val="ConsPlusNormal"/>
        <w:ind w:firstLine="540"/>
        <w:jc w:val="both"/>
      </w:pPr>
      <w:r>
        <w:t>13. В порядке следует отразить, что отказ в принятии гражданина на учет в качестве нуждающегося в жилом помещении допускается в случаях, когда:</w:t>
      </w:r>
    </w:p>
    <w:p w:rsidR="00143FCB" w:rsidRDefault="00143FCB">
      <w:pPr>
        <w:pStyle w:val="ConsPlusNormal"/>
        <w:ind w:firstLine="540"/>
        <w:jc w:val="both"/>
      </w:pPr>
      <w:r>
        <w:t>- не представлены все необходимые для постановки на учет документы;</w:t>
      </w:r>
    </w:p>
    <w:p w:rsidR="00143FCB" w:rsidRDefault="00143FCB">
      <w:pPr>
        <w:pStyle w:val="ConsPlusNormal"/>
        <w:ind w:firstLine="540"/>
        <w:jc w:val="both"/>
      </w:pPr>
      <w:r>
        <w:t>- представлены документы, на основании которых гражданин не может быть признан нуждающимся в жилом помещении;</w:t>
      </w:r>
    </w:p>
    <w:p w:rsidR="00143FCB" w:rsidRDefault="00143FCB">
      <w:pPr>
        <w:pStyle w:val="ConsPlusNormal"/>
        <w:ind w:firstLine="540"/>
        <w:jc w:val="both"/>
      </w:pPr>
      <w:r>
        <w:t xml:space="preserve">- не истек срок, предусмотренный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143FCB" w:rsidRDefault="00143FCB">
      <w:pPr>
        <w:pStyle w:val="ConsPlusNormal"/>
        <w:ind w:firstLine="540"/>
        <w:jc w:val="both"/>
      </w:pPr>
      <w:r>
        <w:t>14. В порядке рекомендуется указать, что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143FCB" w:rsidRDefault="00143FCB">
      <w:pPr>
        <w:pStyle w:val="ConsPlusNormal"/>
        <w:ind w:firstLine="540"/>
        <w:jc w:val="both"/>
      </w:pPr>
      <w:r>
        <w:t>15. В порядке целесообразно отразить, что отказ в принятии на учет может быть обжалован гражданином в порядке, установленном законодательством Российской Федерации.</w:t>
      </w:r>
    </w:p>
    <w:p w:rsidR="00143FCB" w:rsidRDefault="00143FCB">
      <w:pPr>
        <w:pStyle w:val="ConsPlusNormal"/>
        <w:ind w:firstLine="540"/>
        <w:jc w:val="both"/>
      </w:pPr>
      <w:r>
        <w:t>16. Граждане могут приниматься на учет со дня принятия соответствующего решения главы муниципального образования или иного уполномоченного им органа.</w:t>
      </w:r>
    </w:p>
    <w:p w:rsidR="00143FCB" w:rsidRDefault="00143FCB">
      <w:pPr>
        <w:pStyle w:val="ConsPlusNormal"/>
        <w:ind w:firstLine="540"/>
        <w:jc w:val="both"/>
      </w:pPr>
      <w:r>
        <w:t>При рассмотрении заявлений, поданных несколькими гражданами одновременно (в один день), их очередность рекомендуется определять по времени подачи заявления с полным комплектом необходимых документов.</w:t>
      </w:r>
    </w:p>
    <w:p w:rsidR="00143FCB" w:rsidRDefault="00143FCB">
      <w:pPr>
        <w:pStyle w:val="ConsPlusNormal"/>
        <w:ind w:firstLine="540"/>
        <w:jc w:val="both"/>
      </w:pPr>
      <w:r>
        <w:t>17. В порядке рекомендуется указать, что граждане, имеющие право на внеочередное предоставление жилых помещений по договору социального найма, включаются в отдельные списки.</w:t>
      </w:r>
    </w:p>
    <w:p w:rsidR="00143FCB" w:rsidRDefault="00143FCB">
      <w:pPr>
        <w:pStyle w:val="ConsPlusNormal"/>
        <w:ind w:firstLine="540"/>
        <w:jc w:val="both"/>
      </w:pPr>
      <w:r>
        <w:t>18. Принятых на учет граждан рекомендуется включать в Книгу учета граждан, нуждающихся в жилом помещении (далее - Книга учета), которую рекомендуется вести органам местного самоуправления.</w:t>
      </w:r>
    </w:p>
    <w:p w:rsidR="00143FCB" w:rsidRDefault="00143FCB">
      <w:pPr>
        <w:pStyle w:val="ConsPlusNormal"/>
        <w:ind w:firstLine="540"/>
        <w:jc w:val="both"/>
      </w:pPr>
      <w:r>
        <w:t>19. В порядке следует отразить, что в Книге учета не допускаются подчистки. Поправки и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получении жилого помещения.</w:t>
      </w:r>
    </w:p>
    <w:p w:rsidR="00143FCB" w:rsidRDefault="00143FCB">
      <w:pPr>
        <w:pStyle w:val="ConsPlusNormal"/>
        <w:ind w:firstLine="540"/>
        <w:jc w:val="both"/>
      </w:pPr>
      <w:r>
        <w:t xml:space="preserve">20. На каждого гражданина, принятого на учет нуждающихся в жилом помещении, </w:t>
      </w:r>
      <w:r>
        <w:lastRenderedPageBreak/>
        <w:t>рекомендуется заводить учетное дело, в котором содержатся все предоставленные им необходимые документы. Учетному делу присваивается номер, соответствующий номеру в Книге учета.</w:t>
      </w:r>
    </w:p>
    <w:p w:rsidR="00143FCB" w:rsidRDefault="00143FCB">
      <w:pPr>
        <w:pStyle w:val="ConsPlusNormal"/>
        <w:ind w:firstLine="540"/>
        <w:jc w:val="both"/>
      </w:pPr>
      <w:r>
        <w:t>21. В порядке следует указать, что органы местного самоуправления обеспечивают надлежащее хранение Книг учета, в том числе списков очередников и учетных дел граждан, стоящих на учете как нуждающиеся в жилом помещении.</w:t>
      </w:r>
    </w:p>
    <w:p w:rsidR="00143FCB" w:rsidRDefault="00143FCB">
      <w:pPr>
        <w:pStyle w:val="ConsPlusNormal"/>
        <w:ind w:firstLine="540"/>
        <w:jc w:val="both"/>
      </w:pPr>
      <w:r>
        <w:t>22. Книги учета, списки граждан, нуждающихся в жилом помещении, и их учетные дела рекомендуется хранить десять лет после предоставления жилого помещения.</w:t>
      </w:r>
    </w:p>
    <w:p w:rsidR="00143FCB" w:rsidRDefault="00143FCB">
      <w:pPr>
        <w:pStyle w:val="ConsPlusNormal"/>
        <w:ind w:firstLine="540"/>
        <w:jc w:val="both"/>
      </w:pPr>
      <w:r>
        <w:t>23. В порядке рекомендуется указать, что органы местного самоуправления ежегодно проводят перерегистрацию граждан, состоящих на учете нуждающихся в жилом помещении.</w:t>
      </w:r>
    </w:p>
    <w:p w:rsidR="00143FCB" w:rsidRDefault="00143FCB">
      <w:pPr>
        <w:pStyle w:val="ConsPlusNormal"/>
        <w:ind w:firstLine="540"/>
        <w:jc w:val="both"/>
      </w:pPr>
      <w:r>
        <w:t>Необходимо также указать, что для прохождения перерегистрации гражданин обязан предоставить в уполномоченный орган местного самоуправления сведения, подтверждающие его статус нуждающегося в жилом помещении. Порядок подтверждения сведений может быть следующим:</w:t>
      </w:r>
    </w:p>
    <w:p w:rsidR="00143FCB" w:rsidRDefault="00143FCB">
      <w:pPr>
        <w:pStyle w:val="ConsPlusNormal"/>
        <w:ind w:firstLine="540"/>
        <w:jc w:val="both"/>
      </w:pPr>
      <w:r>
        <w:t>- в случае, если у гражданина за истекший период не произошло изменений в ранее представленных сведениях, рекомендуется оформлять это соответствующей распиской гражданина, которой он подтверждает неизменность ранее предоставленных им сведений;</w:t>
      </w:r>
    </w:p>
    <w:p w:rsidR="00143FCB" w:rsidRDefault="00143FCB">
      <w:pPr>
        <w:pStyle w:val="ConsPlusNormal"/>
        <w:ind w:firstLine="540"/>
        <w:jc w:val="both"/>
      </w:pPr>
      <w:r>
        <w:t>-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 орган местного самоуправления должен осуществить проверку обоснованности отнесения гражданина к нуждающемуся в жилом помещении с учетом новых предоставленных документов.</w:t>
      </w:r>
    </w:p>
    <w:p w:rsidR="00143FCB" w:rsidRDefault="00143FCB">
      <w:pPr>
        <w:pStyle w:val="ConsPlusNormal"/>
        <w:ind w:firstLine="540"/>
        <w:jc w:val="both"/>
      </w:pPr>
      <w:r>
        <w:t>24. В порядке следует отразить, что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учета.</w:t>
      </w:r>
    </w:p>
    <w:p w:rsidR="00143FCB" w:rsidRDefault="00143FCB">
      <w:pPr>
        <w:pStyle w:val="ConsPlusNormal"/>
        <w:ind w:firstLine="540"/>
        <w:jc w:val="both"/>
      </w:pPr>
      <w:bookmarkStart w:id="4" w:name="P107"/>
      <w:bookmarkEnd w:id="4"/>
      <w:r>
        <w:t>25. В порядке целесообразно также отразить, что граждане снимаются с учета в качестве нуждающихся в жилых помещениях в случае:</w:t>
      </w:r>
    </w:p>
    <w:p w:rsidR="00143FCB" w:rsidRDefault="00143FCB">
      <w:pPr>
        <w:pStyle w:val="ConsPlusNormal"/>
        <w:ind w:firstLine="540"/>
        <w:jc w:val="both"/>
      </w:pPr>
      <w:r>
        <w:t>- подачи ими по месту учета заявления о снятии с учета;</w:t>
      </w:r>
    </w:p>
    <w:p w:rsidR="00143FCB" w:rsidRDefault="00143FCB">
      <w:pPr>
        <w:pStyle w:val="ConsPlusNormal"/>
        <w:ind w:firstLine="540"/>
        <w:jc w:val="both"/>
      </w:pPr>
      <w:r>
        <w:t>- утраты ими оснований, дающих им право на получение жилого помещения по договору социального найма;</w:t>
      </w:r>
    </w:p>
    <w:p w:rsidR="00143FCB" w:rsidRDefault="00143FCB">
      <w:pPr>
        <w:pStyle w:val="ConsPlusNormal"/>
        <w:ind w:firstLine="540"/>
        <w:jc w:val="both"/>
      </w:pPr>
      <w:r>
        <w:t>- их выезда в другое муниципальное образование на постоянное жительство, за исключением случаев изменения места жительства в пределах городов федерального значения Москвы и Санкт-Петербурга;</w:t>
      </w:r>
    </w:p>
    <w:p w:rsidR="00143FCB" w:rsidRDefault="00143FCB">
      <w:pPr>
        <w:pStyle w:val="ConsPlusNormal"/>
        <w:ind w:firstLine="540"/>
        <w:jc w:val="both"/>
      </w:pPr>
      <w:r>
        <w:t>- приобретение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помещения. Моментом приобретения жилого помещения рекомендуется считать дату проведения государственной регистрации права собственности на недвижимое имущество;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3FCB" w:rsidRDefault="00143FCB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дополнением, внесенным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05.06.2012 N 55-ФЗ в </w:t>
      </w:r>
      <w:hyperlink r:id="rId16" w:history="1">
        <w:r>
          <w:rPr>
            <w:color w:val="0000FF"/>
          </w:rPr>
          <w:t>статью 56</w:t>
        </w:r>
      </w:hyperlink>
      <w:r>
        <w:rPr>
          <w:color w:val="0A2666"/>
        </w:rPr>
        <w:t xml:space="preserve"> Жилищного кодекса РФ, граждане, имеющие трех и более детей, не будут подлежать снятию с учета в качестве нуждающихся в жилых помещениях в случае предоставления им земельного участка для строительства жилого дома.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r>
        <w:t>- предоставления им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целей;</w:t>
      </w:r>
    </w:p>
    <w:p w:rsidR="00143FCB" w:rsidRDefault="00143FCB">
      <w:pPr>
        <w:pStyle w:val="ConsPlusNormal"/>
        <w:ind w:firstLine="540"/>
        <w:jc w:val="both"/>
      </w:pPr>
      <w:r>
        <w:t xml:space="preserve">-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</w:t>
      </w:r>
      <w:r>
        <w:lastRenderedPageBreak/>
        <w:t>осуществляющего принятие на учет, при решении вопроса о принятии на учет.</w:t>
      </w:r>
    </w:p>
    <w:p w:rsidR="00143FCB" w:rsidRDefault="00143FCB">
      <w:pPr>
        <w:pStyle w:val="ConsPlusNormal"/>
        <w:ind w:firstLine="540"/>
        <w:jc w:val="both"/>
      </w:pPr>
      <w:r>
        <w:t>26. В порядке следует указать, что решения о снятии с учета гражданина в качестве нуждающегося в жилом помещении должны содержать основания снятия с такого учета. Решения о снятии с учета граждан в качестве нуждающихся в жилых помещениях рекомендуется выдавать или направлять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143FCB" w:rsidRDefault="00143FCB">
      <w:pPr>
        <w:pStyle w:val="ConsPlusNormal"/>
        <w:ind w:firstLine="540"/>
        <w:jc w:val="both"/>
      </w:pPr>
      <w:r>
        <w:t xml:space="preserve">27. Если после снятия с учета по основаниям, указанным в </w:t>
      </w:r>
      <w:hyperlink w:anchor="P107" w:history="1">
        <w:r>
          <w:rPr>
            <w:color w:val="0000FF"/>
          </w:rPr>
          <w:t>пункте 25</w:t>
        </w:r>
      </w:hyperlink>
      <w:r>
        <w:t xml:space="preserve"> настоящих Методических рекомендаций, у гражданина вновь возникло право принятия на учет в качестве нуждающегося в получении жилого помещения, то принятие на учет целесообразно производить по общим основаниям.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jc w:val="center"/>
        <w:outlineLvl w:val="1"/>
      </w:pPr>
      <w:r>
        <w:t>II. Рекомендации по предоставлению малоимущим гражданам</w:t>
      </w:r>
    </w:p>
    <w:p w:rsidR="00143FCB" w:rsidRDefault="00143FCB">
      <w:pPr>
        <w:pStyle w:val="ConsPlusNormal"/>
        <w:jc w:val="center"/>
      </w:pPr>
      <w:r>
        <w:t>жилых помещений по договору социального найма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  <w:r>
        <w:t>28. При предоставлении малоимущим гражданам жилых помещений по договору социального найма рекомендуется учитывать, что малоимущим гражданам, состоящим на учете нуждающихся в жилых помещениях на условиях социального найма, жилые помещения предоставляются в порядке очередности, исходя из времени принятия на учет &lt;*&gt;.</w:t>
      </w:r>
    </w:p>
    <w:p w:rsidR="00143FCB" w:rsidRDefault="00143FCB">
      <w:pPr>
        <w:pStyle w:val="ConsPlusNormal"/>
        <w:ind w:firstLine="540"/>
        <w:jc w:val="both"/>
      </w:pPr>
      <w:r>
        <w:t>--------------------------------</w:t>
      </w:r>
    </w:p>
    <w:p w:rsidR="00143FCB" w:rsidRDefault="00143FCB">
      <w:pPr>
        <w:pStyle w:val="ConsPlusNormal"/>
        <w:ind w:firstLine="540"/>
        <w:jc w:val="both"/>
      </w:pPr>
      <w:r>
        <w:t>&lt;*&gt; Граждане, принятые на учет до 1 марта 2005 года, сохраняют право состоять на учете, право на внеочередное или первоочередное предоставление жилых помещений, вне зависимости от уровня их доходов.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  <w:r>
        <w:t xml:space="preserve">29. На основании Жилищного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 вне очереди жилые помещения по договорам социального найма предоставляются:</w:t>
      </w:r>
    </w:p>
    <w:p w:rsidR="00143FCB" w:rsidRDefault="00143FCB">
      <w:pPr>
        <w:pStyle w:val="ConsPlusNormal"/>
        <w:ind w:firstLine="540"/>
        <w:jc w:val="both"/>
      </w:pPr>
      <w: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3FCB" w:rsidRDefault="00143FCB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29.02.2012 N 15-ФЗ </w:t>
      </w:r>
      <w:hyperlink r:id="rId19" w:history="1">
        <w:r>
          <w:rPr>
            <w:color w:val="0000FF"/>
          </w:rPr>
          <w:t>пункт 2 части 2 статьи 57</w:t>
        </w:r>
      </w:hyperlink>
      <w:r>
        <w:rPr>
          <w:color w:val="0A2666"/>
        </w:rPr>
        <w:t xml:space="preserve"> ЖК РФ, предусматривавший предоставление вне очереди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свободы, утратил силу с </w:t>
      </w:r>
      <w:hyperlink r:id="rId20" w:history="1">
        <w:r>
          <w:rPr>
            <w:color w:val="0000FF"/>
          </w:rPr>
          <w:t>1 января 2013 года</w:t>
        </w:r>
      </w:hyperlink>
      <w:r>
        <w:rPr>
          <w:color w:val="0A2666"/>
        </w:rPr>
        <w:t>.</w:t>
      </w: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CB" w:rsidRDefault="00143FCB">
      <w:pPr>
        <w:pStyle w:val="ConsPlusNormal"/>
        <w:ind w:firstLine="540"/>
        <w:jc w:val="both"/>
      </w:pPr>
      <w:r>
        <w:t>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</w:t>
      </w:r>
    </w:p>
    <w:p w:rsidR="00143FCB" w:rsidRDefault="00143FCB">
      <w:pPr>
        <w:pStyle w:val="ConsPlusNormal"/>
        <w:ind w:firstLine="540"/>
        <w:jc w:val="both"/>
      </w:pPr>
      <w:r>
        <w:t xml:space="preserve">- гражданам, страдающим тяжелыми формами хронических заболеваний, </w:t>
      </w:r>
      <w:hyperlink r:id="rId21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&lt;*&gt;.</w:t>
      </w:r>
    </w:p>
    <w:p w:rsidR="00143FCB" w:rsidRDefault="00143FCB">
      <w:pPr>
        <w:pStyle w:val="ConsPlusNormal"/>
        <w:ind w:firstLine="540"/>
        <w:jc w:val="both"/>
      </w:pPr>
      <w:r>
        <w:t>--------------------------------</w:t>
      </w:r>
    </w:p>
    <w:p w:rsidR="00143FCB" w:rsidRDefault="00143FCB">
      <w:pPr>
        <w:pStyle w:val="ConsPlusNormal"/>
        <w:ind w:firstLine="540"/>
        <w:jc w:val="both"/>
      </w:pPr>
      <w:r>
        <w:t xml:space="preserve">&lt;*&gt; Устанавливается Правительством Российской Федерации в соответствии с пунктом 4 части 1 </w:t>
      </w:r>
      <w:hyperlink r:id="rId22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от 29 декабря </w:t>
      </w:r>
      <w:r>
        <w:lastRenderedPageBreak/>
        <w:t>2004 г. N 188-ФЗ (Собрание законодательства Российской Федерации, 2005, N 1 (часть I), ст. 14).</w:t>
      </w: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  <w:r>
        <w:t>30. Решение о заселении жилых помещений рекомендуется принимать в тридцатидневный срок после приемки жилого дома (части жилого дома) государственной комиссией в эксплуатацию.</w:t>
      </w:r>
    </w:p>
    <w:p w:rsidR="00143FCB" w:rsidRDefault="00143FCB">
      <w:pPr>
        <w:pStyle w:val="ConsPlusNormal"/>
        <w:ind w:firstLine="540"/>
        <w:jc w:val="both"/>
      </w:pPr>
      <w:r>
        <w:t>Освободившиеся жилые помещения рекомендуется заселять в тридцатидневный срок со дня их освобождения.</w:t>
      </w:r>
    </w:p>
    <w:p w:rsidR="00143FCB" w:rsidRDefault="00143FCB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заселение освободившегося непригодного для проживания жилого помещения не допускается.</w:t>
      </w:r>
    </w:p>
    <w:p w:rsidR="00143FCB" w:rsidRDefault="00143FCB">
      <w:pPr>
        <w:pStyle w:val="ConsPlusNormal"/>
        <w:ind w:firstLine="540"/>
        <w:jc w:val="both"/>
      </w:pPr>
      <w:r>
        <w:t>31. Гражданам, состоящим на учете в качестве нуждающихся в жилых помещениях, жилые помещения по договорам социального найма рекомендуется предоставлять на основании решений органа местного самоуправления.</w:t>
      </w:r>
    </w:p>
    <w:p w:rsidR="00143FCB" w:rsidRDefault="00143FCB">
      <w:pPr>
        <w:pStyle w:val="ConsPlusNormal"/>
        <w:ind w:firstLine="540"/>
        <w:jc w:val="both"/>
      </w:pPr>
      <w:r>
        <w:t>Решения о предоставлении жилых помещений по договорам социального найма рекомендуется выдавать или направлять гражданам, в отношении которых данные решения приняты, не позднее чем через три рабочих дня со дня принятия данных решений.</w:t>
      </w:r>
    </w:p>
    <w:p w:rsidR="00143FCB" w:rsidRDefault="00143FCB">
      <w:pPr>
        <w:pStyle w:val="ConsPlusNormal"/>
        <w:ind w:firstLine="540"/>
        <w:jc w:val="both"/>
      </w:pPr>
      <w:r>
        <w:t>32. Жилые помещения в домах муниципального жилищного фонда могут предоставляться на основании правового акта соответствующего органа местного самоуправления, а жилые помещения в домах государственного жилищного фонда - на основании правового акта соответствующего органа государственной власти.</w:t>
      </w:r>
    </w:p>
    <w:p w:rsidR="00143FCB" w:rsidRDefault="00143FCB">
      <w:pPr>
        <w:pStyle w:val="ConsPlusNormal"/>
        <w:ind w:firstLine="540"/>
        <w:jc w:val="both"/>
      </w:pPr>
      <w:r>
        <w:t>33. Жилые помещения по договору социального найма предоставляются на всех членов семьи, проживающих совместно, с учетом временно отсутствующих, за которыми сохраняется право на жилое помещение.</w:t>
      </w:r>
    </w:p>
    <w:p w:rsidR="00143FCB" w:rsidRDefault="00143FCB">
      <w:pPr>
        <w:pStyle w:val="ConsPlusNormal"/>
        <w:ind w:firstLine="540"/>
        <w:jc w:val="both"/>
      </w:pPr>
      <w:r>
        <w:t xml:space="preserve">34. Исходя из Жилищного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Федерации, по договору социального найма жилое помещение должно предоставляться гражданам в черте соответствующего населенного пункта общей площадью на одного человека не менее нормы предоставления.</w:t>
      </w:r>
    </w:p>
    <w:p w:rsidR="00143FCB" w:rsidRDefault="00143FCB">
      <w:pPr>
        <w:pStyle w:val="ConsPlusNormal"/>
        <w:ind w:firstLine="540"/>
        <w:jc w:val="both"/>
      </w:pPr>
      <w:r>
        <w:t>Необходимо также учитывать, что:</w:t>
      </w:r>
    </w:p>
    <w:p w:rsidR="00143FCB" w:rsidRDefault="00143FCB">
      <w:pPr>
        <w:pStyle w:val="ConsPlusNormal"/>
        <w:ind w:firstLine="540"/>
        <w:jc w:val="both"/>
      </w:pPr>
      <w:r>
        <w:t>- жилые помещения менее нормы предоставления на одного человека предоставляются только с согласия граждан без снятия их с учета;</w:t>
      </w:r>
    </w:p>
    <w:p w:rsidR="00143FCB" w:rsidRDefault="00143FCB">
      <w:pPr>
        <w:pStyle w:val="ConsPlusNormal"/>
        <w:ind w:firstLine="540"/>
        <w:jc w:val="both"/>
      </w:pPr>
      <w:r>
        <w:t>-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перечне, утвержденном Правительством Российской Федерации.</w:t>
      </w:r>
    </w:p>
    <w:p w:rsidR="00143FCB" w:rsidRDefault="00143FCB">
      <w:pPr>
        <w:pStyle w:val="ConsPlusNormal"/>
        <w:ind w:firstLine="540"/>
        <w:jc w:val="both"/>
      </w:pPr>
      <w:r>
        <w:t>35.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рекомендуется учитывать площадь жилого помещения, находящегося у него в собственности.</w:t>
      </w:r>
    </w:p>
    <w:p w:rsidR="00143FCB" w:rsidRDefault="00143FCB">
      <w:pPr>
        <w:pStyle w:val="ConsPlusNormal"/>
        <w:ind w:firstLine="540"/>
        <w:jc w:val="both"/>
      </w:pPr>
      <w:r>
        <w:t xml:space="preserve">36. В соответствии с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действия, приведшие к ухудшению жилищных условий, предусмотренных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Порядка, ему предоставляется жилое помещение с учетом размера жилого помещения, находившегося у него до отчуждения или до совершения действий, приведших к ухудшению жилищных условий.</w:t>
      </w:r>
    </w:p>
    <w:p w:rsidR="00143FCB" w:rsidRDefault="00143FCB">
      <w:pPr>
        <w:pStyle w:val="ConsPlusNormal"/>
        <w:ind w:firstLine="540"/>
        <w:jc w:val="both"/>
      </w:pPr>
      <w:r>
        <w:t>37. Предоставляемое гражданам по договору социального найма жилое помещение должно отвечать требованиям, предъявляемым к жилым помещениям, применительно к условиям данного населенного пункта.</w:t>
      </w:r>
    </w:p>
    <w:p w:rsidR="00143FCB" w:rsidRDefault="00143FCB">
      <w:pPr>
        <w:pStyle w:val="ConsPlusNormal"/>
        <w:ind w:firstLine="540"/>
        <w:jc w:val="both"/>
      </w:pPr>
      <w:r>
        <w:t xml:space="preserve">38. На основании положений Жилищного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при </w:t>
      </w:r>
      <w:r>
        <w:lastRenderedPageBreak/>
        <w:t>предоставлении жилых помещений по договорам социального найма заселение одной комнаты лицами разного пола, за исключением супругов, не допускается.</w:t>
      </w:r>
    </w:p>
    <w:p w:rsidR="00143FCB" w:rsidRDefault="00143FCB">
      <w:pPr>
        <w:pStyle w:val="ConsPlusNormal"/>
        <w:ind w:firstLine="540"/>
        <w:jc w:val="both"/>
      </w:pPr>
      <w:r>
        <w:t xml:space="preserve">39. Перед предоставлением жилых помещений гражданам целесообразно вновь представить в органы местного самоуправления документы, предусмотренные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настоящих Методических рекомендаций,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</w:p>
    <w:p w:rsidR="00143FCB" w:rsidRDefault="00143FCB">
      <w:pPr>
        <w:pStyle w:val="ConsPlusNormal"/>
        <w:ind w:firstLine="540"/>
        <w:jc w:val="both"/>
      </w:pPr>
      <w:r>
        <w:t>40. Решение органа местного самоуправления о предоставлении жилого помещения рекомендуется рассматривать как единственное основание для заключения договора социального найма.</w:t>
      </w:r>
    </w:p>
    <w:p w:rsidR="00143FCB" w:rsidRDefault="00143FCB">
      <w:pPr>
        <w:pStyle w:val="ConsPlusNormal"/>
        <w:ind w:firstLine="540"/>
        <w:jc w:val="both"/>
      </w:pPr>
      <w:r>
        <w:t xml:space="preserve">Договор социального найма заключается в письменной </w:t>
      </w:r>
      <w:hyperlink r:id="rId27" w:history="1">
        <w:r>
          <w:rPr>
            <w:color w:val="0000FF"/>
          </w:rPr>
          <w:t>форме</w:t>
        </w:r>
      </w:hyperlink>
      <w:r>
        <w:t xml:space="preserve"> в порядке, определенном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43FCB" w:rsidRDefault="00143FCB">
      <w:pPr>
        <w:pStyle w:val="ConsPlusNormal"/>
        <w:ind w:firstLine="540"/>
        <w:jc w:val="both"/>
      </w:pPr>
      <w:bookmarkStart w:id="5" w:name="P157"/>
      <w:bookmarkEnd w:id="5"/>
      <w:r>
        <w:t xml:space="preserve">41. В соответствии с Жилищным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при получении жилого помещения в домах государственного и муниципальных жилищных фондов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к имеющемуся. 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:rsidR="00143FCB" w:rsidRDefault="00143FCB">
      <w:pPr>
        <w:pStyle w:val="ConsPlusNormal"/>
        <w:ind w:firstLine="540"/>
        <w:jc w:val="both"/>
      </w:pPr>
      <w:r>
        <w:t xml:space="preserve">42. Исходя из положений Жилищного </w:t>
      </w:r>
      <w:hyperlink r:id="rId30" w:history="1">
        <w:r>
          <w:rPr>
            <w:color w:val="0000FF"/>
          </w:rPr>
          <w:t>кодекса</w:t>
        </w:r>
      </w:hyperlink>
      <w:r>
        <w:t xml:space="preserve"> Российской Федерации, 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собственность. В случае несогласия передать находящееся в собственности помещение в государственную или муниципальную собственность граждане получают жилое помещение общей площадью, определяемой в соответствии с </w:t>
      </w:r>
      <w:hyperlink w:anchor="P157" w:history="1">
        <w:r>
          <w:rPr>
            <w:color w:val="0000FF"/>
          </w:rPr>
          <w:t>пунктом 41</w:t>
        </w:r>
      </w:hyperlink>
      <w:r>
        <w:t xml:space="preserve"> настоящих Методических рекомендаций.</w:t>
      </w:r>
    </w:p>
    <w:p w:rsidR="00143FCB" w:rsidRDefault="00143FCB">
      <w:pPr>
        <w:pStyle w:val="ConsPlusNormal"/>
        <w:ind w:firstLine="540"/>
        <w:jc w:val="both"/>
      </w:pPr>
      <w:r>
        <w:t xml:space="preserve">43. На основании Жилищного </w:t>
      </w:r>
      <w:hyperlink r:id="rId31" w:history="1">
        <w:r>
          <w:rPr>
            <w:color w:val="0000FF"/>
          </w:rPr>
          <w:t>кодекса</w:t>
        </w:r>
      </w:hyperlink>
      <w:r>
        <w:t xml:space="preserve"> Российской Федерации, если в течение пяти лет перед получением жилого помещения на условиях социального найма гражданин произвел ухудшение жилищных условий, предусмотренных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Порядка, ему предоставляется жилое помещение общей площадью, определяемой в соответствии с </w:t>
      </w:r>
      <w:hyperlink w:anchor="P157" w:history="1">
        <w:r>
          <w:rPr>
            <w:color w:val="0000FF"/>
          </w:rPr>
          <w:t>пунктом 41</w:t>
        </w:r>
      </w:hyperlink>
      <w:r>
        <w:t xml:space="preserve"> настоящих Методических рекомендаций.</w:t>
      </w:r>
    </w:p>
    <w:p w:rsidR="00143FCB" w:rsidRDefault="00143FCB">
      <w:pPr>
        <w:pStyle w:val="ConsPlusNormal"/>
        <w:ind w:firstLine="540"/>
        <w:jc w:val="both"/>
      </w:pPr>
      <w:bookmarkStart w:id="6" w:name="P160"/>
      <w:bookmarkEnd w:id="6"/>
      <w:r>
        <w:t xml:space="preserve">44. В соответствии с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 освободившееся жилое помещение в коммунальной квартире, в которой проживает несколько нанимателей и (или) собственников, на основании их заявления предоставляется по договору социального найма проживающим в этой квартире нанимателям и (или) собственникам, если они на момент освобождения жилого помещения признаны или могут быть в установленном порядке </w:t>
      </w:r>
      <w:proofErr w:type="spellStart"/>
      <w:r>
        <w:t>признанны</w:t>
      </w:r>
      <w:proofErr w:type="spellEnd"/>
      <w:r>
        <w:t xml:space="preserve"> малоимущими и нуждающимися в жилых помещениях муниципального жилищного фонда.</w:t>
      </w:r>
    </w:p>
    <w:p w:rsidR="00143FCB" w:rsidRDefault="00143FCB">
      <w:pPr>
        <w:pStyle w:val="ConsPlusNormal"/>
        <w:ind w:firstLine="540"/>
        <w:jc w:val="both"/>
      </w:pPr>
      <w:bookmarkStart w:id="7" w:name="P161"/>
      <w:bookmarkEnd w:id="7"/>
      <w:r>
        <w:t xml:space="preserve">45. Исходя из положений Жилищного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Российской Федерации, при отсутствии в коммунальной квартире указанных граждан освободившееся жилое помещение предоставляется по договору социального найма проживающим в этой квартире нанимателям и (или) собственникам на основании их заявления,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предоставления.</w:t>
      </w:r>
    </w:p>
    <w:p w:rsidR="00143FCB" w:rsidRDefault="00143FCB">
      <w:pPr>
        <w:pStyle w:val="ConsPlusNormal"/>
        <w:ind w:firstLine="540"/>
        <w:jc w:val="both"/>
      </w:pPr>
      <w:bookmarkStart w:id="8" w:name="P162"/>
      <w:bookmarkEnd w:id="8"/>
      <w:r>
        <w:t xml:space="preserve">46. В соответствии с Жилищным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при отсутствии в коммунальной квартире граждан, указанных в </w:t>
      </w:r>
      <w:hyperlink w:anchor="P160" w:history="1">
        <w:r>
          <w:rPr>
            <w:color w:val="0000FF"/>
          </w:rPr>
          <w:t>пунктах 44,</w:t>
        </w:r>
      </w:hyperlink>
      <w:r>
        <w:t xml:space="preserve"> </w:t>
      </w:r>
      <w:hyperlink w:anchor="P161" w:history="1">
        <w:r>
          <w:rPr>
            <w:color w:val="0000FF"/>
          </w:rPr>
          <w:t>45</w:t>
        </w:r>
      </w:hyperlink>
      <w:r>
        <w:t xml:space="preserve"> настоящих Методических рекомендаций, освободившееся жилое помещение в коммунальной квартире предоставляется на основании заявления по договору купли-продажи гражданам, которые </w:t>
      </w:r>
      <w:r>
        <w:lastRenderedPageBreak/>
        <w:t>обеспечены общей площадью жилого помещения на одного члена семьи менее нормы предоставления.</w:t>
      </w:r>
    </w:p>
    <w:p w:rsidR="00143FCB" w:rsidRDefault="00143FCB">
      <w:pPr>
        <w:pStyle w:val="ConsPlusNormal"/>
        <w:ind w:firstLine="540"/>
        <w:jc w:val="both"/>
      </w:pPr>
      <w:r>
        <w:t xml:space="preserve">47. На основании положений Жилищного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 при отсутствии в коммунальной квартире граждан, указанных в </w:t>
      </w:r>
      <w:hyperlink w:anchor="P160" w:history="1">
        <w:r>
          <w:rPr>
            <w:color w:val="0000FF"/>
          </w:rPr>
          <w:t>пунктах 44</w:t>
        </w:r>
      </w:hyperlink>
      <w:r>
        <w:t xml:space="preserve"> - </w:t>
      </w:r>
      <w:hyperlink w:anchor="P162" w:history="1">
        <w:r>
          <w:rPr>
            <w:color w:val="0000FF"/>
          </w:rPr>
          <w:t>46</w:t>
        </w:r>
      </w:hyperlink>
      <w:r>
        <w:t xml:space="preserve"> настоящих Методических рекомендаций, вселение в освободившееся жилое помещение осуществляется на основании договора социального найма в порядке, предусмотренном настоящим </w:t>
      </w:r>
      <w:hyperlink r:id="rId36" w:history="1">
        <w:r>
          <w:rPr>
            <w:color w:val="0000FF"/>
          </w:rPr>
          <w:t>Кодексом.</w:t>
        </w:r>
      </w:hyperlink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ind w:firstLine="540"/>
        <w:jc w:val="both"/>
      </w:pPr>
    </w:p>
    <w:p w:rsidR="00143FCB" w:rsidRDefault="00143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152" w:rsidRDefault="004C6152"/>
    <w:sectPr w:rsidR="004C6152" w:rsidSect="00D8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CB"/>
    <w:rsid w:val="00143FCB"/>
    <w:rsid w:val="002629F3"/>
    <w:rsid w:val="003313F0"/>
    <w:rsid w:val="004C6152"/>
    <w:rsid w:val="006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CB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143FCB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143FCB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CB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143FCB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143FCB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9BE3AA084245D7687A7FD8A33E3BA7D9D239FFF0DB998D5A076E13649DF723655F7159CEA3ABB3EV5G" TargetMode="External"/><Relationship Id="rId13" Type="http://schemas.openxmlformats.org/officeDocument/2006/relationships/hyperlink" Target="consultantplus://offline/ref=1D79BE3AA084245D7687A7FD8A33E3BA7D9D239FFF0DB998D5A076E13649DF723655F7159CEA38BF3EV3G" TargetMode="External"/><Relationship Id="rId18" Type="http://schemas.openxmlformats.org/officeDocument/2006/relationships/hyperlink" Target="consultantplus://offline/ref=1D79BE3AA084245D7687A7FD8A33E3BA7E9F2499FA0FB998D5A076E13649DF723655F7159CEA3BBA3EV3G" TargetMode="External"/><Relationship Id="rId26" Type="http://schemas.openxmlformats.org/officeDocument/2006/relationships/hyperlink" Target="consultantplus://offline/ref=1D79BE3AA084245D7687A7FD8A33E3BA7D9D239FFF0DB998D5A076E13649DF723655F7159CEA3FB83EV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79BE3AA084245D7687A7FD8A33E3BA799D2B9FFC02E492DDF97AE331468065311CFB149CEA3B3BV1G" TargetMode="External"/><Relationship Id="rId34" Type="http://schemas.openxmlformats.org/officeDocument/2006/relationships/hyperlink" Target="consultantplus://offline/ref=1D79BE3AA084245D7687A7FD8A33E3BA7D9D239FFF0DB998D5A076E13649DF723655F7159CEA3FB83EV0G" TargetMode="External"/><Relationship Id="rId7" Type="http://schemas.openxmlformats.org/officeDocument/2006/relationships/hyperlink" Target="consultantplus://offline/ref=1D79BE3AA084245D7687A7FD8A33E3BA7D9D239FFF0DB998D5A076E13649DF723655F7159CEA3AB83EV2G" TargetMode="External"/><Relationship Id="rId12" Type="http://schemas.openxmlformats.org/officeDocument/2006/relationships/hyperlink" Target="consultantplus://offline/ref=1D79BE3AA084245D7687A7FD8A33E3BA799D2B9FFC02E492DDF97AE331468065311CFB149CEA3B3BV1G" TargetMode="External"/><Relationship Id="rId17" Type="http://schemas.openxmlformats.org/officeDocument/2006/relationships/hyperlink" Target="consultantplus://offline/ref=1D79BE3AA084245D7687A7FD8A33E3BA7D9D239FFF0DB998D5A076E13649DF723655F7159CEA38B03EVDG" TargetMode="External"/><Relationship Id="rId25" Type="http://schemas.openxmlformats.org/officeDocument/2006/relationships/hyperlink" Target="consultantplus://offline/ref=1D79BE3AA084245D7687A7FD8A33E3BA7D9D239FFF0DB998D5A076E13634V9G" TargetMode="External"/><Relationship Id="rId33" Type="http://schemas.openxmlformats.org/officeDocument/2006/relationships/hyperlink" Target="consultantplus://offline/ref=1D79BE3AA084245D7687A7FD8A33E3BA7D9D239FFF0DB998D5A076E13649DF723655F7159CEA3FB83EV1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79BE3AA084245D7687A7FD8A33E3BA7D9D239FFF0DB998D5A076E13649DF723655F7159CEB3ABF3EV1G" TargetMode="External"/><Relationship Id="rId20" Type="http://schemas.openxmlformats.org/officeDocument/2006/relationships/hyperlink" Target="consultantplus://offline/ref=1D79BE3AA084245D7687A7FD8A33E3BA7E9F2499FA0FB998D5A076E13649DF723655F7159CEA3BBD3EVCG" TargetMode="External"/><Relationship Id="rId29" Type="http://schemas.openxmlformats.org/officeDocument/2006/relationships/hyperlink" Target="consultantplus://offline/ref=1D79BE3AA084245D7687A7FD8A33E3BA7D9D239FFF0DB998D5A076E13634V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9BE3AA084245D7687A7FD8A33E3BA7D9D239FFF0DB998D5A076E13649DF723655F7159CEA3AB83EV4G" TargetMode="External"/><Relationship Id="rId11" Type="http://schemas.openxmlformats.org/officeDocument/2006/relationships/hyperlink" Target="consultantplus://offline/ref=1D79BE3AA084245D7687A7FD8A33E3BA7D9D2096F001B998D5A076E13649DF723655F7159CEA3BBB3EVDG" TargetMode="External"/><Relationship Id="rId24" Type="http://schemas.openxmlformats.org/officeDocument/2006/relationships/hyperlink" Target="consultantplus://offline/ref=1D79BE3AA084245D7687A7FD8A33E3BA7D9D239FFF0DB998D5A076E13649DF723655F7159CEA3FB93EV1G" TargetMode="External"/><Relationship Id="rId32" Type="http://schemas.openxmlformats.org/officeDocument/2006/relationships/hyperlink" Target="consultantplus://offline/ref=1D79BE3AA084245D7687A7FD8A33E3BA7D9D239FFF0DB998D5A076E13649DF723655F7159CEA3FB83EV6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79BE3AA084245D7687A7FD8A33E3BA7E9E2299FD00B998D5A076E13649DF723655F7159CEA3BB93EVCG" TargetMode="External"/><Relationship Id="rId23" Type="http://schemas.openxmlformats.org/officeDocument/2006/relationships/hyperlink" Target="consultantplus://offline/ref=1D79BE3AA084245D7687A7FD8A33E3BA7D9D239FFF0DB998D5A076E13634V9G" TargetMode="External"/><Relationship Id="rId28" Type="http://schemas.openxmlformats.org/officeDocument/2006/relationships/hyperlink" Target="consultantplus://offline/ref=1D79BE3AA084245D7687A7FD8A33E3BA7D9D239FFF0DB998D5A076E13649DF723655F7159CEA3FBB3EVDG" TargetMode="External"/><Relationship Id="rId36" Type="http://schemas.openxmlformats.org/officeDocument/2006/relationships/hyperlink" Target="consultantplus://offline/ref=1D79BE3AA084245D7687A7FD8A33E3BA7D9D239FFF0DB998D5A076E13649DF723655F7159CEA3FB83EV2G" TargetMode="External"/><Relationship Id="rId10" Type="http://schemas.openxmlformats.org/officeDocument/2006/relationships/hyperlink" Target="consultantplus://offline/ref=1D79BE3AA084245D7687A7FD8A33E3BA7D9D239FFF0DB998D5A076E13649DF723655F7159CEA38BC3EV4G" TargetMode="External"/><Relationship Id="rId19" Type="http://schemas.openxmlformats.org/officeDocument/2006/relationships/hyperlink" Target="consultantplus://offline/ref=1D79BE3AA084245D7687A7FD8A33E3BA7D9D239FFF0DB998D5A076E13649DF723655F7159F3EV3G" TargetMode="External"/><Relationship Id="rId31" Type="http://schemas.openxmlformats.org/officeDocument/2006/relationships/hyperlink" Target="consultantplus://offline/ref=1D79BE3AA084245D7687A7FD8A33E3BA7D9D239FFF0DB998D5A076E13649DF723655F7159CEA38BE3EV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9BE3AA084245D7687A7FD8A33E3BA7D9D239FFF0DB998D5A076E13649DF723655F7159CEA38BE3EV0G" TargetMode="External"/><Relationship Id="rId14" Type="http://schemas.openxmlformats.org/officeDocument/2006/relationships/hyperlink" Target="consultantplus://offline/ref=1D79BE3AA084245D7687A7FD8A33E3BA7D9D239FFF0DB998D5A076E13649DF723655F7159CEA38BE3EV3G" TargetMode="External"/><Relationship Id="rId22" Type="http://schemas.openxmlformats.org/officeDocument/2006/relationships/hyperlink" Target="consultantplus://offline/ref=1D79BE3AA084245D7687A7FD8A33E3BA7D9D239FFF0DB998D5A076E13649DF723655F7159CEA38BF3EV3G" TargetMode="External"/><Relationship Id="rId27" Type="http://schemas.openxmlformats.org/officeDocument/2006/relationships/hyperlink" Target="consultantplus://offline/ref=1D79BE3AA084245D7687A7FD8A33E3BA7A9E2797F002E492DDF97AE331468065311CFB149CEA3A3BVAG" TargetMode="External"/><Relationship Id="rId30" Type="http://schemas.openxmlformats.org/officeDocument/2006/relationships/hyperlink" Target="consultantplus://offline/ref=1D79BE3AA084245D7687A7FD8A33E3BA7D9D239FFF0DB998D5A076E13634V9G" TargetMode="External"/><Relationship Id="rId35" Type="http://schemas.openxmlformats.org/officeDocument/2006/relationships/hyperlink" Target="consultantplus://offline/ref=1D79BE3AA084245D7687A7FD8A33E3BA7D9D239FFF0DB998D5A076E13649DF723655F7159CEA3FB83E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жил_политика</dc:creator>
  <cp:lastModifiedBy>it_отдел</cp:lastModifiedBy>
  <cp:revision>2</cp:revision>
  <dcterms:created xsi:type="dcterms:W3CDTF">2016-12-05T05:49:00Z</dcterms:created>
  <dcterms:modified xsi:type="dcterms:W3CDTF">2016-12-05T05:49:00Z</dcterms:modified>
</cp:coreProperties>
</file>