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8B53B5" w:rsidRPr="0046008C" w:rsidTr="00BA3E07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B53B5" w:rsidRPr="0046008C" w:rsidRDefault="008B53B5" w:rsidP="00BA3E07">
            <w:pPr>
              <w:jc w:val="center"/>
              <w:rPr>
                <w:color w:val="000000"/>
              </w:rPr>
            </w:pPr>
            <w:r w:rsidRPr="0046008C">
              <w:t>РЕСПУБЛИКА ТАТАРСТАН</w:t>
            </w:r>
          </w:p>
          <w:p w:rsidR="008B53B5" w:rsidRPr="0046008C" w:rsidRDefault="008B53B5" w:rsidP="00BA3E07">
            <w:pPr>
              <w:jc w:val="center"/>
            </w:pPr>
            <w:r w:rsidRPr="0046008C">
              <w:t xml:space="preserve">СОВЕТ </w:t>
            </w:r>
          </w:p>
          <w:p w:rsidR="008B53B5" w:rsidRPr="0046008C" w:rsidRDefault="008B53B5" w:rsidP="00BA3E07">
            <w:pPr>
              <w:jc w:val="center"/>
            </w:pPr>
            <w:r w:rsidRPr="0046008C">
              <w:t>БУИНСКОГО</w:t>
            </w:r>
          </w:p>
          <w:p w:rsidR="008B53B5" w:rsidRPr="0046008C" w:rsidRDefault="008B53B5" w:rsidP="00BA3E07">
            <w:pPr>
              <w:jc w:val="center"/>
            </w:pPr>
            <w:r w:rsidRPr="0046008C">
              <w:t>МУНИЦИПАЛЬНОГО РАЙОНА</w:t>
            </w:r>
          </w:p>
          <w:p w:rsidR="008B53B5" w:rsidRPr="0046008C" w:rsidRDefault="008B53B5" w:rsidP="00BA3E0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53B5" w:rsidRPr="0046008C" w:rsidRDefault="008B53B5" w:rsidP="00BA3E07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B53B5" w:rsidRPr="0046008C" w:rsidRDefault="008B53B5" w:rsidP="00BA3E07">
            <w:pPr>
              <w:jc w:val="center"/>
              <w:rPr>
                <w:color w:val="000000"/>
              </w:rPr>
            </w:pPr>
            <w:r w:rsidRPr="0046008C">
              <w:t>ТАТАРСТАН РЕСПУБЛИКАСЫ</w:t>
            </w:r>
          </w:p>
          <w:p w:rsidR="008B53B5" w:rsidRPr="0046008C" w:rsidRDefault="008B53B5" w:rsidP="00BA3E07">
            <w:pPr>
              <w:jc w:val="center"/>
            </w:pPr>
            <w:r w:rsidRPr="0046008C">
              <w:t>БУА</w:t>
            </w:r>
          </w:p>
          <w:p w:rsidR="008B53B5" w:rsidRPr="0046008C" w:rsidRDefault="008B53B5" w:rsidP="00BA3E07">
            <w:pPr>
              <w:jc w:val="center"/>
            </w:pPr>
            <w:r w:rsidRPr="0046008C">
              <w:t xml:space="preserve"> МУНИЦИПАЛЬ РАЙОНЫ</w:t>
            </w:r>
          </w:p>
          <w:p w:rsidR="008B53B5" w:rsidRPr="0046008C" w:rsidRDefault="008B53B5" w:rsidP="00BA3E07">
            <w:pPr>
              <w:jc w:val="center"/>
              <w:rPr>
                <w:color w:val="000000"/>
                <w:sz w:val="24"/>
              </w:rPr>
            </w:pPr>
            <w:r w:rsidRPr="0046008C">
              <w:t xml:space="preserve"> СОВЕТЫ</w:t>
            </w:r>
            <w:r w:rsidRPr="0046008C">
              <w:br/>
            </w:r>
          </w:p>
        </w:tc>
      </w:tr>
      <w:tr w:rsidR="008B53B5" w:rsidRPr="0046008C" w:rsidTr="00BA3E07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3B5" w:rsidRPr="0046008C" w:rsidRDefault="008B53B5" w:rsidP="00BA3E07">
            <w:pPr>
              <w:jc w:val="center"/>
              <w:rPr>
                <w:b/>
                <w:color w:val="000000"/>
              </w:rPr>
            </w:pPr>
          </w:p>
          <w:p w:rsidR="008B53B5" w:rsidRPr="0046008C" w:rsidRDefault="008B53B5" w:rsidP="00BA3E07">
            <w:pPr>
              <w:jc w:val="center"/>
              <w:rPr>
                <w:b/>
              </w:rPr>
            </w:pPr>
            <w:r w:rsidRPr="0046008C">
              <w:rPr>
                <w:b/>
              </w:rPr>
              <w:t>РЕШЕНИЕ</w:t>
            </w:r>
          </w:p>
          <w:p w:rsidR="008B53B5" w:rsidRPr="0046008C" w:rsidRDefault="006F2B9C" w:rsidP="00BA3E07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2706921</wp:posOffset>
                      </wp:positionH>
                      <wp:positionV relativeFrom="paragraph">
                        <wp:posOffset>97762</wp:posOffset>
                      </wp:positionV>
                      <wp:extent cx="1335819" cy="302150"/>
                      <wp:effectExtent l="0" t="0" r="17145" b="317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5819" cy="302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53B5" w:rsidRPr="00501C98" w:rsidRDefault="008B53B5" w:rsidP="008B53B5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  <w:proofErr w:type="spellStart"/>
                                  <w:r w:rsidRPr="00406E57">
                                    <w:t>Бу</w:t>
                                  </w:r>
                                  <w:r w:rsidR="006F2B9C">
                                    <w:t>а</w:t>
                                  </w:r>
                                  <w:proofErr w:type="spellEnd"/>
                                  <w:r w:rsidR="00501C98">
                                    <w:rPr>
                                      <w:lang w:val="tt-RU"/>
                                    </w:rPr>
                                    <w:t xml:space="preserve">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.15pt;margin-top:7.7pt;width:105.2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" filled="f" stroked="f" strokecolor="white">
                      <v:textbox inset="0,0,0,0">
                        <w:txbxContent>
                          <w:p w:rsidR="008B53B5" w:rsidRPr="00501C98" w:rsidRDefault="008B53B5" w:rsidP="008B53B5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proofErr w:type="spellStart"/>
                            <w:r w:rsidRPr="00406E57">
                              <w:t>Бу</w:t>
                            </w:r>
                            <w:r w:rsidR="006F2B9C">
                              <w:t>а</w:t>
                            </w:r>
                            <w:proofErr w:type="spellEnd"/>
                            <w:r w:rsidR="00501C98">
                              <w:rPr>
                                <w:lang w:val="tt-RU"/>
                              </w:rPr>
                              <w:t xml:space="preserve">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3B5" w:rsidRPr="0046008C" w:rsidRDefault="006F2B9C" w:rsidP="006F2B9C">
            <w:pPr>
              <w:jc w:val="center"/>
              <w:rPr>
                <w:color w:val="000000"/>
              </w:rPr>
            </w:pPr>
            <w:r>
              <w:t>9 ноябрь</w:t>
            </w:r>
            <w:r w:rsidR="008B53B5" w:rsidRPr="0046008C">
              <w:t xml:space="preserve"> 2018 </w:t>
            </w:r>
            <w:r>
              <w:t>ел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3B5" w:rsidRPr="0046008C" w:rsidRDefault="008B53B5" w:rsidP="00BA3E07">
            <w:pPr>
              <w:keepNext/>
              <w:jc w:val="center"/>
              <w:outlineLvl w:val="0"/>
              <w:rPr>
                <w:b/>
                <w:color w:val="000000"/>
                <w:sz w:val="24"/>
              </w:rPr>
            </w:pPr>
          </w:p>
          <w:p w:rsidR="008B53B5" w:rsidRPr="0046008C" w:rsidRDefault="008B53B5" w:rsidP="00BA3E07">
            <w:pPr>
              <w:keepNext/>
              <w:jc w:val="center"/>
              <w:outlineLvl w:val="0"/>
              <w:rPr>
                <w:b/>
              </w:rPr>
            </w:pPr>
            <w:r w:rsidRPr="0046008C">
              <w:rPr>
                <w:b/>
              </w:rPr>
              <w:t>КАРАР</w:t>
            </w:r>
          </w:p>
          <w:p w:rsidR="008B53B5" w:rsidRPr="0046008C" w:rsidRDefault="008B53B5" w:rsidP="00BA3E07">
            <w:pPr>
              <w:jc w:val="center"/>
              <w:rPr>
                <w:sz w:val="24"/>
              </w:rPr>
            </w:pPr>
          </w:p>
          <w:p w:rsidR="008B53B5" w:rsidRPr="0046008C" w:rsidRDefault="008B53B5" w:rsidP="008B53B5">
            <w:pPr>
              <w:jc w:val="center"/>
              <w:rPr>
                <w:color w:val="000000"/>
                <w:sz w:val="24"/>
                <w:lang w:val="en-US"/>
              </w:rPr>
            </w:pPr>
            <w:r w:rsidRPr="0046008C">
              <w:t xml:space="preserve">              </w:t>
            </w:r>
            <w:r>
              <w:t>№ 5</w:t>
            </w:r>
            <w:r w:rsidRPr="0046008C">
              <w:t>-35</w:t>
            </w:r>
          </w:p>
        </w:tc>
      </w:tr>
    </w:tbl>
    <w:p w:rsidR="00105A46" w:rsidRPr="008B53B5" w:rsidRDefault="00105A46" w:rsidP="008B53B5">
      <w:pPr>
        <w:jc w:val="both"/>
        <w:rPr>
          <w:color w:val="000000"/>
        </w:rPr>
      </w:pPr>
    </w:p>
    <w:p w:rsidR="008B53B5" w:rsidRDefault="008B53B5" w:rsidP="008B53B5">
      <w:pPr>
        <w:jc w:val="both"/>
      </w:pPr>
    </w:p>
    <w:p w:rsidR="006F2B9C" w:rsidRPr="0049655B" w:rsidRDefault="006F2B9C" w:rsidP="006F2B9C">
      <w:pPr>
        <w:jc w:val="both"/>
      </w:pP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</w:p>
    <w:p w:rsidR="006F2B9C" w:rsidRPr="0049655B" w:rsidRDefault="006F2B9C" w:rsidP="006F2B9C">
      <w:pPr>
        <w:jc w:val="both"/>
        <w:rPr>
          <w:lang w:val="tt-RU"/>
        </w:rPr>
      </w:pPr>
      <w:r>
        <w:rPr>
          <w:lang w:val="tt-RU"/>
        </w:rPr>
        <w:t xml:space="preserve">Зур Фролово </w:t>
      </w:r>
      <w:r w:rsidRPr="0049655B">
        <w:rPr>
          <w:lang w:val="tt-RU"/>
        </w:rPr>
        <w:t xml:space="preserve">авыл җирлеге </w:t>
      </w:r>
    </w:p>
    <w:p w:rsidR="006F2B9C" w:rsidRPr="0049655B" w:rsidRDefault="006F2B9C" w:rsidP="006F2B9C">
      <w:pPr>
        <w:jc w:val="both"/>
        <w:rPr>
          <w:lang w:val="tt-RU"/>
        </w:rPr>
      </w:pPr>
      <w:r w:rsidRPr="0049655B">
        <w:rPr>
          <w:lang w:val="tt-RU"/>
        </w:rPr>
        <w:t>Генераль планын раслау турында</w:t>
      </w:r>
    </w:p>
    <w:p w:rsidR="006F2B9C" w:rsidRPr="006F2B9C" w:rsidRDefault="006F2B9C" w:rsidP="008B53B5">
      <w:pPr>
        <w:jc w:val="both"/>
        <w:rPr>
          <w:b/>
        </w:rPr>
      </w:pPr>
    </w:p>
    <w:p w:rsidR="007B630B" w:rsidRPr="008B53B5" w:rsidRDefault="007B630B" w:rsidP="007B630B">
      <w:pPr>
        <w:jc w:val="both"/>
      </w:pPr>
    </w:p>
    <w:p w:rsidR="006F2B9C" w:rsidRPr="0049655B" w:rsidRDefault="00C84087" w:rsidP="006F2B9C">
      <w:pPr>
        <w:ind w:firstLine="567"/>
        <w:jc w:val="both"/>
        <w:rPr>
          <w:lang w:val="tt-RU"/>
        </w:rPr>
      </w:pPr>
      <w:r w:rsidRPr="008B53B5">
        <w:t xml:space="preserve">  </w:t>
      </w:r>
      <w:r w:rsidR="006F2B9C" w:rsidRPr="0049655B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законының 14 статьясы, Россия Федерациясе Шәһәр төзелеше кодексының 23-25, 28 статьялары,  </w:t>
      </w:r>
      <w:r w:rsidR="006F2B9C" w:rsidRPr="0049655B">
        <w:rPr>
          <w:lang w:val="tt-RU"/>
        </w:rPr>
        <w:t xml:space="preserve">«Татарстан Республикасы Буа муниципаль районы» муниципаль берәмлеге Уставы нигезендә, һәм 2018 елның 3 октябрендәге ачык тыңлаулар үткәрү нәтиҗәләре турындагы бәяләмәне һәм Татарстан Республикасы Премьер-министрының 2018 елның </w:t>
      </w:r>
      <w:r w:rsidR="00F51260">
        <w:rPr>
          <w:lang w:val="tt-RU"/>
        </w:rPr>
        <w:t>17 октябрендәге</w:t>
      </w:r>
      <w:r w:rsidR="006F2B9C" w:rsidRPr="0049655B">
        <w:rPr>
          <w:lang w:val="tt-RU"/>
        </w:rPr>
        <w:t xml:space="preserve"> 10-53/</w:t>
      </w:r>
      <w:r w:rsidR="006F2B9C" w:rsidRPr="008B53B5">
        <w:t>13897</w:t>
      </w:r>
      <w:r w:rsidR="006F2B9C" w:rsidRPr="0049655B">
        <w:rPr>
          <w:lang w:val="tt-RU"/>
        </w:rPr>
        <w:t xml:space="preserve"> номерлы генераль план проектына бәяләмәсен караганнан соң, Татарстан Республикасы Буа муниципаль районы Советы </w:t>
      </w:r>
    </w:p>
    <w:p w:rsidR="008B53B5" w:rsidRDefault="008B53B5" w:rsidP="00C84087">
      <w:pPr>
        <w:jc w:val="both"/>
      </w:pPr>
    </w:p>
    <w:p w:rsidR="006F2B9C" w:rsidRPr="00CC3A3A" w:rsidRDefault="006F2B9C" w:rsidP="006F2B9C">
      <w:pPr>
        <w:ind w:firstLine="567"/>
        <w:jc w:val="center"/>
      </w:pPr>
      <w:r w:rsidRPr="0049655B">
        <w:rPr>
          <w:b/>
          <w:lang w:val="tt-RU"/>
        </w:rPr>
        <w:t>КАРАР КАБУЛ ИТТЕ:</w:t>
      </w:r>
    </w:p>
    <w:p w:rsidR="006F2B9C" w:rsidRPr="00CC3A3A" w:rsidRDefault="006F2B9C" w:rsidP="006F2B9C">
      <w:pPr>
        <w:ind w:firstLine="851"/>
        <w:jc w:val="both"/>
        <w:rPr>
          <w:b/>
        </w:rPr>
      </w:pPr>
    </w:p>
    <w:p w:rsidR="006F2B9C" w:rsidRPr="0049655B" w:rsidRDefault="006F2B9C" w:rsidP="006F2B9C">
      <w:pPr>
        <w:ind w:firstLine="567"/>
        <w:jc w:val="both"/>
        <w:rPr>
          <w:lang w:val="tt-RU"/>
        </w:rPr>
      </w:pPr>
      <w:r w:rsidRPr="0049655B">
        <w:t xml:space="preserve">1. </w:t>
      </w:r>
      <w:proofErr w:type="gramStart"/>
      <w:r w:rsidRPr="0049655B">
        <w:t>ТР</w:t>
      </w:r>
      <w:proofErr w:type="gramEnd"/>
      <w:r w:rsidRPr="0049655B">
        <w:t xml:space="preserve"> </w:t>
      </w:r>
      <w:proofErr w:type="spellStart"/>
      <w:r w:rsidRPr="0049655B">
        <w:t>Буа</w:t>
      </w:r>
      <w:proofErr w:type="spellEnd"/>
      <w:r w:rsidRPr="0049655B">
        <w:t xml:space="preserve"> </w:t>
      </w:r>
      <w:proofErr w:type="spellStart"/>
      <w:r w:rsidRPr="0049655B">
        <w:t>муниципаль</w:t>
      </w:r>
      <w:proofErr w:type="spellEnd"/>
      <w:r w:rsidRPr="0049655B">
        <w:t xml:space="preserve"> районы</w:t>
      </w:r>
      <w:r w:rsidRPr="0049655B">
        <w:rPr>
          <w:lang w:val="tt-RU"/>
        </w:rPr>
        <w:t xml:space="preserve"> </w:t>
      </w:r>
      <w:r>
        <w:rPr>
          <w:lang w:val="tt-RU"/>
        </w:rPr>
        <w:t>Зур Фролово</w:t>
      </w:r>
      <w:r w:rsidRPr="0049655B">
        <w:rPr>
          <w:lang w:val="tt-RU"/>
        </w:rPr>
        <w:t xml:space="preserve"> авыл җирлеге Генераль планын расларга (кушымта итеп бирелә).</w:t>
      </w:r>
    </w:p>
    <w:p w:rsidR="006F2B9C" w:rsidRDefault="006F2B9C" w:rsidP="006F2B9C">
      <w:pPr>
        <w:ind w:firstLine="567"/>
        <w:jc w:val="both"/>
        <w:rPr>
          <w:lang w:val="tt-RU"/>
        </w:rPr>
      </w:pPr>
      <w:r w:rsidRPr="0049655B">
        <w:rPr>
          <w:lang w:val="tt-RU"/>
        </w:rPr>
        <w:t>2. Әлеге карар интернет мәгълүмати-коммуникацион челтәр</w:t>
      </w:r>
      <w:r>
        <w:rPr>
          <w:lang w:val="tt-RU"/>
        </w:rPr>
        <w:t>ен</w:t>
      </w:r>
      <w:r w:rsidRPr="0049655B">
        <w:rPr>
          <w:lang w:val="tt-RU"/>
        </w:rPr>
        <w:t xml:space="preserve">дәге </w:t>
      </w:r>
      <w:r>
        <w:rPr>
          <w:lang w:val="tt-RU"/>
        </w:rPr>
        <w:t>«</w:t>
      </w:r>
      <w:r w:rsidRPr="0049655B">
        <w:rPr>
          <w:lang w:val="tt-RU"/>
        </w:rPr>
        <w:t>Татарстан Республикасы хокукый мәгълүмат рәсми порталы</w:t>
      </w:r>
      <w:r>
        <w:rPr>
          <w:lang w:val="tt-RU"/>
        </w:rPr>
        <w:t>»</w:t>
      </w:r>
      <w:r w:rsidRPr="0049655B">
        <w:rPr>
          <w:lang w:val="tt-RU"/>
        </w:rPr>
        <w:t xml:space="preserve">нда рәсми рәвештә халыкка </w:t>
      </w:r>
      <w:r>
        <w:rPr>
          <w:lang w:val="tt-RU"/>
        </w:rPr>
        <w:t xml:space="preserve">игълан ителгән </w:t>
      </w:r>
      <w:r w:rsidRPr="0049655B">
        <w:rPr>
          <w:lang w:val="tt-RU"/>
        </w:rPr>
        <w:t xml:space="preserve">көннән </w:t>
      </w:r>
      <w:r>
        <w:rPr>
          <w:lang w:val="tt-RU"/>
        </w:rPr>
        <w:t xml:space="preserve">үз </w:t>
      </w:r>
      <w:r w:rsidRPr="0049655B">
        <w:rPr>
          <w:lang w:val="tt-RU"/>
        </w:rPr>
        <w:t xml:space="preserve">көченә керә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һәм </w:t>
      </w:r>
      <w:r>
        <w:rPr>
          <w:lang w:val="tt-RU"/>
        </w:rPr>
        <w:t>ТР</w:t>
      </w:r>
      <w:r w:rsidRPr="0049655B">
        <w:rPr>
          <w:lang w:val="tt-RU"/>
        </w:rPr>
        <w:t xml:space="preserve"> Буа муниципаль районы </w:t>
      </w:r>
      <w:r w:rsidR="00D872C3">
        <w:rPr>
          <w:lang w:val="tt-RU"/>
        </w:rPr>
        <w:t xml:space="preserve">Зур Фролово </w:t>
      </w:r>
      <w:bookmarkStart w:id="0" w:name="_GoBack"/>
      <w:bookmarkEnd w:id="0"/>
      <w:r w:rsidRPr="0049655B">
        <w:rPr>
          <w:lang w:val="tt-RU"/>
        </w:rPr>
        <w:t>авыл җирлегенең рәсми сайтларында урнаштырылырга тиеш.</w:t>
      </w:r>
    </w:p>
    <w:p w:rsidR="006F2B9C" w:rsidRPr="008A76FE" w:rsidRDefault="006F2B9C" w:rsidP="006F2B9C">
      <w:pPr>
        <w:ind w:firstLine="567"/>
        <w:jc w:val="both"/>
        <w:rPr>
          <w:lang w:val="tt-RU"/>
        </w:rPr>
      </w:pPr>
      <w:r w:rsidRPr="008A76FE">
        <w:rPr>
          <w:lang w:val="tt-RU"/>
        </w:rPr>
        <w:t>3. Әлеге карарның үтәлешен тикшерүне үз җаваплылыгымда калдырам.</w:t>
      </w:r>
    </w:p>
    <w:p w:rsidR="006F2B9C" w:rsidRPr="006F2B9C" w:rsidRDefault="006F2B9C" w:rsidP="006F2B9C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6F2B9C" w:rsidRPr="006F2B9C" w:rsidRDefault="006F2B9C" w:rsidP="006F2B9C">
      <w:pPr>
        <w:autoSpaceDE w:val="0"/>
        <w:autoSpaceDN w:val="0"/>
        <w:adjustRightInd w:val="0"/>
        <w:ind w:firstLine="851"/>
        <w:jc w:val="both"/>
        <w:rPr>
          <w:lang w:val="tt-RU"/>
        </w:rPr>
      </w:pPr>
    </w:p>
    <w:p w:rsidR="006F2B9C" w:rsidRPr="0049655B" w:rsidRDefault="006F2B9C" w:rsidP="006F2B9C">
      <w:pPr>
        <w:autoSpaceDE w:val="0"/>
        <w:autoSpaceDN w:val="0"/>
        <w:adjustRightInd w:val="0"/>
        <w:jc w:val="both"/>
        <w:rPr>
          <w:lang w:val="tt-RU"/>
        </w:rPr>
      </w:pPr>
      <w:r w:rsidRPr="0049655B">
        <w:rPr>
          <w:lang w:val="tt-RU"/>
        </w:rPr>
        <w:t>Буа муниципаль районы башлыгы,</w:t>
      </w:r>
    </w:p>
    <w:p w:rsidR="006F2B9C" w:rsidRPr="0049655B" w:rsidRDefault="006F2B9C" w:rsidP="006F2B9C">
      <w:pPr>
        <w:contextualSpacing/>
        <w:jc w:val="both"/>
        <w:rPr>
          <w:lang w:val="tt-RU"/>
        </w:rPr>
      </w:pPr>
      <w:r w:rsidRPr="0049655B">
        <w:rPr>
          <w:lang w:val="tt-RU"/>
        </w:rPr>
        <w:t>Буа муниципаль районы Советы рәисе                                            М</w:t>
      </w:r>
      <w:r w:rsidRPr="0049655B">
        <w:t xml:space="preserve">.А. </w:t>
      </w:r>
      <w:r w:rsidRPr="0049655B">
        <w:rPr>
          <w:lang w:val="tt-RU"/>
        </w:rPr>
        <w:t>Җәбб</w:t>
      </w:r>
      <w:r w:rsidRPr="0049655B">
        <w:t>аров</w:t>
      </w:r>
    </w:p>
    <w:p w:rsidR="007B630B" w:rsidRDefault="007B630B" w:rsidP="007B630B">
      <w:pPr>
        <w:jc w:val="both"/>
        <w:rPr>
          <w:b/>
          <w:lang w:val="tt-RU"/>
        </w:rPr>
      </w:pPr>
    </w:p>
    <w:p w:rsidR="006F2B9C" w:rsidRDefault="006F2B9C" w:rsidP="007B630B">
      <w:pPr>
        <w:jc w:val="both"/>
        <w:rPr>
          <w:b/>
          <w:lang w:val="tt-RU"/>
        </w:rPr>
      </w:pPr>
    </w:p>
    <w:p w:rsidR="006F2B9C" w:rsidRDefault="006F2B9C" w:rsidP="007B630B">
      <w:pPr>
        <w:jc w:val="both"/>
        <w:rPr>
          <w:b/>
          <w:lang w:val="tt-RU"/>
        </w:rPr>
      </w:pPr>
    </w:p>
    <w:p w:rsidR="006F2B9C" w:rsidRDefault="006F2B9C" w:rsidP="007B630B">
      <w:pPr>
        <w:jc w:val="both"/>
        <w:rPr>
          <w:b/>
          <w:lang w:val="tt-RU"/>
        </w:rPr>
      </w:pPr>
    </w:p>
    <w:p w:rsidR="006F2B9C" w:rsidRPr="006F2B9C" w:rsidRDefault="006F2B9C" w:rsidP="007B630B">
      <w:pPr>
        <w:jc w:val="both"/>
        <w:rPr>
          <w:b/>
          <w:lang w:val="tt-RU"/>
        </w:rPr>
      </w:pPr>
    </w:p>
    <w:p w:rsidR="002E03F6" w:rsidRDefault="002E03F6" w:rsidP="007B630B">
      <w:pPr>
        <w:jc w:val="both"/>
        <w:rPr>
          <w:b/>
        </w:rPr>
      </w:pPr>
    </w:p>
    <w:p w:rsidR="002E03F6" w:rsidRDefault="002E03F6" w:rsidP="007B630B">
      <w:pPr>
        <w:jc w:val="both"/>
        <w:rPr>
          <w:b/>
        </w:rPr>
      </w:pPr>
    </w:p>
    <w:p w:rsidR="002E03F6" w:rsidRDefault="002E03F6" w:rsidP="007B630B">
      <w:pPr>
        <w:jc w:val="both"/>
        <w:rPr>
          <w:b/>
        </w:rPr>
      </w:pPr>
    </w:p>
    <w:p w:rsidR="002E03F6" w:rsidRDefault="002E03F6" w:rsidP="007B630B">
      <w:pPr>
        <w:jc w:val="both"/>
        <w:rPr>
          <w:b/>
        </w:rPr>
      </w:pPr>
    </w:p>
    <w:p w:rsidR="002E03F6" w:rsidRDefault="002E03F6" w:rsidP="007B630B">
      <w:pPr>
        <w:jc w:val="both"/>
        <w:rPr>
          <w:b/>
        </w:rPr>
      </w:pPr>
    </w:p>
    <w:p w:rsidR="002E03F6" w:rsidRDefault="002E03F6" w:rsidP="007B630B">
      <w:pPr>
        <w:jc w:val="both"/>
        <w:rPr>
          <w:b/>
        </w:rPr>
      </w:pPr>
    </w:p>
    <w:p w:rsidR="002E03F6" w:rsidRPr="002E03F6" w:rsidRDefault="006F2B9C" w:rsidP="002E03F6">
      <w:pPr>
        <w:numPr>
          <w:ilvl w:val="0"/>
          <w:numId w:val="29"/>
        </w:numPr>
        <w:jc w:val="right"/>
        <w:rPr>
          <w:sz w:val="22"/>
          <w:szCs w:val="22"/>
          <w:lang w:eastAsia="en-US"/>
        </w:rPr>
      </w:pPr>
      <w:r>
        <w:rPr>
          <w:rFonts w:ascii="Tahoma" w:hAnsi="Tahoma" w:cs="Tahom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1300" cy="489585"/>
                <wp:effectExtent l="19050" t="19050" r="62865" b="6286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1300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pt;height:38.55pt;z-index:251662336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2E03F6" w:rsidRPr="002E03F6" w:rsidRDefault="006F2B9C" w:rsidP="002E03F6">
      <w:pPr>
        <w:numPr>
          <w:ilvl w:val="0"/>
          <w:numId w:val="29"/>
        </w:numPr>
        <w:jc w:val="right"/>
        <w:rPr>
          <w:rFonts w:ascii="Tahoma" w:hAnsi="Tahoma" w:cs="Tahoma"/>
          <w:i/>
          <w:sz w:val="24"/>
          <w:szCs w:val="24"/>
          <w:lang w:eastAsia="en-US"/>
        </w:rPr>
      </w:pPr>
      <w:r>
        <w:rPr>
          <w:rFonts w:ascii="Tahoma" w:hAnsi="Tahoma" w:cs="Tahom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07750"/>
                <wp:effectExtent l="0" t="0" r="23495" b="1270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5pt;z-index:25166336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2E03F6" w:rsidRPr="002E03F6" w:rsidRDefault="002E03F6" w:rsidP="002E03F6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jc w:val="right"/>
        <w:rPr>
          <w:rFonts w:ascii="Cambria" w:hAnsi="Cambria"/>
          <w:sz w:val="72"/>
          <w:szCs w:val="72"/>
          <w:lang w:eastAsia="en-US"/>
        </w:rPr>
      </w:pPr>
    </w:p>
    <w:p w:rsidR="002E03F6" w:rsidRPr="002E03F6" w:rsidRDefault="002E03F6" w:rsidP="002E03F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2E03F6">
        <w:rPr>
          <w:b/>
          <w:sz w:val="32"/>
          <w:szCs w:val="32"/>
          <w:lang w:eastAsia="en-US"/>
        </w:rPr>
        <w:t>ГЕНЕРАЛЬНЫЙ ПЛАН</w:t>
      </w:r>
    </w:p>
    <w:p w:rsidR="002E03F6" w:rsidRPr="002E03F6" w:rsidRDefault="002E03F6" w:rsidP="002E03F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2E03F6">
        <w:rPr>
          <w:b/>
          <w:sz w:val="32"/>
          <w:szCs w:val="32"/>
          <w:lang w:eastAsia="en-US"/>
        </w:rPr>
        <w:t>БОЛЬШЕФРОЛОВСКОГО СЕЛЬСКОГО ПОСЕЛЕНИЯ</w:t>
      </w:r>
    </w:p>
    <w:p w:rsidR="002E03F6" w:rsidRPr="002E03F6" w:rsidRDefault="002E03F6" w:rsidP="002E03F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2E03F6">
        <w:rPr>
          <w:b/>
          <w:sz w:val="32"/>
          <w:szCs w:val="32"/>
          <w:lang w:eastAsia="en-US"/>
        </w:rPr>
        <w:t>БУИНСКОГО МУНИЦИПАЛЬНОГО РАЙОНА</w:t>
      </w:r>
    </w:p>
    <w:p w:rsidR="002E03F6" w:rsidRPr="002E03F6" w:rsidRDefault="002E03F6" w:rsidP="002E03F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  <w:r w:rsidRPr="002E03F6">
        <w:rPr>
          <w:b/>
          <w:sz w:val="32"/>
          <w:szCs w:val="32"/>
          <w:lang w:eastAsia="en-US"/>
        </w:rPr>
        <w:t>РЕСПУБЛИКИ ТАТАРСТАН</w:t>
      </w:r>
    </w:p>
    <w:p w:rsidR="002E03F6" w:rsidRPr="002E03F6" w:rsidRDefault="002E03F6" w:rsidP="002E03F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2E03F6" w:rsidRPr="002E03F6" w:rsidRDefault="002E03F6" w:rsidP="002E03F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32"/>
          <w:szCs w:val="32"/>
          <w:lang w:eastAsia="en-US"/>
        </w:rPr>
      </w:pPr>
    </w:p>
    <w:p w:rsidR="002E03F6" w:rsidRPr="002E03F6" w:rsidRDefault="002E03F6" w:rsidP="002E03F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lang w:eastAsia="en-US"/>
        </w:rPr>
      </w:pPr>
    </w:p>
    <w:p w:rsidR="002E03F6" w:rsidRPr="002E03F6" w:rsidRDefault="002E03F6" w:rsidP="002E03F6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2E03F6">
        <w:rPr>
          <w:b/>
          <w:sz w:val="26"/>
          <w:szCs w:val="26"/>
          <w:lang w:eastAsia="en-US"/>
        </w:rPr>
        <w:t>УТВЕРЖДАЕМАЯ ЧАСТЬ</w:t>
      </w:r>
    </w:p>
    <w:p w:rsidR="002E03F6" w:rsidRPr="002E03F6" w:rsidRDefault="002E03F6" w:rsidP="002E03F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jc w:val="center"/>
        <w:rPr>
          <w:b/>
          <w:i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jc w:val="center"/>
        <w:rPr>
          <w:b/>
          <w:i/>
          <w:lang w:eastAsia="en-US"/>
        </w:rPr>
      </w:pPr>
      <w:r w:rsidRPr="002E03F6">
        <w:rPr>
          <w:b/>
          <w:i/>
          <w:lang w:eastAsia="en-US"/>
        </w:rPr>
        <w:t>Том 1</w:t>
      </w:r>
    </w:p>
    <w:p w:rsidR="002E03F6" w:rsidRPr="002E03F6" w:rsidRDefault="002E03F6" w:rsidP="002E03F6">
      <w:pPr>
        <w:numPr>
          <w:ilvl w:val="0"/>
          <w:numId w:val="29"/>
        </w:numPr>
        <w:jc w:val="center"/>
        <w:rPr>
          <w:i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jc w:val="center"/>
        <w:rPr>
          <w:i/>
          <w:lang w:eastAsia="en-US"/>
        </w:rPr>
      </w:pPr>
      <w:r w:rsidRPr="002E03F6">
        <w:rPr>
          <w:i/>
          <w:lang w:eastAsia="en-US"/>
        </w:rPr>
        <w:t>Положения о территориальном планировании</w:t>
      </w: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ascii="Cambria" w:hAnsi="Cambria"/>
          <w:sz w:val="22"/>
          <w:szCs w:val="22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284"/>
        <w:jc w:val="center"/>
        <w:rPr>
          <w:rFonts w:ascii="Tahoma" w:hAnsi="Tahoma" w:cs="Tahoma"/>
          <w:i/>
          <w:sz w:val="24"/>
          <w:szCs w:val="24"/>
          <w:lang w:eastAsia="en-US"/>
        </w:rPr>
      </w:pPr>
    </w:p>
    <w:p w:rsidR="00530B0C" w:rsidRDefault="006F2B9C" w:rsidP="00530B0C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-47625</wp:posOffset>
                </wp:positionH>
                <wp:positionV relativeFrom="page">
                  <wp:posOffset>10032365</wp:posOffset>
                </wp:positionV>
                <wp:extent cx="7879080" cy="473075"/>
                <wp:effectExtent l="19050" t="19050" r="43815" b="603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9080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.75pt;margin-top:789.95pt;width:620.4pt;height:37.25pt;z-index:25166131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530B0C" w:rsidRPr="00530B0C">
        <w:rPr>
          <w:i/>
          <w:sz w:val="24"/>
          <w:szCs w:val="24"/>
          <w:lang w:eastAsia="en-US"/>
        </w:rPr>
        <w:t>2018 год</w:t>
      </w:r>
    </w:p>
    <w:p w:rsidR="006F2B9C" w:rsidRDefault="006F2B9C" w:rsidP="00530B0C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</w:p>
    <w:p w:rsidR="002E03F6" w:rsidRPr="00530B0C" w:rsidRDefault="002E03F6" w:rsidP="00530B0C">
      <w:pPr>
        <w:pStyle w:val="a8"/>
        <w:numPr>
          <w:ilvl w:val="0"/>
          <w:numId w:val="29"/>
        </w:numPr>
        <w:jc w:val="center"/>
        <w:rPr>
          <w:i/>
          <w:sz w:val="24"/>
          <w:szCs w:val="24"/>
          <w:lang w:eastAsia="en-US"/>
        </w:rPr>
      </w:pPr>
      <w:r w:rsidRPr="00530B0C">
        <w:rPr>
          <w:rFonts w:eastAsia="Calibri"/>
          <w:b/>
          <w:lang w:eastAsia="en-US"/>
        </w:rPr>
        <w:t>СОДЕРЖАНИЕ</w:t>
      </w:r>
    </w:p>
    <w:p w:rsidR="002E03F6" w:rsidRPr="002E03F6" w:rsidRDefault="002E03F6" w:rsidP="002E03F6">
      <w:pPr>
        <w:keepNext/>
        <w:keepLines/>
        <w:numPr>
          <w:ilvl w:val="0"/>
          <w:numId w:val="29"/>
        </w:num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2E03F6" w:rsidRPr="002E03F6" w:rsidRDefault="00FB1BBF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r w:rsidRPr="002E03F6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begin"/>
      </w:r>
      <w:r w:rsidR="002E03F6" w:rsidRPr="002E03F6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2E03F6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522373991" w:history="1">
        <w:r w:rsidR="002E03F6" w:rsidRPr="002E03F6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="002E03F6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2E03F6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_Toc522373991 \h </w:instrText>
        </w:r>
        <w:r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C9218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2E03F6" w:rsidRPr="002E03F6" w:rsidRDefault="00276105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22373992" w:history="1">
        <w:r w:rsidR="002E03F6" w:rsidRPr="002E03F6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2E03F6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2E03F6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_Toc522373992 \h </w:instrText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C9218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2E03F6" w:rsidRPr="002E03F6" w:rsidRDefault="00276105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22373993" w:history="1">
        <w:r w:rsidR="002E03F6" w:rsidRPr="002E03F6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2E03F6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2E03F6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_Toc522373993 \h </w:instrText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C9218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2E03F6" w:rsidRPr="002E03F6" w:rsidRDefault="00276105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22373994" w:history="1">
        <w:r w:rsidR="002E03F6" w:rsidRPr="002E03F6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2E03F6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2E03F6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_Toc522373994 \h </w:instrText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C9218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2E03F6" w:rsidRPr="002E03F6" w:rsidRDefault="00276105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22373995" w:history="1">
        <w:r w:rsidR="002E03F6" w:rsidRPr="002E03F6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2E03F6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2E03F6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_Toc522373995 \h </w:instrText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C9218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2E03F6" w:rsidRPr="002E03F6" w:rsidRDefault="00276105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22373996" w:history="1">
        <w:r w:rsidR="002E03F6" w:rsidRPr="002E03F6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2E03F6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2E03F6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_Toc522373996 \h </w:instrText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C9218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2E03F6" w:rsidRPr="002E03F6" w:rsidRDefault="00276105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284"/>
        <w:jc w:val="both"/>
        <w:rPr>
          <w:rFonts w:ascii="Calibri" w:hAnsi="Calibri"/>
          <w:noProof/>
          <w:sz w:val="22"/>
          <w:szCs w:val="22"/>
        </w:rPr>
      </w:pPr>
      <w:hyperlink w:anchor="_Toc522373997" w:history="1">
        <w:r w:rsidR="002E03F6" w:rsidRPr="002E03F6">
          <w:rPr>
            <w:rFonts w:eastAsia="Lucida Sans Unicode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2E03F6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2E03F6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_Toc522373997 \h </w:instrText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C92182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10</w:t>
        </w:r>
        <w:r w:rsidR="00FB1BBF" w:rsidRPr="002E03F6">
          <w:rPr>
            <w:rFonts w:eastAsia="Lucida Sans Unicode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2E03F6" w:rsidRPr="002E03F6" w:rsidRDefault="00276105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 w:line="276" w:lineRule="auto"/>
        <w:ind w:left="426" w:hanging="426"/>
        <w:jc w:val="both"/>
        <w:rPr>
          <w:rFonts w:ascii="Calibri" w:hAnsi="Calibri"/>
          <w:noProof/>
          <w:sz w:val="22"/>
          <w:szCs w:val="22"/>
        </w:rPr>
      </w:pPr>
      <w:hyperlink w:anchor="_Toc522373998" w:history="1">
        <w:r w:rsidR="002E03F6" w:rsidRPr="002E03F6">
          <w:rPr>
            <w:rFonts w:eastAsia="Lucida Sans Unicode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2E03F6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2E03F6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_Toc522373998 \h </w:instrText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C92182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t>11</w:t>
        </w:r>
        <w:r w:rsidR="00FB1BBF" w:rsidRPr="002E03F6">
          <w:rPr>
            <w:rFonts w:eastAsia="Lucida Sans Unicode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2E03F6" w:rsidRDefault="00FB1BBF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  <w:r w:rsidRPr="002E03F6"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6F2B9C" w:rsidRPr="002E03F6" w:rsidRDefault="006F2B9C" w:rsidP="002E03F6">
      <w:pPr>
        <w:widowControl w:val="0"/>
        <w:numPr>
          <w:ilvl w:val="0"/>
          <w:numId w:val="29"/>
        </w:numPr>
        <w:tabs>
          <w:tab w:val="right" w:leader="dot" w:pos="10206"/>
        </w:tabs>
        <w:suppressAutoHyphens/>
        <w:autoSpaceDE w:val="0"/>
        <w:spacing w:before="120"/>
        <w:ind w:left="426" w:hanging="426"/>
        <w:jc w:val="both"/>
        <w:rPr>
          <w:rFonts w:eastAsia="Lucida Sans Unicode" w:cs="Calibri"/>
          <w:b/>
          <w:noProof/>
          <w:kern w:val="1"/>
          <w:sz w:val="24"/>
          <w:szCs w:val="20"/>
          <w:lang w:eastAsia="ar-SA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0"/>
          <w:szCs w:val="20"/>
          <w:lang w:eastAsia="en-US"/>
        </w:rPr>
      </w:pPr>
    </w:p>
    <w:p w:rsidR="002E03F6" w:rsidRPr="002E03F6" w:rsidRDefault="002E03F6" w:rsidP="002E03F6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1" w:name="_Toc522373991"/>
      <w:r w:rsidRPr="002E03F6">
        <w:rPr>
          <w:rFonts w:eastAsia="Calibri"/>
          <w:b/>
          <w:bCs/>
          <w:caps/>
          <w:kern w:val="32"/>
          <w:szCs w:val="32"/>
        </w:rPr>
        <w:lastRenderedPageBreak/>
        <w:t>СОСТАВ ПРОЕКТА</w:t>
      </w:r>
      <w:bookmarkEnd w:id="1"/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 xml:space="preserve">Генеральный план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Большефроловск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 разработан в составе: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E03F6">
        <w:rPr>
          <w:rFonts w:eastAsia="Calibri"/>
          <w:b/>
          <w:sz w:val="24"/>
          <w:szCs w:val="24"/>
          <w:lang w:eastAsia="en-US"/>
        </w:rPr>
        <w:t>Утверждаемая часть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2E03F6" w:rsidRPr="002E03F6" w:rsidRDefault="002E03F6" w:rsidP="002E03F6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2E03F6" w:rsidRPr="002E03F6" w:rsidTr="007D3A9F"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2E03F6" w:rsidRPr="002E03F6" w:rsidTr="007D3A9F">
        <w:trPr>
          <w:trHeight w:val="394"/>
        </w:trPr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ind w:left="284" w:firstLine="567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2E03F6" w:rsidRPr="002E03F6" w:rsidRDefault="002E03F6" w:rsidP="002E03F6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2E03F6" w:rsidRPr="002E03F6" w:rsidTr="007D3A9F"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2E03F6" w:rsidRPr="002E03F6" w:rsidTr="007D3A9F">
        <w:trPr>
          <w:trHeight w:val="589"/>
        </w:trPr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2E03F6">
              <w:rPr>
                <w:rFonts w:eastAsia="Calibri"/>
                <w:sz w:val="22"/>
                <w:szCs w:val="22"/>
                <w:lang w:val="en-US" w:eastAsia="en-US"/>
              </w:rPr>
              <w:t>0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2E03F6" w:rsidRPr="002E03F6" w:rsidTr="007D3A9F">
        <w:trPr>
          <w:trHeight w:val="458"/>
        </w:trPr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2E03F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2E03F6" w:rsidRPr="002E03F6" w:rsidTr="007D3A9F">
        <w:trPr>
          <w:trHeight w:val="506"/>
        </w:trPr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2E03F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E03F6">
        <w:rPr>
          <w:rFonts w:eastAsia="Calibri"/>
          <w:b/>
          <w:sz w:val="24"/>
          <w:szCs w:val="24"/>
          <w:lang w:eastAsia="en-US"/>
        </w:rPr>
        <w:t>Приложение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2E03F6" w:rsidRPr="002E03F6" w:rsidTr="007D3A9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2E03F6" w:rsidRPr="002E03F6" w:rsidTr="007D3A9F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tabs>
                <w:tab w:val="left" w:pos="708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tabs>
                <w:tab w:val="left" w:pos="708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ascii="Calibri" w:eastAsia="Calibri" w:hAnsi="Calibri"/>
                <w:sz w:val="20"/>
                <w:szCs w:val="20"/>
                <w:lang w:eastAsia="en-US"/>
              </w:rPr>
              <w:t>‒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spacing w:line="276" w:lineRule="auto"/>
        <w:jc w:val="both"/>
        <w:rPr>
          <w:rFonts w:eastAsia="Calibri"/>
          <w:b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2E03F6">
        <w:rPr>
          <w:rFonts w:eastAsia="Calibri"/>
          <w:b/>
          <w:sz w:val="24"/>
          <w:szCs w:val="24"/>
          <w:lang w:eastAsia="en-US"/>
        </w:rPr>
        <w:t>Материалы по обоснованию генерального плана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Текстовые материалы:</w:t>
      </w:r>
    </w:p>
    <w:p w:rsidR="002E03F6" w:rsidRPr="002E03F6" w:rsidRDefault="002E03F6" w:rsidP="002E03F6">
      <w:pPr>
        <w:numPr>
          <w:ilvl w:val="0"/>
          <w:numId w:val="29"/>
        </w:numPr>
        <w:ind w:firstLine="851"/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2E03F6" w:rsidRPr="002E03F6" w:rsidTr="007D3A9F"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751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</w:tr>
      <w:tr w:rsidR="002E03F6" w:rsidRPr="002E03F6" w:rsidTr="007D3A9F">
        <w:trPr>
          <w:trHeight w:val="466"/>
        </w:trPr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1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Графические материалы:</w:t>
      </w:r>
    </w:p>
    <w:p w:rsidR="002E03F6" w:rsidRPr="002E03F6" w:rsidRDefault="002E03F6" w:rsidP="002E03F6">
      <w:pPr>
        <w:numPr>
          <w:ilvl w:val="0"/>
          <w:numId w:val="29"/>
        </w:numP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2E03F6" w:rsidRPr="002E03F6" w:rsidTr="007D3A9F">
        <w:tc>
          <w:tcPr>
            <w:tcW w:w="1134" w:type="dxa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№ листа</w:t>
            </w:r>
          </w:p>
        </w:tc>
        <w:tc>
          <w:tcPr>
            <w:tcW w:w="6663" w:type="dxa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Том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Масштаб</w:t>
            </w:r>
          </w:p>
        </w:tc>
      </w:tr>
      <w:tr w:rsidR="002E03F6" w:rsidRPr="002E03F6" w:rsidTr="007D3A9F">
        <w:trPr>
          <w:trHeight w:val="559"/>
        </w:trPr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1:1</w:t>
            </w:r>
            <w:r w:rsidRPr="002E03F6">
              <w:rPr>
                <w:rFonts w:eastAsia="Calibri"/>
                <w:sz w:val="22"/>
                <w:szCs w:val="22"/>
                <w:lang w:val="en-US" w:eastAsia="en-US"/>
              </w:rPr>
              <w:t xml:space="preserve">0 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>000</w:t>
            </w:r>
          </w:p>
        </w:tc>
      </w:tr>
      <w:tr w:rsidR="002E03F6" w:rsidRPr="002E03F6" w:rsidTr="007D3A9F">
        <w:trPr>
          <w:trHeight w:val="654"/>
        </w:trPr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2E03F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  <w:tr w:rsidR="002E03F6" w:rsidRPr="002E03F6" w:rsidTr="007D3A9F">
        <w:trPr>
          <w:trHeight w:val="654"/>
        </w:trPr>
        <w:tc>
          <w:tcPr>
            <w:tcW w:w="1134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1:</w:t>
            </w:r>
            <w:r w:rsidRPr="002E03F6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000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2" w:name="_Toc522373992"/>
      <w:r w:rsidRPr="002E03F6">
        <w:rPr>
          <w:rFonts w:eastAsia="Calibri"/>
          <w:b/>
          <w:bCs/>
          <w:caps/>
          <w:kern w:val="32"/>
          <w:szCs w:val="32"/>
        </w:rPr>
        <w:lastRenderedPageBreak/>
        <w:t>1. ВВЕДЕНИЕ</w:t>
      </w:r>
      <w:bookmarkEnd w:id="2"/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 xml:space="preserve">Настоящий проект разрабатывается взамен Генерального плана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Большефроловск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сельского поселения,  утвержденного Решением Совета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Большефроловск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 муниципального района Республики Татарстан </w:t>
      </w:r>
      <w:r w:rsidRPr="002E03F6">
        <w:rPr>
          <w:rFonts w:eastAsia="Calibri"/>
          <w:color w:val="000000"/>
          <w:sz w:val="24"/>
          <w:szCs w:val="24"/>
          <w:lang w:eastAsia="en-US"/>
        </w:rPr>
        <w:t>№ 2-27 от 20.12.2012 г.</w:t>
      </w:r>
      <w:r w:rsidRPr="002E03F6">
        <w:rPr>
          <w:rFonts w:eastAsia="Calibri"/>
          <w:sz w:val="24"/>
          <w:szCs w:val="24"/>
        </w:rPr>
        <w:t xml:space="preserve"> 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 xml:space="preserve">Заказчик проекта – Исполнительный комитет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Большефроловск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муниципального района Республики Татарстан.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Разработчик проекта – общество с ограниченной ответственностью «Максима».</w:t>
      </w:r>
    </w:p>
    <w:p w:rsidR="002E03F6" w:rsidRPr="002E03F6" w:rsidRDefault="002E03F6" w:rsidP="002E03F6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Проект подготовлен на расчетный срок до 2040 г., этапы реализации не установлены.</w:t>
      </w:r>
    </w:p>
    <w:p w:rsidR="002E03F6" w:rsidRPr="002E03F6" w:rsidRDefault="002E03F6" w:rsidP="002E03F6">
      <w:pPr>
        <w:numPr>
          <w:ilvl w:val="0"/>
          <w:numId w:val="29"/>
        </w:numPr>
        <w:suppressAutoHyphens/>
        <w:ind w:firstLine="720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3" w:name="_Toc522373993"/>
      <w:r w:rsidRPr="002E03F6">
        <w:rPr>
          <w:rFonts w:eastAsia="Calibri"/>
          <w:b/>
          <w:bCs/>
          <w:iCs/>
          <w:color w:val="000000"/>
          <w:sz w:val="24"/>
          <w:szCs w:val="24"/>
        </w:rPr>
        <w:t>1.1. Цели и задачи генерального плана</w:t>
      </w:r>
      <w:bookmarkEnd w:id="3"/>
    </w:p>
    <w:p w:rsidR="002E03F6" w:rsidRPr="002E03F6" w:rsidRDefault="002E03F6" w:rsidP="002E03F6">
      <w:pPr>
        <w:numPr>
          <w:ilvl w:val="0"/>
          <w:numId w:val="29"/>
        </w:numPr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Основными целями разработки генерального плана являются: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определение направления и обеспечение градостроительного развития поселения;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обеспечение сельского поселения градостроительной документацией местного уровня.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К задачам проекта относятся: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комплексная оценка территории сельского поселения;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корректировка границ населенных пунктов;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функциональное зонирование территории поселения, установление параметров функциональных зон;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определение территорий для возможного  жилищного строительства;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определение территорий для развития агропромышленного комплекса;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развитие транспортной инфраструктуры;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развитие инженерной инфраструктуры;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развитие туризма и рекреации;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‒ развитие сферы обслуживания населения.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Большефроловск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сельского поселения и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Буинск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муниципального района, подготовки правил землепользования и застройки, планировки территории.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4" w:name="_Toc522373994"/>
      <w:r w:rsidRPr="002E03F6">
        <w:rPr>
          <w:rFonts w:eastAsia="Calibri"/>
          <w:b/>
          <w:bCs/>
          <w:caps/>
          <w:kern w:val="32"/>
          <w:szCs w:val="32"/>
        </w:rPr>
        <w:lastRenderedPageBreak/>
        <w:t>2. ПОЛОЖЕНИЯ О ТЕРРИТОРИАЛЬНОМ ПЛАНИРОВАНИИ</w:t>
      </w:r>
      <w:bookmarkEnd w:id="4"/>
      <w:r w:rsidRPr="002E03F6">
        <w:rPr>
          <w:rFonts w:eastAsia="Calibri"/>
          <w:b/>
          <w:bCs/>
          <w:caps/>
          <w:kern w:val="32"/>
          <w:szCs w:val="32"/>
        </w:rPr>
        <w:t xml:space="preserve"> </w:t>
      </w:r>
    </w:p>
    <w:p w:rsidR="002E03F6" w:rsidRPr="002E03F6" w:rsidRDefault="002E03F6" w:rsidP="002E03F6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5" w:name="_Toc522373995"/>
      <w:r w:rsidRPr="002E03F6">
        <w:rPr>
          <w:rFonts w:eastAsia="Calibri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2E03F6" w:rsidRPr="002E03F6" w:rsidRDefault="002E03F6" w:rsidP="002E03F6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2E03F6">
        <w:rPr>
          <w:sz w:val="24"/>
          <w:szCs w:val="24"/>
        </w:rPr>
        <w:t xml:space="preserve">Таблица </w:t>
      </w:r>
      <w:r w:rsidRPr="002E03F6">
        <w:rPr>
          <w:noProof/>
          <w:sz w:val="24"/>
          <w:szCs w:val="24"/>
        </w:rPr>
        <w:t>1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127"/>
        <w:gridCol w:w="1417"/>
        <w:gridCol w:w="2126"/>
      </w:tblGrid>
      <w:tr w:rsidR="002E03F6" w:rsidRPr="002E03F6" w:rsidTr="007D3A9F">
        <w:trPr>
          <w:trHeight w:val="761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Вид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Назначение и наименование</w:t>
            </w:r>
          </w:p>
        </w:tc>
        <w:tc>
          <w:tcPr>
            <w:tcW w:w="212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Местопо-ложение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Функциональная зона</w:t>
            </w:r>
          </w:p>
        </w:tc>
      </w:tr>
      <w:tr w:rsidR="002E03F6" w:rsidRPr="002E03F6" w:rsidTr="007D3A9F">
        <w:trPr>
          <w:trHeight w:val="278"/>
        </w:trPr>
        <w:tc>
          <w:tcPr>
            <w:tcW w:w="10206" w:type="dxa"/>
            <w:gridSpan w:val="6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поселения</w:t>
            </w:r>
          </w:p>
        </w:tc>
      </w:tr>
      <w:tr w:rsidR="002E03F6" w:rsidRPr="002E03F6" w:rsidTr="007D3A9F">
        <w:trPr>
          <w:trHeight w:val="644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Объект </w:t>
            </w:r>
            <w:proofErr w:type="spellStart"/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агропромышлен-ного</w:t>
            </w:r>
            <w:proofErr w:type="spellEnd"/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комплекса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Тепличный комплекс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площадь территории – 5 га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 северо-востоку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с. Большое Фролово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производственная зона </w:t>
            </w:r>
            <w:proofErr w:type="spellStart"/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сельскохозяйс-твенных</w:t>
            </w:r>
            <w:proofErr w:type="spellEnd"/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3F6">
              <w:rPr>
                <w:rFonts w:eastAsia="Calibri"/>
                <w:sz w:val="22"/>
                <w:szCs w:val="22"/>
                <w:lang w:eastAsia="en-US"/>
              </w:rPr>
              <w:t>предприя-тий</w:t>
            </w:r>
            <w:proofErr w:type="spell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и объектов обеспечения сельского хозяйства</w:t>
            </w:r>
          </w:p>
        </w:tc>
      </w:tr>
      <w:tr w:rsidR="002E03F6" w:rsidRPr="002E03F6" w:rsidTr="007D3A9F">
        <w:trPr>
          <w:trHeight w:val="644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Объект </w:t>
            </w:r>
            <w:proofErr w:type="spellStart"/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агропромышлен-ного</w:t>
            </w:r>
            <w:proofErr w:type="spellEnd"/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комплекса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Склады хранения </w:t>
            </w:r>
            <w:proofErr w:type="spellStart"/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сельскохозяйствен</w:t>
            </w:r>
            <w:proofErr w:type="spellEnd"/>
            <w:r w:rsidRPr="002E03F6">
              <w:rPr>
                <w:rFonts w:eastAsia="Calibri"/>
                <w:sz w:val="22"/>
                <w:szCs w:val="22"/>
                <w:lang w:eastAsia="en-US"/>
              </w:rPr>
              <w:t>-ной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продукции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 северу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с. </w:t>
            </w:r>
            <w:proofErr w:type="spellStart"/>
            <w:r w:rsidRPr="002E03F6">
              <w:rPr>
                <w:rFonts w:eastAsia="Calibri"/>
                <w:sz w:val="22"/>
                <w:szCs w:val="22"/>
                <w:lang w:eastAsia="en-US"/>
              </w:rPr>
              <w:t>Черки-Дюртиле</w:t>
            </w:r>
            <w:proofErr w:type="spellEnd"/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производственная зона </w:t>
            </w:r>
            <w:proofErr w:type="spellStart"/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сельскохозяйс-твенных</w:t>
            </w:r>
            <w:proofErr w:type="spellEnd"/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E03F6">
              <w:rPr>
                <w:rFonts w:eastAsia="Calibri"/>
                <w:sz w:val="22"/>
                <w:szCs w:val="22"/>
                <w:lang w:eastAsia="en-US"/>
              </w:rPr>
              <w:t>предприя-тий</w:t>
            </w:r>
            <w:proofErr w:type="spell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и объектов обеспечения сельского хозяйства</w:t>
            </w:r>
          </w:p>
        </w:tc>
      </w:tr>
      <w:tr w:rsidR="002E03F6" w:rsidRPr="002E03F6" w:rsidTr="007D3A9F">
        <w:trPr>
          <w:trHeight w:val="644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торговли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Предприятия торговли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проектная мощность – 75 кв. м торг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>лощади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с. Большое Фролово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многофункцио-нальная</w:t>
            </w:r>
            <w:proofErr w:type="spellEnd"/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общественно-деловая</w:t>
            </w:r>
          </w:p>
        </w:tc>
      </w:tr>
      <w:tr w:rsidR="002E03F6" w:rsidRPr="002E03F6" w:rsidTr="007D3A9F">
        <w:trPr>
          <w:trHeight w:val="672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торговли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Предприятия торговли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проектная мощность – 15 кв. м торг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>лощади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>. Степановка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многофункцио-нальная</w:t>
            </w:r>
            <w:proofErr w:type="spellEnd"/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общественно-деловая</w:t>
            </w:r>
          </w:p>
        </w:tc>
      </w:tr>
      <w:tr w:rsidR="002E03F6" w:rsidRPr="002E03F6" w:rsidTr="007D3A9F">
        <w:trPr>
          <w:trHeight w:val="672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специального назначения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Кладбище (расширение)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площадь – 0,6 га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 югу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с. Большое Фролово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специального назначения</w:t>
            </w:r>
          </w:p>
        </w:tc>
      </w:tr>
      <w:tr w:rsidR="002E03F6" w:rsidRPr="002E03F6" w:rsidTr="007D3A9F">
        <w:trPr>
          <w:trHeight w:val="672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туризма и рекреации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массового отдыха (место народных гуляний)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 северу от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>. Степановка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рекреационного назначения</w:t>
            </w:r>
          </w:p>
        </w:tc>
      </w:tr>
      <w:tr w:rsidR="002E03F6" w:rsidRPr="002E03F6" w:rsidTr="007D3A9F">
        <w:trPr>
          <w:trHeight w:val="838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туризма и рекреации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массового отдыха (место народных гуляний)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 востоку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с. Большое Фролово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рекреационного назначения</w:t>
            </w:r>
          </w:p>
        </w:tc>
      </w:tr>
      <w:tr w:rsidR="002E03F6" w:rsidRPr="002E03F6" w:rsidTr="007D3A9F">
        <w:trPr>
          <w:trHeight w:val="222"/>
        </w:trPr>
        <w:tc>
          <w:tcPr>
            <w:tcW w:w="10206" w:type="dxa"/>
            <w:gridSpan w:val="6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Объекты местного значения муниципального района</w:t>
            </w:r>
          </w:p>
        </w:tc>
      </w:tr>
      <w:tr w:rsidR="002E03F6" w:rsidRPr="002E03F6" w:rsidTr="007D3A9F">
        <w:trPr>
          <w:trHeight w:val="301"/>
        </w:trPr>
        <w:tc>
          <w:tcPr>
            <w:tcW w:w="10206" w:type="dxa"/>
            <w:gridSpan w:val="6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представлены</w:t>
            </w:r>
            <w:proofErr w:type="gramEnd"/>
          </w:p>
        </w:tc>
      </w:tr>
      <w:tr w:rsidR="002E03F6" w:rsidRPr="002E03F6" w:rsidTr="007D3A9F">
        <w:trPr>
          <w:trHeight w:val="97"/>
        </w:trPr>
        <w:tc>
          <w:tcPr>
            <w:tcW w:w="10206" w:type="dxa"/>
            <w:gridSpan w:val="6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Объекты регионального (республиканского) значения</w:t>
            </w:r>
          </w:p>
        </w:tc>
      </w:tr>
      <w:tr w:rsidR="002E03F6" w:rsidRPr="002E03F6" w:rsidTr="007D3A9F">
        <w:trPr>
          <w:trHeight w:val="672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коммунального обслуживания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Мусороперегрузоч-ная</w:t>
            </w:r>
            <w:proofErr w:type="spellEnd"/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станция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 северо-востоку от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с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>. Степановка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специального назначения</w:t>
            </w:r>
          </w:p>
        </w:tc>
      </w:tr>
      <w:tr w:rsidR="002E03F6" w:rsidRPr="002E03F6" w:rsidTr="007D3A9F">
        <w:trPr>
          <w:trHeight w:val="276"/>
        </w:trPr>
        <w:tc>
          <w:tcPr>
            <w:tcW w:w="10206" w:type="dxa"/>
            <w:gridSpan w:val="6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sz w:val="22"/>
                <w:szCs w:val="22"/>
                <w:lang w:eastAsia="en-US"/>
              </w:rPr>
              <w:t>Объекты федерального значения</w:t>
            </w:r>
          </w:p>
        </w:tc>
      </w:tr>
      <w:tr w:rsidR="002E03F6" w:rsidRPr="002E03F6" w:rsidTr="007D3A9F">
        <w:trPr>
          <w:trHeight w:val="508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охраны общественного порядка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Участковый пункт полиции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с. Большое Фролово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03F6" w:rsidRPr="002E03F6" w:rsidTr="007D3A9F">
        <w:trPr>
          <w:trHeight w:val="508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Автомобильная дорога «Обход г. Буинск»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покрытие: 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асфальтобетон; 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категория: </w:t>
            </w:r>
            <w:r w:rsidRPr="002E03F6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>; протяженность – 2600 м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E03F6">
              <w:rPr>
                <w:rFonts w:eastAsia="Calibri"/>
                <w:sz w:val="22"/>
                <w:szCs w:val="22"/>
                <w:lang w:eastAsia="en-US"/>
              </w:rPr>
              <w:t>Большефро-ловское</w:t>
            </w:r>
            <w:proofErr w:type="spell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сельское поселение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2E03F6" w:rsidRPr="002E03F6" w:rsidTr="007D3A9F">
        <w:trPr>
          <w:trHeight w:val="508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Объект транспортной 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lastRenderedPageBreak/>
              <w:t>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Транспортная развязка на 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lastRenderedPageBreak/>
              <w:t>автомобильной дороге «Обход г. Буинск»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lastRenderedPageBreak/>
              <w:t>–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2E03F6">
              <w:rPr>
                <w:rFonts w:eastAsia="Calibri"/>
                <w:sz w:val="22"/>
                <w:szCs w:val="22"/>
                <w:lang w:eastAsia="en-US"/>
              </w:rPr>
              <w:t>Большефро-ловское</w:t>
            </w:r>
            <w:proofErr w:type="spell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lastRenderedPageBreak/>
              <w:t>сельское поселение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lastRenderedPageBreak/>
              <w:t>транспортной инфраструктуры</w:t>
            </w:r>
          </w:p>
        </w:tc>
      </w:tr>
      <w:tr w:rsidR="002E03F6" w:rsidRPr="002E03F6" w:rsidTr="007D3A9F">
        <w:trPr>
          <w:trHeight w:val="508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Автомобильная заправочная станция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 северо-востоку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с. Большое Фролово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  <w:tr w:rsidR="002E03F6" w:rsidRPr="002E03F6" w:rsidTr="007D3A9F">
        <w:trPr>
          <w:trHeight w:val="508"/>
        </w:trPr>
        <w:tc>
          <w:tcPr>
            <w:tcW w:w="56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843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транспортной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придорожного сервиса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417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к юго-востоку 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от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 с. Большое Фролово</w:t>
            </w:r>
          </w:p>
        </w:tc>
        <w:tc>
          <w:tcPr>
            <w:tcW w:w="2126" w:type="dxa"/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транспортной инфраструктуры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6" w:name="_Toc522373996"/>
      <w:r w:rsidRPr="002E03F6">
        <w:rPr>
          <w:rFonts w:eastAsia="Calibri"/>
          <w:b/>
          <w:bCs/>
          <w:iCs/>
          <w:color w:val="000000"/>
          <w:sz w:val="24"/>
          <w:szCs w:val="24"/>
        </w:rPr>
        <w:t>2.2. Функциональные зоны</w:t>
      </w:r>
      <w:bookmarkEnd w:id="6"/>
    </w:p>
    <w:p w:rsidR="002E03F6" w:rsidRPr="002E03F6" w:rsidRDefault="002E03F6" w:rsidP="002E03F6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2E03F6">
        <w:rPr>
          <w:sz w:val="24"/>
          <w:szCs w:val="24"/>
        </w:rPr>
        <w:t xml:space="preserve">Таблица </w:t>
      </w:r>
      <w:r w:rsidRPr="002E03F6">
        <w:rPr>
          <w:noProof/>
          <w:sz w:val="24"/>
          <w:szCs w:val="24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303"/>
        <w:gridCol w:w="4284"/>
        <w:gridCol w:w="2117"/>
        <w:gridCol w:w="1615"/>
      </w:tblGrid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lastRenderedPageBreak/>
              <w:t>Наименование зоны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Функциональное назначение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индивидуальная жилая застройка;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2.1; 2.2; 2.3; 2.7; 2.7.1; 12.0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Многофункциональная общественно-деловая зона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color w:val="FF0000"/>
                <w:sz w:val="20"/>
                <w:szCs w:val="20"/>
                <w:lang w:eastAsia="en-US"/>
              </w:rPr>
            </w:pPr>
            <w:proofErr w:type="gramStart"/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  <w:proofErr w:type="gramEnd"/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2.7; 2.7.1; 3.0; 4.0; 5.1; 12.0 - 12.1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сады;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огороды;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дачная застройка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предельное количество этажей основного строения: 3 (включая мансардный); предельная высота основного строения: 10 м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2.7.1; 12.0; 13.1 - 13.3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рекреационного назначения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базы и дома отдыха;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детские лагеря;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яхт-клубы, лодочные станции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базы проката спортивного инвентаря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спортивные базы;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физкультурно-оздоровительные объекты;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объекты туризма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5.0; 9.0 - 9.3</w:t>
            </w:r>
          </w:p>
        </w:tc>
      </w:tr>
      <w:tr w:rsidR="002E03F6" w:rsidRPr="002E03F6" w:rsidTr="007D3A9F"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Производственная зона предприятий промышленности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IV и V классов опасности;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0"/>
                <w:szCs w:val="20"/>
                <w:lang w:eastAsia="en-US"/>
              </w:rPr>
              <w:t xml:space="preserve">6.1 - 6.6; 6.9; 6.11; 10.1 </w:t>
            </w:r>
          </w:p>
        </w:tc>
      </w:tr>
      <w:tr w:rsidR="002E03F6" w:rsidRPr="002E03F6" w:rsidTr="007D3A9F">
        <w:trPr>
          <w:trHeight w:val="303"/>
        </w:trPr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объекты добычи полезных ископаемых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E03F6" w:rsidRPr="002E03F6" w:rsidTr="007D3A9F"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Производственная зона сельскохозяйственных предприятий и объектов обеспечения сельского хозяйства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IV и V классов опасности;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0"/>
                <w:szCs w:val="20"/>
                <w:lang w:eastAsia="en-US"/>
              </w:rPr>
              <w:t>1.7 - 1.18</w:t>
            </w:r>
          </w:p>
        </w:tc>
      </w:tr>
      <w:tr w:rsidR="002E03F6" w:rsidRPr="002E03F6" w:rsidTr="007D3A9F"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объекты обеспечения сельского хозяйства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Складская зона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складские объекты;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- объекты хранения транспорта;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- оптовые рынки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коэффициент </w:t>
            </w: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застройки: до 0,6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 xml:space="preserve">1.15; 2.7.1; 4.3; </w:t>
            </w: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lastRenderedPageBreak/>
              <w:t>4.9; 4.9.1; 6.9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lastRenderedPageBreak/>
              <w:t>Зона инженерной инфраструктуры и коммунального обслуживания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объекты электр</w:t>
            </w:r>
            <w:proofErr w:type="gramStart"/>
            <w:r w:rsidRPr="002E03F6">
              <w:rPr>
                <w:rFonts w:eastAsia="Calibri"/>
                <w:sz w:val="22"/>
                <w:szCs w:val="22"/>
                <w:lang w:eastAsia="en-US"/>
              </w:rPr>
              <w:t>о-</w:t>
            </w:r>
            <w:proofErr w:type="gramEnd"/>
            <w:r w:rsidRPr="002E03F6">
              <w:rPr>
                <w:rFonts w:eastAsia="Calibri"/>
                <w:sz w:val="22"/>
                <w:szCs w:val="22"/>
                <w:lang w:eastAsia="en-US"/>
              </w:rPr>
              <w:t>, газо-, тепло-, водоснабжения, водоотведения населенных пунктов;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</w:t>
            </w:r>
            <w:r w:rsidRPr="002E03F6">
              <w:rPr>
                <w:rFonts w:eastAsia="Calibri"/>
                <w:sz w:val="22"/>
                <w:szCs w:val="22"/>
                <w:lang w:eastAsia="en-US"/>
              </w:rPr>
              <w:t>антенно-мачтовые сооружения, объекты связи;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гидротехнические сооружения;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объекты на магистральных трубопроводах;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объекты обеспечения пожарной безопасности;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мусороперерабатывающие предприятия;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объекты хранения и переработки снега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3.1; 3.9.1; 6.7 - 6.8; 7.5; 11.3; 12.2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транспортной инфраструктуры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автомобильные дороги с твердым покрытием;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вокзалы, станции автомобильного транспорта;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автомобильные заправочные станции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объекты обслуживания автотранспорта, придорожного сервиса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объекты хранения транспорта;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железнодорожные вокзалы и станции;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причалы, пристани, речные вокзалы;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аэропорты, аэродромы, взлетно-посадочные полосы и площадки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2.7.1; </w:t>
            </w:r>
            <w:r w:rsidRPr="002E03F6">
              <w:rPr>
                <w:rFonts w:eastAsia="Calibri"/>
                <w:sz w:val="20"/>
                <w:szCs w:val="20"/>
                <w:lang w:eastAsia="en-US"/>
              </w:rPr>
              <w:t>4.9; 4.9.1; 5.4; 7.1 - 7.4; 12.0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специального назначения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кладбища;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биотермические ямы;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сибиреязвенные скотомогильники;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полигоны и свалки твердых бытовых отходов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0"/>
                <w:szCs w:val="20"/>
                <w:lang w:eastAsia="en-US"/>
              </w:rPr>
              <w:t>12.1 - 12.2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озелененных территорий населенных пунктов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самосевные зеленые насаждения в населенных пунктах;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- озелененные территории общего пользования 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минимальный уровень </w:t>
            </w:r>
            <w:proofErr w:type="spellStart"/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озелененности</w:t>
            </w:r>
            <w:proofErr w:type="spellEnd"/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: 65 %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12.0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сельскохозяйственных угодий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сельскохозяйственные угодья;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- летние лагеря, загоны  для скота; 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полевые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1.1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лесов, иной растительности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леса;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вырубки;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кустарниковая растительность вне населенных пунктов;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 xml:space="preserve">- автомобильные дороги с переходным покрытием, без покрытия на территории лесов; 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лесные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1.17; 10.0</w:t>
            </w:r>
          </w:p>
        </w:tc>
      </w:tr>
      <w:tr w:rsidR="002E03F6" w:rsidRPr="002E03F6" w:rsidTr="007D3A9F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Зона акваторий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поверхностные водные объекты;</w:t>
            </w:r>
          </w:p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- болота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Cs/>
                <w:sz w:val="22"/>
                <w:szCs w:val="22"/>
                <w:lang w:eastAsia="en-US"/>
              </w:rPr>
              <w:t>11.0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E03F6">
        <w:rPr>
          <w:rFonts w:eastAsia="Calibri"/>
          <w:sz w:val="24"/>
          <w:szCs w:val="24"/>
          <w:lang w:eastAsia="en-US"/>
        </w:rPr>
        <w:t xml:space="preserve">* </w:t>
      </w:r>
      <w:r w:rsidRPr="002E03F6">
        <w:rPr>
          <w:rFonts w:eastAsia="Calibri"/>
          <w:sz w:val="20"/>
          <w:szCs w:val="20"/>
          <w:lang w:eastAsia="en-US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2E03F6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 утверждении классификатора видов разрешенного использования земельных участков» (с изменениями на 06.10.2017 г.)</w:t>
      </w:r>
      <w:proofErr w:type="gramEnd"/>
    </w:p>
    <w:p w:rsidR="002E03F6" w:rsidRPr="002E03F6" w:rsidRDefault="002E03F6" w:rsidP="002E03F6">
      <w:pPr>
        <w:keepNext/>
        <w:numPr>
          <w:ilvl w:val="0"/>
          <w:numId w:val="29"/>
        </w:numPr>
        <w:ind w:firstLine="709"/>
        <w:jc w:val="both"/>
        <w:outlineLvl w:val="1"/>
        <w:rPr>
          <w:rFonts w:eastAsia="Calibri"/>
          <w:b/>
          <w:bCs/>
          <w:iCs/>
          <w:color w:val="000000"/>
          <w:sz w:val="24"/>
          <w:szCs w:val="24"/>
        </w:rPr>
      </w:pPr>
      <w:bookmarkStart w:id="7" w:name="_Toc522373997"/>
      <w:r w:rsidRPr="002E03F6">
        <w:rPr>
          <w:rFonts w:eastAsia="Calibri"/>
          <w:b/>
          <w:bCs/>
          <w:iCs/>
          <w:color w:val="000000"/>
          <w:sz w:val="24"/>
          <w:szCs w:val="24"/>
        </w:rPr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lastRenderedPageBreak/>
        <w:t>Сведения о зонах с особыми условиями использования территории, установление которых требуется в связи с размещением планируемых объектов, их характеристики приведены в таблице 3.</w:t>
      </w:r>
    </w:p>
    <w:p w:rsidR="002E03F6" w:rsidRPr="002E03F6" w:rsidRDefault="002E03F6" w:rsidP="002E03F6">
      <w:pPr>
        <w:widowControl w:val="0"/>
        <w:numPr>
          <w:ilvl w:val="0"/>
          <w:numId w:val="29"/>
        </w:numPr>
        <w:jc w:val="right"/>
        <w:rPr>
          <w:sz w:val="24"/>
          <w:szCs w:val="24"/>
        </w:rPr>
      </w:pPr>
      <w:r w:rsidRPr="002E03F6">
        <w:rPr>
          <w:sz w:val="24"/>
          <w:szCs w:val="24"/>
        </w:rPr>
        <w:t xml:space="preserve">Таблица </w:t>
      </w:r>
      <w:bookmarkStart w:id="8" w:name="табл_3"/>
      <w:r w:rsidRPr="002E03F6">
        <w:rPr>
          <w:noProof/>
          <w:sz w:val="24"/>
          <w:szCs w:val="24"/>
        </w:rPr>
        <w:t>3</w:t>
      </w:r>
      <w:bookmarkEnd w:id="8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4102"/>
        <w:gridCol w:w="4459"/>
        <w:gridCol w:w="1758"/>
      </w:tblGrid>
      <w:tr w:rsidR="002E03F6" w:rsidRPr="002E03F6" w:rsidTr="007D3A9F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зоны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источника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Размер зоны, </w:t>
            </w:r>
            <w:proofErr w:type="gramStart"/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</w:t>
            </w:r>
            <w:proofErr w:type="gramEnd"/>
          </w:p>
        </w:tc>
      </w:tr>
      <w:tr w:rsidR="002E03F6" w:rsidRPr="002E03F6" w:rsidTr="007D3A9F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Площадка перспективного развития агропромышленного комплекса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300</w:t>
            </w:r>
          </w:p>
        </w:tc>
      </w:tr>
      <w:tr w:rsidR="002E03F6" w:rsidRPr="002E03F6" w:rsidTr="007D3A9F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Мусороперегрузочная станция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2E03F6" w:rsidRPr="002E03F6" w:rsidTr="007D3A9F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Автомобильная заправочная станция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2E03F6" w:rsidRPr="002E03F6" w:rsidTr="007D3A9F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Тепличный комплекс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100</w:t>
            </w:r>
          </w:p>
        </w:tc>
      </w:tr>
      <w:tr w:rsidR="002E03F6" w:rsidRPr="002E03F6" w:rsidTr="007D3A9F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Кладбище (расширение)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2E03F6" w:rsidRPr="002E03F6" w:rsidTr="007D3A9F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Объект придорожного сервиса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2E03F6" w:rsidRPr="002E03F6" w:rsidTr="007D3A9F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Склады хранения сельскохозяйственной продукции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Размер и конфигурация зон с особыми условиями использования территории могут быть уточнены в связи с разработкой проектов данных зон.</w:t>
      </w:r>
    </w:p>
    <w:p w:rsidR="002E03F6" w:rsidRPr="002E03F6" w:rsidRDefault="002E03F6" w:rsidP="002E03F6">
      <w:pPr>
        <w:keepNext/>
        <w:pageBreakBefore/>
        <w:numPr>
          <w:ilvl w:val="0"/>
          <w:numId w:val="29"/>
        </w:numPr>
        <w:spacing w:after="240"/>
        <w:ind w:left="709"/>
        <w:jc w:val="both"/>
        <w:outlineLvl w:val="0"/>
        <w:rPr>
          <w:rFonts w:eastAsia="Calibri"/>
          <w:b/>
          <w:bCs/>
          <w:caps/>
          <w:kern w:val="32"/>
          <w:szCs w:val="32"/>
        </w:rPr>
      </w:pPr>
      <w:bookmarkStart w:id="9" w:name="_Toc522373998"/>
      <w:r w:rsidRPr="002E03F6">
        <w:rPr>
          <w:rFonts w:eastAsia="Calibri"/>
          <w:b/>
          <w:bCs/>
          <w:caps/>
          <w:kern w:val="32"/>
          <w:szCs w:val="32"/>
        </w:rPr>
        <w:lastRenderedPageBreak/>
        <w:t>3. ГРАНИЦЫ НАСЕЛЕННЫХ ПУНКТОВ</w:t>
      </w:r>
      <w:bookmarkEnd w:id="9"/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 xml:space="preserve">Существующие границы населенных пунктов установлены Генеральным планом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Большефроловск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сельского поселения, утвержденным Решением Совета </w:t>
      </w:r>
      <w:proofErr w:type="spellStart"/>
      <w:r w:rsidRPr="002E03F6">
        <w:rPr>
          <w:rFonts w:eastAsia="Calibri"/>
          <w:color w:val="000000"/>
          <w:sz w:val="24"/>
          <w:szCs w:val="24"/>
          <w:lang w:eastAsia="en-US"/>
        </w:rPr>
        <w:t>Большефроловск</w:t>
      </w:r>
      <w:r w:rsidRPr="002E03F6">
        <w:rPr>
          <w:rFonts w:eastAsia="Calibri"/>
          <w:sz w:val="24"/>
          <w:szCs w:val="24"/>
          <w:lang w:eastAsia="en-US"/>
        </w:rPr>
        <w:t>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сельского поселения </w:t>
      </w:r>
      <w:proofErr w:type="spellStart"/>
      <w:r w:rsidRPr="002E03F6">
        <w:rPr>
          <w:rFonts w:eastAsia="Calibri"/>
          <w:sz w:val="24"/>
          <w:szCs w:val="24"/>
          <w:lang w:eastAsia="en-US"/>
        </w:rPr>
        <w:t>Буинского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 муниципального района Республики Татарстан № 2-27 от 20.12.2012 г.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Сведения о границах населенных пунктов в государственном кадастре недвижимости отсутствуют.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 xml:space="preserve">В целях реализации положений настоящего проекта требуется изменение границы с. Большое Фролово. Изменение границ </w:t>
      </w:r>
      <w:proofErr w:type="gramStart"/>
      <w:r w:rsidRPr="002E03F6">
        <w:rPr>
          <w:rFonts w:eastAsia="Calibri"/>
          <w:sz w:val="24"/>
          <w:szCs w:val="24"/>
          <w:lang w:eastAsia="en-US"/>
        </w:rPr>
        <w:t>с</w:t>
      </w:r>
      <w:proofErr w:type="gramEnd"/>
      <w:r w:rsidRPr="002E03F6">
        <w:rPr>
          <w:rFonts w:eastAsia="Calibri"/>
          <w:sz w:val="24"/>
          <w:szCs w:val="24"/>
          <w:lang w:eastAsia="en-US"/>
        </w:rPr>
        <w:t xml:space="preserve">. Степановка и с. </w:t>
      </w:r>
      <w:proofErr w:type="spellStart"/>
      <w:r w:rsidRPr="002E03F6">
        <w:rPr>
          <w:rFonts w:eastAsia="Calibri"/>
          <w:sz w:val="24"/>
          <w:szCs w:val="24"/>
          <w:lang w:eastAsia="en-US"/>
        </w:rPr>
        <w:t>Черки-Дюртиле</w:t>
      </w:r>
      <w:proofErr w:type="spellEnd"/>
      <w:r w:rsidRPr="002E03F6">
        <w:rPr>
          <w:rFonts w:eastAsia="Calibri"/>
          <w:sz w:val="24"/>
          <w:szCs w:val="24"/>
          <w:lang w:eastAsia="en-US"/>
        </w:rPr>
        <w:t xml:space="preserve"> не предусматривается. 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Существующие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E03F6">
        <w:rPr>
          <w:rFonts w:eastAsia="Calibri"/>
          <w:sz w:val="24"/>
          <w:szCs w:val="24"/>
          <w:lang w:eastAsia="en-US"/>
        </w:rPr>
        <w:t>Участки территорий, в отношении которых предусматриваются изменения границ населенных пунктов, представлены в таблице 4 и на Карте границ населенных пунктов.</w:t>
      </w:r>
    </w:p>
    <w:p w:rsidR="002E03F6" w:rsidRDefault="002E03F6" w:rsidP="002E03F6">
      <w:pPr>
        <w:widowControl w:val="0"/>
        <w:numPr>
          <w:ilvl w:val="0"/>
          <w:numId w:val="29"/>
        </w:numPr>
        <w:jc w:val="right"/>
        <w:rPr>
          <w:rFonts w:eastAsia="Calibri"/>
          <w:sz w:val="20"/>
          <w:szCs w:val="20"/>
          <w:lang w:eastAsia="en-US"/>
        </w:rPr>
      </w:pPr>
      <w:r w:rsidRPr="002E03F6">
        <w:rPr>
          <w:sz w:val="24"/>
          <w:szCs w:val="24"/>
        </w:rPr>
        <w:t xml:space="preserve">Таблица </w:t>
      </w:r>
      <w:bookmarkStart w:id="10" w:name="табл_5"/>
      <w:r w:rsidRPr="002E03F6">
        <w:rPr>
          <w:noProof/>
          <w:sz w:val="24"/>
          <w:szCs w:val="24"/>
        </w:rPr>
        <w:t>4</w:t>
      </w:r>
      <w:bookmarkEnd w:id="10"/>
    </w:p>
    <w:p w:rsidR="002E03F6" w:rsidRDefault="002E03F6" w:rsidP="002E03F6">
      <w:pPr>
        <w:rPr>
          <w:rFonts w:eastAsia="Calibri"/>
          <w:sz w:val="20"/>
          <w:szCs w:val="20"/>
          <w:lang w:eastAsia="en-US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159"/>
        <w:gridCol w:w="2552"/>
        <w:gridCol w:w="2608"/>
      </w:tblGrid>
      <w:tr w:rsidR="002E03F6" w:rsidRPr="002E03F6" w:rsidTr="002E03F6">
        <w:trPr>
          <w:trHeight w:val="362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"/>
                <w:szCs w:val="2"/>
                <w:lang w:val="en-US" w:eastAsia="en-US"/>
              </w:rPr>
              <w:t>1!</w:t>
            </w: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Населенный пункт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участка на карте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Площадь, </w:t>
            </w:r>
            <w:proofErr w:type="gramStart"/>
            <w:r w:rsidRPr="002E03F6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га</w:t>
            </w:r>
            <w:proofErr w:type="gramEnd"/>
          </w:p>
        </w:tc>
      </w:tr>
      <w:tr w:rsidR="002E03F6" w:rsidRPr="002E03F6" w:rsidTr="002E03F6">
        <w:trPr>
          <w:trHeight w:val="347"/>
        </w:trPr>
        <w:tc>
          <w:tcPr>
            <w:tcW w:w="5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rPr>
                <w:sz w:val="22"/>
                <w:szCs w:val="20"/>
                <w:lang w:eastAsia="en-US"/>
              </w:rPr>
            </w:pPr>
            <w:r w:rsidRPr="002E03F6">
              <w:rPr>
                <w:sz w:val="22"/>
                <w:szCs w:val="20"/>
                <w:lang w:eastAsia="en-US"/>
              </w:rPr>
              <w:t>с. Большое Фролово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E03F6" w:rsidRPr="002E03F6" w:rsidRDefault="002E03F6" w:rsidP="002E03F6">
            <w:pPr>
              <w:numPr>
                <w:ilvl w:val="0"/>
                <w:numId w:val="29"/>
              </w:num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E03F6">
              <w:rPr>
                <w:rFonts w:eastAsia="Calibri"/>
                <w:sz w:val="22"/>
                <w:szCs w:val="22"/>
                <w:lang w:eastAsia="en-US"/>
              </w:rPr>
              <w:t>+ 0,361</w:t>
            </w:r>
          </w:p>
        </w:tc>
      </w:tr>
    </w:tbl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2E03F6" w:rsidRPr="002E03F6" w:rsidRDefault="002E03F6" w:rsidP="002E03F6">
      <w:pPr>
        <w:numPr>
          <w:ilvl w:val="0"/>
          <w:numId w:val="29"/>
        </w:numPr>
        <w:ind w:firstLine="709"/>
        <w:jc w:val="both"/>
        <w:rPr>
          <w:rFonts w:eastAsia="Calibri"/>
          <w:sz w:val="24"/>
          <w:szCs w:val="24"/>
        </w:rPr>
      </w:pPr>
    </w:p>
    <w:p w:rsidR="002E03F6" w:rsidRDefault="002E03F6" w:rsidP="007B630B">
      <w:pPr>
        <w:jc w:val="both"/>
        <w:rPr>
          <w:b/>
        </w:rPr>
      </w:pPr>
    </w:p>
    <w:p w:rsidR="002E03F6" w:rsidRDefault="002E03F6" w:rsidP="007B630B">
      <w:pPr>
        <w:jc w:val="both"/>
        <w:rPr>
          <w:b/>
        </w:rPr>
      </w:pPr>
    </w:p>
    <w:p w:rsidR="002E03F6" w:rsidRDefault="002E03F6" w:rsidP="007B630B">
      <w:pPr>
        <w:jc w:val="both"/>
        <w:rPr>
          <w:b/>
        </w:rPr>
      </w:pPr>
    </w:p>
    <w:p w:rsidR="002E03F6" w:rsidRPr="008B53B5" w:rsidRDefault="002E03F6" w:rsidP="007B630B">
      <w:pPr>
        <w:jc w:val="both"/>
        <w:rPr>
          <w:b/>
        </w:rPr>
      </w:pPr>
    </w:p>
    <w:sectPr w:rsidR="002E03F6" w:rsidRPr="008B53B5" w:rsidSect="002E03F6">
      <w:footerReference w:type="default" r:id="rId10"/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05" w:rsidRDefault="00276105">
      <w:r>
        <w:separator/>
      </w:r>
    </w:p>
  </w:endnote>
  <w:endnote w:type="continuationSeparator" w:id="0">
    <w:p w:rsidR="00276105" w:rsidRDefault="0027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F6" w:rsidRPr="006001FB" w:rsidRDefault="006F2B9C" w:rsidP="002E03F6">
    <w:pPr>
      <w:pStyle w:val="a"/>
      <w:numPr>
        <w:ilvl w:val="0"/>
        <w:numId w:val="29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03F6" w:rsidRPr="002B5D42" w:rsidRDefault="00FB1BBF" w:rsidP="002E03F6">
                          <w:pPr>
                            <w:numPr>
                              <w:ilvl w:val="0"/>
                              <w:numId w:val="29"/>
                            </w:numPr>
                            <w:pBdr>
                              <w:top w:val="single" w:sz="4" w:space="1" w:color="7F7F7F"/>
                            </w:pBdr>
                            <w:ind w:right="-6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2E03F6" w:rsidRPr="002B5D42"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872C3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2B5D42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" filled="f" fillcolor="#c0504d" stroked="f" strokecolor="#4f81bd" strokeweight="2.25pt">
              <v:textbox inset=",0,,0">
                <w:txbxContent>
                  <w:p w:rsidR="002E03F6" w:rsidRPr="002B5D42" w:rsidRDefault="00FB1BBF" w:rsidP="002E03F6">
                    <w:pPr>
                      <w:numPr>
                        <w:ilvl w:val="0"/>
                        <w:numId w:val="29"/>
                      </w:numPr>
                      <w:pBdr>
                        <w:top w:val="single" w:sz="4" w:space="1" w:color="7F7F7F"/>
                      </w:pBdr>
                      <w:ind w:right="-64"/>
                      <w:jc w:val="center"/>
                      <w:rPr>
                        <w:sz w:val="24"/>
                        <w:szCs w:val="24"/>
                      </w:rPr>
                    </w:pPr>
                    <w:r w:rsidRPr="002B5D42">
                      <w:rPr>
                        <w:sz w:val="24"/>
                        <w:szCs w:val="24"/>
                      </w:rPr>
                      <w:fldChar w:fldCharType="begin"/>
                    </w:r>
                    <w:r w:rsidR="002E03F6" w:rsidRPr="002B5D42"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sz w:val="24"/>
                        <w:szCs w:val="24"/>
                      </w:rPr>
                      <w:fldChar w:fldCharType="separate"/>
                    </w:r>
                    <w:r w:rsidR="00D872C3">
                      <w:rPr>
                        <w:noProof/>
                        <w:sz w:val="24"/>
                        <w:szCs w:val="24"/>
                      </w:rPr>
                      <w:t>1</w:t>
                    </w:r>
                    <w:r w:rsidRPr="002B5D42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05" w:rsidRDefault="00276105">
      <w:r>
        <w:separator/>
      </w:r>
    </w:p>
  </w:footnote>
  <w:footnote w:type="continuationSeparator" w:id="0">
    <w:p w:rsidR="00276105" w:rsidRDefault="0027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2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pStyle w:val="a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6"/>
  </w:num>
  <w:num w:numId="4">
    <w:abstractNumId w:val="23"/>
  </w:num>
  <w:num w:numId="5">
    <w:abstractNumId w:val="17"/>
  </w:num>
  <w:num w:numId="6">
    <w:abstractNumId w:val="18"/>
  </w:num>
  <w:num w:numId="7">
    <w:abstractNumId w:val="4"/>
  </w:num>
  <w:num w:numId="8">
    <w:abstractNumId w:val="25"/>
  </w:num>
  <w:num w:numId="9">
    <w:abstractNumId w:val="22"/>
  </w:num>
  <w:num w:numId="10">
    <w:abstractNumId w:val="15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8"/>
  </w:num>
  <w:num w:numId="16">
    <w:abstractNumId w:val="16"/>
  </w:num>
  <w:num w:numId="17">
    <w:abstractNumId w:val="24"/>
  </w:num>
  <w:num w:numId="18">
    <w:abstractNumId w:val="26"/>
  </w:num>
  <w:num w:numId="19">
    <w:abstractNumId w:val="7"/>
  </w:num>
  <w:num w:numId="20">
    <w:abstractNumId w:val="27"/>
  </w:num>
  <w:num w:numId="21">
    <w:abstractNumId w:val="14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0"/>
  </w:num>
  <w:num w:numId="25">
    <w:abstractNumId w:val="12"/>
  </w:num>
  <w:num w:numId="26">
    <w:abstractNumId w:val="9"/>
  </w:num>
  <w:num w:numId="27">
    <w:abstractNumId w:val="19"/>
  </w:num>
  <w:num w:numId="2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7A8"/>
    <w:rsid w:val="00035B11"/>
    <w:rsid w:val="000459B6"/>
    <w:rsid w:val="00053809"/>
    <w:rsid w:val="00055A8A"/>
    <w:rsid w:val="000562EB"/>
    <w:rsid w:val="0007375A"/>
    <w:rsid w:val="00083AE0"/>
    <w:rsid w:val="00094CA0"/>
    <w:rsid w:val="000A0304"/>
    <w:rsid w:val="000A7A3C"/>
    <w:rsid w:val="000B5B0E"/>
    <w:rsid w:val="000D019F"/>
    <w:rsid w:val="000D05E3"/>
    <w:rsid w:val="000D0C16"/>
    <w:rsid w:val="000F4602"/>
    <w:rsid w:val="001010B6"/>
    <w:rsid w:val="00105A46"/>
    <w:rsid w:val="00120371"/>
    <w:rsid w:val="001367DB"/>
    <w:rsid w:val="00136A90"/>
    <w:rsid w:val="0015667A"/>
    <w:rsid w:val="001602D1"/>
    <w:rsid w:val="001668BA"/>
    <w:rsid w:val="00172C0C"/>
    <w:rsid w:val="00184AC6"/>
    <w:rsid w:val="0018717A"/>
    <w:rsid w:val="00195CDE"/>
    <w:rsid w:val="001B2799"/>
    <w:rsid w:val="001C1DF1"/>
    <w:rsid w:val="001C6969"/>
    <w:rsid w:val="001D795F"/>
    <w:rsid w:val="001E7EBE"/>
    <w:rsid w:val="0022013B"/>
    <w:rsid w:val="00222308"/>
    <w:rsid w:val="002256C1"/>
    <w:rsid w:val="00234876"/>
    <w:rsid w:val="0023760A"/>
    <w:rsid w:val="00242321"/>
    <w:rsid w:val="00245BEC"/>
    <w:rsid w:val="00254EA3"/>
    <w:rsid w:val="00261C64"/>
    <w:rsid w:val="00262A83"/>
    <w:rsid w:val="00265ABA"/>
    <w:rsid w:val="00271F38"/>
    <w:rsid w:val="00276105"/>
    <w:rsid w:val="002915B2"/>
    <w:rsid w:val="00291E0D"/>
    <w:rsid w:val="00296BB9"/>
    <w:rsid w:val="002A49E9"/>
    <w:rsid w:val="002A4BA5"/>
    <w:rsid w:val="002C030D"/>
    <w:rsid w:val="002E03F6"/>
    <w:rsid w:val="002E4004"/>
    <w:rsid w:val="003279DA"/>
    <w:rsid w:val="00330889"/>
    <w:rsid w:val="0033549C"/>
    <w:rsid w:val="0034267C"/>
    <w:rsid w:val="0036196F"/>
    <w:rsid w:val="0037055F"/>
    <w:rsid w:val="00372BD5"/>
    <w:rsid w:val="003824C6"/>
    <w:rsid w:val="00383AE8"/>
    <w:rsid w:val="0038508F"/>
    <w:rsid w:val="00392B70"/>
    <w:rsid w:val="003A1E7A"/>
    <w:rsid w:val="003A2C5E"/>
    <w:rsid w:val="003B012E"/>
    <w:rsid w:val="003B46B8"/>
    <w:rsid w:val="003B58E0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708F4"/>
    <w:rsid w:val="00493259"/>
    <w:rsid w:val="004A0280"/>
    <w:rsid w:val="004B0C7D"/>
    <w:rsid w:val="004C0FD2"/>
    <w:rsid w:val="004F7A41"/>
    <w:rsid w:val="00501C98"/>
    <w:rsid w:val="00512F33"/>
    <w:rsid w:val="00514991"/>
    <w:rsid w:val="00515149"/>
    <w:rsid w:val="005271CB"/>
    <w:rsid w:val="00530B0C"/>
    <w:rsid w:val="00534361"/>
    <w:rsid w:val="0054139B"/>
    <w:rsid w:val="00543B16"/>
    <w:rsid w:val="00553C13"/>
    <w:rsid w:val="00562A30"/>
    <w:rsid w:val="00564F99"/>
    <w:rsid w:val="00566570"/>
    <w:rsid w:val="00566CF9"/>
    <w:rsid w:val="005B5176"/>
    <w:rsid w:val="005C64D4"/>
    <w:rsid w:val="005D1980"/>
    <w:rsid w:val="005D67C9"/>
    <w:rsid w:val="005E20CF"/>
    <w:rsid w:val="005F2867"/>
    <w:rsid w:val="00621FEE"/>
    <w:rsid w:val="00622138"/>
    <w:rsid w:val="006A276F"/>
    <w:rsid w:val="006A43A1"/>
    <w:rsid w:val="006B0CC6"/>
    <w:rsid w:val="006B6A53"/>
    <w:rsid w:val="006C22AD"/>
    <w:rsid w:val="006E0B59"/>
    <w:rsid w:val="006F2B9C"/>
    <w:rsid w:val="006F3E80"/>
    <w:rsid w:val="006F4715"/>
    <w:rsid w:val="006F7B80"/>
    <w:rsid w:val="00710BFA"/>
    <w:rsid w:val="007171E7"/>
    <w:rsid w:val="00732DB0"/>
    <w:rsid w:val="00736695"/>
    <w:rsid w:val="00740E91"/>
    <w:rsid w:val="00742C2C"/>
    <w:rsid w:val="007468E2"/>
    <w:rsid w:val="00754106"/>
    <w:rsid w:val="00765FDA"/>
    <w:rsid w:val="00775D21"/>
    <w:rsid w:val="00776046"/>
    <w:rsid w:val="00792D9C"/>
    <w:rsid w:val="007930F9"/>
    <w:rsid w:val="00797306"/>
    <w:rsid w:val="007A1583"/>
    <w:rsid w:val="007A2085"/>
    <w:rsid w:val="007A68B9"/>
    <w:rsid w:val="007A7755"/>
    <w:rsid w:val="007B6303"/>
    <w:rsid w:val="007B630B"/>
    <w:rsid w:val="007B745F"/>
    <w:rsid w:val="007B7FC1"/>
    <w:rsid w:val="007D46AA"/>
    <w:rsid w:val="007D7DC8"/>
    <w:rsid w:val="007E7C3F"/>
    <w:rsid w:val="007F440F"/>
    <w:rsid w:val="00807ED3"/>
    <w:rsid w:val="008110B3"/>
    <w:rsid w:val="008143A1"/>
    <w:rsid w:val="00824547"/>
    <w:rsid w:val="00856DE4"/>
    <w:rsid w:val="00857F4F"/>
    <w:rsid w:val="00860970"/>
    <w:rsid w:val="00862240"/>
    <w:rsid w:val="00865DA0"/>
    <w:rsid w:val="00867D73"/>
    <w:rsid w:val="00872428"/>
    <w:rsid w:val="0087441E"/>
    <w:rsid w:val="00881780"/>
    <w:rsid w:val="008A15C9"/>
    <w:rsid w:val="008A3A05"/>
    <w:rsid w:val="008A426C"/>
    <w:rsid w:val="008A5ADE"/>
    <w:rsid w:val="008B448F"/>
    <w:rsid w:val="008B4E5F"/>
    <w:rsid w:val="008B53B5"/>
    <w:rsid w:val="008F1577"/>
    <w:rsid w:val="008F1C85"/>
    <w:rsid w:val="008F2961"/>
    <w:rsid w:val="009064D6"/>
    <w:rsid w:val="00910855"/>
    <w:rsid w:val="0091131C"/>
    <w:rsid w:val="00916AE2"/>
    <w:rsid w:val="00921F32"/>
    <w:rsid w:val="00924ED6"/>
    <w:rsid w:val="009252AA"/>
    <w:rsid w:val="0092614D"/>
    <w:rsid w:val="009314E9"/>
    <w:rsid w:val="00935694"/>
    <w:rsid w:val="00946EE6"/>
    <w:rsid w:val="00952EC7"/>
    <w:rsid w:val="0095375A"/>
    <w:rsid w:val="0096246E"/>
    <w:rsid w:val="00963314"/>
    <w:rsid w:val="00980D97"/>
    <w:rsid w:val="00990EB6"/>
    <w:rsid w:val="0099193B"/>
    <w:rsid w:val="00994000"/>
    <w:rsid w:val="00994121"/>
    <w:rsid w:val="009968E4"/>
    <w:rsid w:val="00997A2B"/>
    <w:rsid w:val="009A3673"/>
    <w:rsid w:val="009B629F"/>
    <w:rsid w:val="009B7CE0"/>
    <w:rsid w:val="009C058B"/>
    <w:rsid w:val="009C631A"/>
    <w:rsid w:val="009D617F"/>
    <w:rsid w:val="00A1035B"/>
    <w:rsid w:val="00A16258"/>
    <w:rsid w:val="00A22267"/>
    <w:rsid w:val="00A50631"/>
    <w:rsid w:val="00A57CFA"/>
    <w:rsid w:val="00A71EE3"/>
    <w:rsid w:val="00A74ECC"/>
    <w:rsid w:val="00A80B0E"/>
    <w:rsid w:val="00A8163F"/>
    <w:rsid w:val="00A93ADE"/>
    <w:rsid w:val="00AA0D02"/>
    <w:rsid w:val="00AA489D"/>
    <w:rsid w:val="00AB2B71"/>
    <w:rsid w:val="00AB3EA2"/>
    <w:rsid w:val="00AB42CC"/>
    <w:rsid w:val="00AC7F3C"/>
    <w:rsid w:val="00AD18F7"/>
    <w:rsid w:val="00AD3BA5"/>
    <w:rsid w:val="00AE75EB"/>
    <w:rsid w:val="00AF031A"/>
    <w:rsid w:val="00AF3317"/>
    <w:rsid w:val="00AF57C9"/>
    <w:rsid w:val="00AF5B41"/>
    <w:rsid w:val="00AF755A"/>
    <w:rsid w:val="00B2773E"/>
    <w:rsid w:val="00B527BB"/>
    <w:rsid w:val="00B538BD"/>
    <w:rsid w:val="00B63E4D"/>
    <w:rsid w:val="00B63EB3"/>
    <w:rsid w:val="00B6438F"/>
    <w:rsid w:val="00B7232D"/>
    <w:rsid w:val="00B740B5"/>
    <w:rsid w:val="00B75A7E"/>
    <w:rsid w:val="00B77779"/>
    <w:rsid w:val="00B840AF"/>
    <w:rsid w:val="00B854CD"/>
    <w:rsid w:val="00B92E81"/>
    <w:rsid w:val="00BA75CA"/>
    <w:rsid w:val="00BC033B"/>
    <w:rsid w:val="00BC1A59"/>
    <w:rsid w:val="00BF77F5"/>
    <w:rsid w:val="00C05BC3"/>
    <w:rsid w:val="00C06FE0"/>
    <w:rsid w:val="00C10862"/>
    <w:rsid w:val="00C1114C"/>
    <w:rsid w:val="00C14DCF"/>
    <w:rsid w:val="00C17B79"/>
    <w:rsid w:val="00C41FAE"/>
    <w:rsid w:val="00C427C4"/>
    <w:rsid w:val="00C518E6"/>
    <w:rsid w:val="00C51B8D"/>
    <w:rsid w:val="00C74D5E"/>
    <w:rsid w:val="00C831C6"/>
    <w:rsid w:val="00C84087"/>
    <w:rsid w:val="00C90319"/>
    <w:rsid w:val="00C92182"/>
    <w:rsid w:val="00C979DA"/>
    <w:rsid w:val="00CC2A49"/>
    <w:rsid w:val="00CC3B5D"/>
    <w:rsid w:val="00CD54C9"/>
    <w:rsid w:val="00CE0E86"/>
    <w:rsid w:val="00CF3F38"/>
    <w:rsid w:val="00CF663A"/>
    <w:rsid w:val="00D17812"/>
    <w:rsid w:val="00D201CE"/>
    <w:rsid w:val="00D24C9F"/>
    <w:rsid w:val="00D422A3"/>
    <w:rsid w:val="00D46BE8"/>
    <w:rsid w:val="00D47A28"/>
    <w:rsid w:val="00D55D74"/>
    <w:rsid w:val="00D652AD"/>
    <w:rsid w:val="00D66051"/>
    <w:rsid w:val="00D81FD8"/>
    <w:rsid w:val="00D867E4"/>
    <w:rsid w:val="00D86E65"/>
    <w:rsid w:val="00D872C3"/>
    <w:rsid w:val="00DA4548"/>
    <w:rsid w:val="00DB6BD4"/>
    <w:rsid w:val="00DC23A0"/>
    <w:rsid w:val="00DC4B6C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31508"/>
    <w:rsid w:val="00E42E89"/>
    <w:rsid w:val="00E46488"/>
    <w:rsid w:val="00E55BF9"/>
    <w:rsid w:val="00E61DAD"/>
    <w:rsid w:val="00E6361F"/>
    <w:rsid w:val="00E6563C"/>
    <w:rsid w:val="00E71B0F"/>
    <w:rsid w:val="00E7244D"/>
    <w:rsid w:val="00E8439F"/>
    <w:rsid w:val="00E86D07"/>
    <w:rsid w:val="00E9481D"/>
    <w:rsid w:val="00EA55A9"/>
    <w:rsid w:val="00EA5D02"/>
    <w:rsid w:val="00EB0357"/>
    <w:rsid w:val="00EF26AC"/>
    <w:rsid w:val="00EF3DFC"/>
    <w:rsid w:val="00F02F68"/>
    <w:rsid w:val="00F073D6"/>
    <w:rsid w:val="00F22832"/>
    <w:rsid w:val="00F51260"/>
    <w:rsid w:val="00F71DBC"/>
    <w:rsid w:val="00F806D6"/>
    <w:rsid w:val="00F82274"/>
    <w:rsid w:val="00F90B45"/>
    <w:rsid w:val="00F94DAC"/>
    <w:rsid w:val="00FB0268"/>
    <w:rsid w:val="00FB1BBF"/>
    <w:rsid w:val="00FB3060"/>
    <w:rsid w:val="00FB4FAD"/>
    <w:rsid w:val="00FC4629"/>
    <w:rsid w:val="00FD37AD"/>
    <w:rsid w:val="00FE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2E03F6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2E03F6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3EA2"/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0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 Знак Знак Знак"/>
    <w:basedOn w:val="a0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7">
    <w:name w:val="Hyperlink"/>
    <w:basedOn w:val="a1"/>
    <w:uiPriority w:val="99"/>
    <w:unhideWhenUsed/>
    <w:rsid w:val="009968E4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9968E4"/>
    <w:pPr>
      <w:ind w:left="720"/>
      <w:contextualSpacing/>
    </w:pPr>
  </w:style>
  <w:style w:type="character" w:styleId="a9">
    <w:name w:val="FollowedHyperlink"/>
    <w:basedOn w:val="a1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">
    <w:name w:val="footer"/>
    <w:basedOn w:val="a0"/>
    <w:link w:val="aa"/>
    <w:uiPriority w:val="99"/>
    <w:unhideWhenUsed/>
    <w:rsid w:val="002E03F6"/>
    <w:pPr>
      <w:numPr>
        <w:numId w:val="4"/>
      </w:num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"/>
    <w:uiPriority w:val="99"/>
    <w:rsid w:val="002E03F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B541F-BE91-44CC-A8C0-049D2108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14635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5</cp:revision>
  <cp:lastPrinted>2018-11-22T05:18:00Z</cp:lastPrinted>
  <dcterms:created xsi:type="dcterms:W3CDTF">2019-01-12T10:24:00Z</dcterms:created>
  <dcterms:modified xsi:type="dcterms:W3CDTF">2019-01-12T10:50:00Z</dcterms:modified>
</cp:coreProperties>
</file>