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Layout w:type="fixed"/>
        <w:tblCellMar>
          <w:left w:w="0" w:type="dxa"/>
          <w:bottom w:w="57" w:type="dxa"/>
          <w:right w:w="0" w:type="dxa"/>
        </w:tblCellMar>
        <w:tblLook w:val="04A0" w:firstRow="1" w:lastRow="0" w:firstColumn="1" w:lastColumn="0" w:noHBand="0" w:noVBand="1"/>
      </w:tblPr>
      <w:tblGrid>
        <w:gridCol w:w="4256"/>
        <w:gridCol w:w="1285"/>
        <w:gridCol w:w="4239"/>
      </w:tblGrid>
      <w:tr w:rsidR="001457C2" w:rsidTr="001457C2">
        <w:trPr>
          <w:trHeight w:val="1560"/>
        </w:trPr>
        <w:tc>
          <w:tcPr>
            <w:tcW w:w="4258" w:type="dxa"/>
            <w:vAlign w:val="center"/>
          </w:tcPr>
          <w:p w:rsidR="001457C2" w:rsidRDefault="001457C2">
            <w:pPr>
              <w:spacing w:after="0" w:line="300" w:lineRule="exact"/>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РЕСПУБЛИКА ТАТАРСТАН</w:t>
            </w:r>
          </w:p>
          <w:p w:rsidR="001457C2" w:rsidRDefault="001457C2">
            <w:pPr>
              <w:spacing w:after="0" w:line="300" w:lineRule="exact"/>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ИСПОЛНИТЕЛЬНЫЙ КОМИТЕТ</w:t>
            </w:r>
          </w:p>
          <w:p w:rsidR="001457C2" w:rsidRDefault="001457C2">
            <w:pPr>
              <w:spacing w:after="0" w:line="300" w:lineRule="exact"/>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БУИНСКОГО МУНИЦИПАЛЬНОГО РАЙОНА</w:t>
            </w:r>
          </w:p>
          <w:p w:rsidR="001457C2" w:rsidRDefault="001457C2">
            <w:pPr>
              <w:spacing w:after="0" w:line="220" w:lineRule="exact"/>
              <w:jc w:val="center"/>
              <w:rPr>
                <w:rFonts w:ascii="Times New Roman" w:eastAsia="Times New Roman" w:hAnsi="Times New Roman"/>
                <w:sz w:val="20"/>
                <w:szCs w:val="20"/>
                <w:lang w:eastAsia="ru-RU"/>
              </w:rPr>
            </w:pPr>
          </w:p>
        </w:tc>
        <w:tc>
          <w:tcPr>
            <w:tcW w:w="1286" w:type="dxa"/>
            <w:vAlign w:val="center"/>
            <w:hideMark/>
          </w:tcPr>
          <w:p w:rsidR="001457C2" w:rsidRDefault="001457C2">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noProof/>
                <w:sz w:val="20"/>
                <w:szCs w:val="20"/>
                <w:lang w:eastAsia="ru-RU"/>
              </w:rPr>
              <w:drawing>
                <wp:inline distT="0" distB="0" distL="0" distR="0" wp14:anchorId="156CDAFC" wp14:editId="2A8DF906">
                  <wp:extent cx="72771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710" cy="904875"/>
                          </a:xfrm>
                          <a:prstGeom prst="rect">
                            <a:avLst/>
                          </a:prstGeom>
                          <a:noFill/>
                          <a:ln>
                            <a:noFill/>
                          </a:ln>
                        </pic:spPr>
                      </pic:pic>
                    </a:graphicData>
                  </a:graphic>
                </wp:inline>
              </w:drawing>
            </w:r>
          </w:p>
        </w:tc>
        <w:tc>
          <w:tcPr>
            <w:tcW w:w="4242" w:type="dxa"/>
            <w:vAlign w:val="center"/>
            <w:hideMark/>
          </w:tcPr>
          <w:p w:rsidR="001457C2" w:rsidRDefault="001457C2">
            <w:pPr>
              <w:spacing w:after="0" w:line="300" w:lineRule="exact"/>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ТАТАРСТАН РЕСПУБЛИКАСЫ</w:t>
            </w:r>
          </w:p>
          <w:p w:rsidR="001457C2" w:rsidRDefault="001457C2">
            <w:pPr>
              <w:spacing w:after="0" w:line="300" w:lineRule="exact"/>
              <w:jc w:val="center"/>
              <w:rPr>
                <w:rFonts w:ascii="Times New Roman" w:eastAsia="Times New Roman" w:hAnsi="Times New Roman"/>
                <w:sz w:val="28"/>
                <w:szCs w:val="20"/>
                <w:lang w:eastAsia="ru-RU"/>
              </w:rPr>
            </w:pPr>
            <w:r>
              <w:rPr>
                <w:rFonts w:ascii="Times New Roman" w:eastAsia="Times New Roman" w:hAnsi="Times New Roman"/>
                <w:sz w:val="28"/>
                <w:szCs w:val="20"/>
                <w:lang w:eastAsia="ru-RU"/>
              </w:rPr>
              <w:t>БУА МУНИЦИПАЛЬ</w:t>
            </w:r>
          </w:p>
          <w:p w:rsidR="001457C2" w:rsidRDefault="001457C2">
            <w:pPr>
              <w:spacing w:after="0" w:line="300" w:lineRule="exact"/>
              <w:jc w:val="center"/>
              <w:rPr>
                <w:rFonts w:ascii="Times New Roman" w:eastAsia="Times New Roman" w:hAnsi="Times New Roman"/>
                <w:sz w:val="20"/>
                <w:szCs w:val="20"/>
                <w:lang w:eastAsia="ru-RU"/>
              </w:rPr>
            </w:pPr>
            <w:r>
              <w:rPr>
                <w:rFonts w:ascii="Times New Roman" w:eastAsia="Times New Roman" w:hAnsi="Times New Roman"/>
                <w:sz w:val="28"/>
                <w:szCs w:val="20"/>
                <w:lang w:eastAsia="ru-RU"/>
              </w:rPr>
              <w:t>РАЙОНЫ БАШКАРМА КОМИТЕТЫ</w:t>
            </w:r>
            <w:r>
              <w:rPr>
                <w:rFonts w:ascii="Times New Roman" w:eastAsia="Times New Roman" w:hAnsi="Times New Roman"/>
                <w:sz w:val="20"/>
                <w:szCs w:val="20"/>
                <w:lang w:eastAsia="ru-RU"/>
              </w:rPr>
              <w:br/>
            </w:r>
          </w:p>
        </w:tc>
      </w:tr>
    </w:tbl>
    <w:p w:rsidR="001457C2" w:rsidRDefault="001457C2" w:rsidP="001457C2">
      <w:pPr>
        <w:spacing w:after="0" w:line="240" w:lineRule="auto"/>
        <w:rPr>
          <w:rFonts w:ascii="Times New Roman" w:eastAsia="Times New Roman" w:hAnsi="Times New Roman"/>
          <w:sz w:val="20"/>
          <w:szCs w:val="20"/>
          <w:lang w:eastAsia="ru-RU"/>
        </w:rPr>
      </w:pPr>
    </w:p>
    <w:tbl>
      <w:tblPr>
        <w:tblW w:w="9780" w:type="dxa"/>
        <w:tblInd w:w="-5" w:type="dxa"/>
        <w:tblLayout w:type="fixed"/>
        <w:tblCellMar>
          <w:left w:w="0" w:type="dxa"/>
          <w:right w:w="0" w:type="dxa"/>
        </w:tblCellMar>
        <w:tblLook w:val="04A0" w:firstRow="1" w:lastRow="0" w:firstColumn="1" w:lastColumn="0" w:noHBand="0" w:noVBand="1"/>
      </w:tblPr>
      <w:tblGrid>
        <w:gridCol w:w="4964"/>
        <w:gridCol w:w="4816"/>
      </w:tblGrid>
      <w:tr w:rsidR="001457C2" w:rsidTr="001457C2">
        <w:trPr>
          <w:trHeight w:val="1021"/>
        </w:trPr>
        <w:tc>
          <w:tcPr>
            <w:tcW w:w="4967" w:type="dxa"/>
          </w:tcPr>
          <w:p w:rsidR="001457C2" w:rsidRDefault="001457C2">
            <w:pPr>
              <w:spacing w:after="0" w:line="240" w:lineRule="auto"/>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ПОСТАНОВЛЕНИЕ</w:t>
            </w:r>
          </w:p>
          <w:p w:rsidR="001457C2" w:rsidRDefault="001457C2">
            <w:pPr>
              <w:spacing w:after="0" w:line="240" w:lineRule="auto"/>
              <w:jc w:val="center"/>
              <w:rPr>
                <w:rFonts w:ascii="Times New Roman" w:eastAsia="Times New Roman" w:hAnsi="Times New Roman"/>
                <w:sz w:val="20"/>
                <w:szCs w:val="20"/>
                <w:lang w:eastAsia="ru-RU"/>
              </w:rPr>
            </w:pPr>
          </w:p>
          <w:p w:rsidR="001457C2" w:rsidRDefault="001457C2">
            <w:pPr>
              <w:spacing w:after="0" w:line="240" w:lineRule="auto"/>
              <w:jc w:val="center"/>
              <w:rPr>
                <w:rFonts w:ascii="Times New Roman" w:eastAsia="Times New Roman" w:hAnsi="Times New Roman"/>
                <w:sz w:val="24"/>
                <w:szCs w:val="24"/>
                <w:lang w:eastAsia="ru-RU"/>
              </w:rPr>
            </w:pPr>
            <w:r>
              <w:rPr>
                <w:noProof/>
                <w:lang w:eastAsia="ru-RU"/>
              </w:rPr>
              <mc:AlternateContent>
                <mc:Choice Requires="wps">
                  <w:drawing>
                    <wp:anchor distT="0" distB="0" distL="114300" distR="114300" simplePos="0" relativeHeight="251659264" behindDoc="0" locked="0" layoutInCell="1" allowOverlap="1" wp14:anchorId="6F0B8AB6" wp14:editId="28D5481A">
                      <wp:simplePos x="0" y="0"/>
                      <wp:positionH relativeFrom="column">
                        <wp:posOffset>2721610</wp:posOffset>
                      </wp:positionH>
                      <wp:positionV relativeFrom="paragraph">
                        <wp:posOffset>18415</wp:posOffset>
                      </wp:positionV>
                      <wp:extent cx="758825" cy="226060"/>
                      <wp:effectExtent l="0" t="0" r="3175" b="254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457C2" w:rsidRPr="00A63B7E" w:rsidRDefault="001457C2" w:rsidP="001457C2">
                                  <w:pPr>
                                    <w:jc w:val="center"/>
                                    <w:rPr>
                                      <w:rFonts w:ascii="Times New Roman" w:hAnsi="Times New Roman"/>
                                      <w:sz w:val="24"/>
                                      <w:szCs w:val="24"/>
                                      <w:lang w:val="tt-RU"/>
                                    </w:rPr>
                                  </w:pPr>
                                  <w:r w:rsidRPr="00A63B7E">
                                    <w:rPr>
                                      <w:rFonts w:ascii="Times New Roman" w:hAnsi="Times New Roman"/>
                                      <w:sz w:val="24"/>
                                      <w:szCs w:val="24"/>
                                    </w:rPr>
                                    <w:t>Буа ш</w:t>
                                  </w:r>
                                  <w:r w:rsidRPr="00A63B7E">
                                    <w:rPr>
                                      <w:rFonts w:ascii="Times New Roman" w:hAnsi="Times New Roman"/>
                                      <w:sz w:val="24"/>
                                      <w:szCs w:val="24"/>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B8AB6" id="_x0000_t202" coordsize="21600,21600" o:spt="202" path="m,l,21600r21600,l21600,xe">
                      <v:stroke joinstyle="miter"/>
                      <v:path gradientshapeok="t" o:connecttype="rect"/>
                    </v:shapetype>
                    <v:shape id="Надпись 2" o:spid="_x0000_s1026" type="#_x0000_t202" style="position:absolute;left:0;text-align:left;margin-left:214.3pt;margin-top:1.45pt;width:59.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" filled="f" stroked="f" strokecolor="white">
                      <v:textbox inset="0,0,0,0">
                        <w:txbxContent>
                          <w:p w:rsidR="001457C2" w:rsidRPr="00A63B7E" w:rsidRDefault="001457C2" w:rsidP="001457C2">
                            <w:pPr>
                              <w:jc w:val="center"/>
                              <w:rPr>
                                <w:rFonts w:ascii="Times New Roman" w:hAnsi="Times New Roman"/>
                                <w:sz w:val="24"/>
                                <w:szCs w:val="24"/>
                                <w:lang w:val="tt-RU"/>
                              </w:rPr>
                            </w:pPr>
                            <w:r w:rsidRPr="00A63B7E">
                              <w:rPr>
                                <w:rFonts w:ascii="Times New Roman" w:hAnsi="Times New Roman"/>
                                <w:sz w:val="24"/>
                                <w:szCs w:val="24"/>
                              </w:rPr>
                              <w:t>Буа ш</w:t>
                            </w:r>
                            <w:r w:rsidRPr="00A63B7E">
                              <w:rPr>
                                <w:rFonts w:ascii="Times New Roman" w:hAnsi="Times New Roman"/>
                                <w:sz w:val="24"/>
                                <w:szCs w:val="24"/>
                                <w:lang w:val="tt-RU"/>
                              </w:rPr>
                              <w:t>әһәре</w:t>
                            </w:r>
                          </w:p>
                        </w:txbxContent>
                      </v:textbox>
                    </v:shape>
                  </w:pict>
                </mc:Fallback>
              </mc:AlternateContent>
            </w:r>
            <w:r w:rsidR="004D7298">
              <w:rPr>
                <w:rFonts w:ascii="Times New Roman" w:eastAsia="Times New Roman" w:hAnsi="Times New Roman"/>
                <w:sz w:val="24"/>
                <w:szCs w:val="24"/>
                <w:lang w:eastAsia="ru-RU"/>
              </w:rPr>
              <w:t>02 декабрь</w:t>
            </w:r>
            <w:r>
              <w:rPr>
                <w:rFonts w:ascii="Times New Roman" w:eastAsia="Times New Roman" w:hAnsi="Times New Roman"/>
                <w:sz w:val="24"/>
                <w:szCs w:val="24"/>
                <w:lang w:val="tt-RU" w:eastAsia="ru-RU"/>
              </w:rPr>
              <w:t xml:space="preserve"> 2019 ел</w:t>
            </w:r>
            <w:r>
              <w:rPr>
                <w:rFonts w:ascii="Times New Roman" w:eastAsia="Times New Roman" w:hAnsi="Times New Roman"/>
                <w:sz w:val="24"/>
                <w:szCs w:val="24"/>
                <w:lang w:eastAsia="ru-RU"/>
              </w:rPr>
              <w:t xml:space="preserve">                                                    </w:t>
            </w:r>
          </w:p>
        </w:tc>
        <w:tc>
          <w:tcPr>
            <w:tcW w:w="4819" w:type="dxa"/>
          </w:tcPr>
          <w:p w:rsidR="001457C2" w:rsidRDefault="001457C2">
            <w:pPr>
              <w:keepNext/>
              <w:spacing w:after="0" w:line="240" w:lineRule="auto"/>
              <w:jc w:val="center"/>
              <w:outlineLvl w:val="0"/>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КАРАР</w:t>
            </w:r>
          </w:p>
          <w:p w:rsidR="001457C2" w:rsidRDefault="001457C2">
            <w:pPr>
              <w:spacing w:after="0" w:line="240" w:lineRule="auto"/>
              <w:jc w:val="center"/>
              <w:rPr>
                <w:rFonts w:ascii="Times New Roman" w:eastAsia="Times New Roman" w:hAnsi="Times New Roman"/>
                <w:sz w:val="20"/>
                <w:szCs w:val="20"/>
                <w:lang w:eastAsia="ru-RU"/>
              </w:rPr>
            </w:pPr>
          </w:p>
          <w:p w:rsidR="001457C2" w:rsidRDefault="004D729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498</w:t>
            </w:r>
            <w:r w:rsidR="001457C2">
              <w:rPr>
                <w:rFonts w:ascii="Times New Roman" w:eastAsia="Times New Roman" w:hAnsi="Times New Roman"/>
                <w:sz w:val="24"/>
                <w:szCs w:val="24"/>
                <w:lang w:eastAsia="ru-RU"/>
              </w:rPr>
              <w:t>/ИК-п</w:t>
            </w:r>
          </w:p>
        </w:tc>
      </w:tr>
    </w:tbl>
    <w:p w:rsidR="001457C2" w:rsidRDefault="001457C2" w:rsidP="001457C2">
      <w:pPr>
        <w:spacing w:after="0" w:line="240" w:lineRule="auto"/>
        <w:rPr>
          <w:rFonts w:ascii="Times New Roman" w:eastAsia="Times New Roman" w:hAnsi="Times New Roman"/>
          <w:sz w:val="28"/>
          <w:szCs w:val="28"/>
          <w:lang w:eastAsia="ru-RU"/>
        </w:rPr>
      </w:pPr>
    </w:p>
    <w:p w:rsidR="001457C2" w:rsidRPr="001457C2" w:rsidRDefault="001457C2" w:rsidP="001457C2">
      <w:pPr>
        <w:spacing w:after="0" w:line="240" w:lineRule="auto"/>
        <w:rPr>
          <w:rFonts w:ascii="Times New Roman" w:eastAsia="Times New Roman" w:hAnsi="Times New Roman"/>
          <w:sz w:val="28"/>
          <w:szCs w:val="28"/>
          <w:lang w:val="tt-RU" w:eastAsia="ru-RU"/>
        </w:rPr>
      </w:pPr>
    </w:p>
    <w:p w:rsidR="001457C2" w:rsidRPr="001457C2" w:rsidRDefault="001457C2" w:rsidP="001457C2">
      <w:pPr>
        <w:spacing w:after="0" w:line="240" w:lineRule="auto"/>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eastAsia="ru-RU"/>
        </w:rPr>
        <w:t xml:space="preserve">ТР Буа </w:t>
      </w:r>
      <w:proofErr w:type="spellStart"/>
      <w:r w:rsidRPr="001457C2">
        <w:rPr>
          <w:rFonts w:ascii="Times New Roman" w:eastAsia="Times New Roman" w:hAnsi="Times New Roman"/>
          <w:sz w:val="28"/>
          <w:szCs w:val="28"/>
          <w:lang w:eastAsia="ru-RU"/>
        </w:rPr>
        <w:t>муни</w:t>
      </w:r>
      <w:proofErr w:type="spellEnd"/>
      <w:r w:rsidRPr="001457C2">
        <w:rPr>
          <w:rFonts w:ascii="Times New Roman" w:eastAsia="Times New Roman" w:hAnsi="Times New Roman"/>
          <w:sz w:val="28"/>
          <w:szCs w:val="28"/>
          <w:lang w:val="tt-RU" w:eastAsia="ru-RU"/>
        </w:rPr>
        <w:t>ц</w:t>
      </w:r>
      <w:proofErr w:type="spellStart"/>
      <w:r w:rsidRPr="001457C2">
        <w:rPr>
          <w:rFonts w:ascii="Times New Roman" w:eastAsia="Times New Roman" w:hAnsi="Times New Roman"/>
          <w:sz w:val="28"/>
          <w:szCs w:val="28"/>
          <w:lang w:eastAsia="ru-RU"/>
        </w:rPr>
        <w:t>ипал</w:t>
      </w:r>
      <w:proofErr w:type="spellEnd"/>
      <w:r w:rsidRPr="001457C2">
        <w:rPr>
          <w:rFonts w:ascii="Times New Roman" w:eastAsia="Times New Roman" w:hAnsi="Times New Roman"/>
          <w:sz w:val="28"/>
          <w:szCs w:val="28"/>
          <w:lang w:val="tt-RU" w:eastAsia="ru-RU"/>
        </w:rPr>
        <w:t>ь</w:t>
      </w:r>
      <w:r w:rsidRPr="001457C2">
        <w:rPr>
          <w:rFonts w:ascii="Times New Roman" w:eastAsia="Times New Roman" w:hAnsi="Times New Roman"/>
          <w:sz w:val="28"/>
          <w:szCs w:val="28"/>
          <w:lang w:eastAsia="ru-RU"/>
        </w:rPr>
        <w:t xml:space="preserve"> районы</w:t>
      </w:r>
      <w:r w:rsidRPr="001457C2">
        <w:rPr>
          <w:rFonts w:ascii="Times New Roman" w:eastAsia="Times New Roman" w:hAnsi="Times New Roman"/>
          <w:sz w:val="28"/>
          <w:szCs w:val="28"/>
          <w:lang w:val="tt-RU" w:eastAsia="ru-RU"/>
        </w:rPr>
        <w:t xml:space="preserve"> Башкарма комитеты</w:t>
      </w:r>
      <w:proofErr w:type="spellStart"/>
      <w:r w:rsidRPr="001457C2">
        <w:rPr>
          <w:rFonts w:ascii="Times New Roman" w:eastAsia="Times New Roman" w:hAnsi="Times New Roman"/>
          <w:sz w:val="28"/>
          <w:szCs w:val="28"/>
          <w:lang w:eastAsia="ru-RU"/>
        </w:rPr>
        <w:t>ны</w:t>
      </w:r>
      <w:proofErr w:type="spellEnd"/>
      <w:r w:rsidRPr="001457C2">
        <w:rPr>
          <w:rFonts w:ascii="Times New Roman" w:eastAsia="Times New Roman" w:hAnsi="Times New Roman"/>
          <w:sz w:val="28"/>
          <w:szCs w:val="28"/>
          <w:lang w:val="tt-RU" w:eastAsia="ru-RU"/>
        </w:rPr>
        <w:t xml:space="preserve">ң </w:t>
      </w:r>
    </w:p>
    <w:p w:rsidR="001457C2" w:rsidRPr="001457C2" w:rsidRDefault="001457C2" w:rsidP="001457C2">
      <w:pPr>
        <w:spacing w:after="0" w:line="240" w:lineRule="auto"/>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2018 елның 10 июлендәге 185 /ИК-п номерлы карары</w:t>
      </w:r>
    </w:p>
    <w:p w:rsidR="001457C2" w:rsidRPr="001457C2" w:rsidRDefault="001457C2" w:rsidP="001457C2">
      <w:pPr>
        <w:spacing w:after="0" w:line="240" w:lineRule="auto"/>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белән расланган  җир кишәрлегенең шәһәр төзелеше</w:t>
      </w:r>
    </w:p>
    <w:p w:rsidR="001457C2" w:rsidRPr="001457C2" w:rsidRDefault="001457C2" w:rsidP="001457C2">
      <w:pPr>
        <w:spacing w:after="0" w:line="240" w:lineRule="auto"/>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планын әзерләү һәм бирү буенча муниципаль хезмәт күрсәтүнең</w:t>
      </w:r>
    </w:p>
    <w:p w:rsidR="001457C2" w:rsidRPr="001457C2" w:rsidRDefault="001457C2" w:rsidP="001457C2">
      <w:pPr>
        <w:spacing w:after="0" w:line="240" w:lineRule="auto"/>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 xml:space="preserve">Административ регламентына  үзгәрешләр кертү турында </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 xml:space="preserve">2010 елның 27 июлендәге 210-ФЗ номерлы «Дәүләт һәм муниципаль хезмәтләр күрсәтүне оештыру турында»  Федераль законны гамәлгә ашыру максатларында, Россия Федерациясе Хөкүмәтенең 2014 елның 19 ноябрендәге 1221 номерлы «Адресларны бирү, үзгәртү һәм юкка чыгару Кагыйдәләрен раслау турында»гы,  Татарстан Республикасы Министрлар Кабинетының 2010 елның 2 ноябрендәге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хакында»гы  карарына таянып, ТР Буа муниципаль районы Башкарма комитеты </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 xml:space="preserve">                                   КАРАР   БИРДЕ:</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1. Татарстан Республикасы Буа муниципаль районы Башкарма комитетының «Административ регламентларны раслау турында» 2018 елның 10 июлендәге 185/ИК-п номерлы карары белән расланган  җир кишәрлегенең шәһәр төзелеше планын әзерләү һәм бирү буенча муниципаль хезмәт күрсәтүнең административ регламентына (12 нче кушымта) түбәндәге үзгәрешләр һәм өстәмәләр кертергә:</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p>
    <w:p w:rsidR="001457C2" w:rsidRPr="001457C2" w:rsidRDefault="001457C2" w:rsidP="001457C2">
      <w:pPr>
        <w:numPr>
          <w:ilvl w:val="1"/>
          <w:numId w:val="1"/>
        </w:numPr>
        <w:suppressAutoHyphens/>
        <w:autoSpaceDE w:val="0"/>
        <w:autoSpaceDN w:val="0"/>
        <w:adjustRightInd w:val="0"/>
        <w:spacing w:after="0"/>
        <w:ind w:right="190"/>
        <w:contextualSpacing/>
        <w:jc w:val="both"/>
        <w:rPr>
          <w:rFonts w:ascii="Times New Roman" w:eastAsia="Times New Roman" w:hAnsi="Times New Roman"/>
          <w:sz w:val="28"/>
          <w:szCs w:val="28"/>
          <w:lang w:val="tt-RU" w:eastAsia="ru-RU"/>
        </w:rPr>
      </w:pPr>
      <w:bookmarkStart w:id="0" w:name="_GoBack"/>
      <w:bookmarkEnd w:id="0"/>
      <w:r w:rsidRPr="001457C2">
        <w:rPr>
          <w:rFonts w:ascii="Times New Roman" w:eastAsia="Times New Roman" w:hAnsi="Times New Roman"/>
          <w:sz w:val="28"/>
          <w:szCs w:val="28"/>
          <w:lang w:val="tt-RU" w:eastAsia="ru-RU"/>
        </w:rPr>
        <w:t>2.4 пунктын түбәндәге редакциядә үзгәртергә һәм бәян итәргә:</w:t>
      </w:r>
    </w:p>
    <w:p w:rsidR="001457C2" w:rsidRPr="001457C2" w:rsidRDefault="001457C2" w:rsidP="001457C2">
      <w:pPr>
        <w:suppressAutoHyphens/>
        <w:autoSpaceDE w:val="0"/>
        <w:autoSpaceDN w:val="0"/>
        <w:adjustRightInd w:val="0"/>
        <w:spacing w:after="0"/>
        <w:ind w:right="190"/>
        <w:jc w:val="both"/>
        <w:rPr>
          <w:rFonts w:ascii="Times New Roman" w:eastAsia="Times New Roman" w:hAnsi="Times New Roman"/>
          <w:sz w:val="28"/>
          <w:szCs w:val="28"/>
          <w:lang w:val="tt-RU" w:eastAsia="ru-RU"/>
        </w:rPr>
      </w:pPr>
    </w:p>
    <w:p w:rsidR="001457C2" w:rsidRPr="001457C2" w:rsidRDefault="001457C2" w:rsidP="001457C2">
      <w:pPr>
        <w:suppressAutoHyphens/>
        <w:autoSpaceDE w:val="0"/>
        <w:autoSpaceDN w:val="0"/>
        <w:adjustRightInd w:val="0"/>
        <w:spacing w:after="0"/>
        <w:ind w:right="190"/>
        <w:jc w:val="both"/>
        <w:rPr>
          <w:rFonts w:ascii="Times New Roman" w:eastAsia="Times New Roman" w:hAnsi="Times New Roman"/>
          <w:sz w:val="28"/>
          <w:szCs w:val="28"/>
          <w:lang w:val="tt-RU" w:eastAsia="ru-RU"/>
        </w:rPr>
      </w:pPr>
    </w:p>
    <w:tbl>
      <w:tblPr>
        <w:tblStyle w:val="a5"/>
        <w:tblW w:w="0" w:type="auto"/>
        <w:tblLook w:val="04A0" w:firstRow="1" w:lastRow="0" w:firstColumn="1" w:lastColumn="0" w:noHBand="0" w:noVBand="1"/>
      </w:tblPr>
      <w:tblGrid>
        <w:gridCol w:w="3190"/>
        <w:gridCol w:w="3190"/>
        <w:gridCol w:w="3191"/>
      </w:tblGrid>
      <w:tr w:rsidR="001457C2" w:rsidRPr="00A63B7E" w:rsidTr="00502292">
        <w:tc>
          <w:tcPr>
            <w:tcW w:w="3190" w:type="dxa"/>
          </w:tcPr>
          <w:p w:rsidR="001457C2" w:rsidRPr="001457C2" w:rsidRDefault="001457C2" w:rsidP="001457C2">
            <w:pPr>
              <w:suppressAutoHyphens/>
              <w:autoSpaceDE w:val="0"/>
              <w:autoSpaceDN w:val="0"/>
              <w:adjustRightInd w:val="0"/>
              <w:ind w:right="190"/>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lastRenderedPageBreak/>
              <w:t>2.4. Муниципаль хезмәт күрсәтү вакыты, шул исәптән муниципаль хезмәт күрсәтүдә катнашучы оешмаларга мөрәҗәгать итү кирәклеген исәпкә алып, туктатып тору мөмкинлеге Россия Федерациясе законнары белән каралган очракта, муниципаль хезмәт күрсәтүне туктатып тору вакыты.</w:t>
            </w:r>
          </w:p>
        </w:tc>
        <w:tc>
          <w:tcPr>
            <w:tcW w:w="3190" w:type="dxa"/>
          </w:tcPr>
          <w:p w:rsidR="001457C2" w:rsidRPr="001457C2" w:rsidRDefault="001457C2" w:rsidP="001457C2">
            <w:pPr>
              <w:suppressAutoHyphens/>
              <w:autoSpaceDE w:val="0"/>
              <w:autoSpaceDN w:val="0"/>
              <w:adjustRightInd w:val="0"/>
              <w:ind w:right="190"/>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Гариза теркәлгәннән соң 13 көн</w:t>
            </w:r>
            <w:r w:rsidRPr="001457C2">
              <w:rPr>
                <w:rFonts w:ascii="Times New Roman" w:eastAsia="Times New Roman" w:hAnsi="Times New Roman"/>
                <w:color w:val="000000"/>
                <w:sz w:val="28"/>
                <w:szCs w:val="20"/>
                <w:vertAlign w:val="superscript"/>
                <w:lang w:eastAsia="ru-RU"/>
              </w:rPr>
              <w:footnoteReference w:id="1"/>
            </w:r>
            <w:r w:rsidRPr="001457C2">
              <w:rPr>
                <w:rFonts w:ascii="Times New Roman" w:eastAsia="Times New Roman" w:hAnsi="Times New Roman"/>
                <w:color w:val="000000"/>
                <w:sz w:val="28"/>
                <w:szCs w:val="20"/>
                <w:lang w:val="tt-RU" w:eastAsia="ru-RU"/>
              </w:rPr>
              <w:t xml:space="preserve"> </w:t>
            </w:r>
            <w:r w:rsidRPr="001457C2">
              <w:rPr>
                <w:rFonts w:ascii="Times New Roman" w:eastAsia="Times New Roman" w:hAnsi="Times New Roman"/>
                <w:sz w:val="28"/>
                <w:szCs w:val="28"/>
                <w:lang w:val="tt-RU" w:eastAsia="ru-RU"/>
              </w:rPr>
              <w:t xml:space="preserve"> эчендә</w:t>
            </w:r>
          </w:p>
          <w:p w:rsidR="001457C2" w:rsidRPr="001457C2" w:rsidRDefault="001457C2" w:rsidP="001457C2">
            <w:pPr>
              <w:suppressAutoHyphens/>
              <w:autoSpaceDE w:val="0"/>
              <w:autoSpaceDN w:val="0"/>
              <w:adjustRightInd w:val="0"/>
              <w:ind w:right="190"/>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Элек расланган җир кишәрлегенең шәһәр төзелеше планының дубликатын бирү гаризасы кергәннән соң 4 көн эчендә, әмма 10 календарь көннән дә артык түгел.</w:t>
            </w:r>
          </w:p>
          <w:p w:rsidR="001457C2" w:rsidRPr="001457C2" w:rsidRDefault="001457C2" w:rsidP="001457C2">
            <w:pPr>
              <w:suppressAutoHyphens/>
              <w:autoSpaceDE w:val="0"/>
              <w:autoSpaceDN w:val="0"/>
              <w:adjustRightInd w:val="0"/>
              <w:ind w:right="190"/>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Муниципаль хезмәт күрсәтү вакытын туктатып тору каралмаган</w:t>
            </w:r>
          </w:p>
        </w:tc>
        <w:tc>
          <w:tcPr>
            <w:tcW w:w="3191" w:type="dxa"/>
          </w:tcPr>
          <w:p w:rsidR="001457C2" w:rsidRPr="001457C2" w:rsidRDefault="001457C2" w:rsidP="001457C2">
            <w:pPr>
              <w:suppressAutoHyphens/>
              <w:autoSpaceDE w:val="0"/>
              <w:autoSpaceDN w:val="0"/>
              <w:adjustRightInd w:val="0"/>
              <w:ind w:right="190"/>
              <w:jc w:val="both"/>
              <w:rPr>
                <w:rFonts w:ascii="Times New Roman" w:eastAsia="Times New Roman" w:hAnsi="Times New Roman"/>
                <w:sz w:val="28"/>
                <w:szCs w:val="28"/>
                <w:lang w:val="tt-RU" w:eastAsia="ru-RU"/>
              </w:rPr>
            </w:pPr>
            <w:r w:rsidRPr="001457C2">
              <w:rPr>
                <w:rFonts w:ascii="Times New Roman CYR" w:eastAsia="Times New Roman" w:hAnsi="Times New Roman CYR" w:cs="Times New Roman CYR"/>
                <w:sz w:val="28"/>
                <w:szCs w:val="28"/>
                <w:lang w:val="tt-RU" w:eastAsia="ru-RU"/>
              </w:rPr>
              <w:t>ч.6 ст.57.3 РФ Шәһәр төзелеше кодексы, 57.3 статясы, 6 өлеше</w:t>
            </w:r>
          </w:p>
        </w:tc>
      </w:tr>
    </w:tbl>
    <w:p w:rsidR="001457C2" w:rsidRPr="001457C2" w:rsidRDefault="001457C2" w:rsidP="001457C2">
      <w:pPr>
        <w:suppressAutoHyphens/>
        <w:autoSpaceDE w:val="0"/>
        <w:autoSpaceDN w:val="0"/>
        <w:adjustRightInd w:val="0"/>
        <w:spacing w:after="0"/>
        <w:ind w:right="190"/>
        <w:jc w:val="both"/>
        <w:rPr>
          <w:rFonts w:ascii="Times New Roman" w:eastAsia="Times New Roman" w:hAnsi="Times New Roman"/>
          <w:sz w:val="28"/>
          <w:szCs w:val="28"/>
          <w:lang w:val="tt-RU" w:eastAsia="ru-RU"/>
        </w:rPr>
      </w:pPr>
    </w:p>
    <w:p w:rsidR="001457C2" w:rsidRPr="001457C2" w:rsidRDefault="001457C2" w:rsidP="001457C2">
      <w:pPr>
        <w:suppressAutoHyphens/>
        <w:autoSpaceDE w:val="0"/>
        <w:autoSpaceDN w:val="0"/>
        <w:adjustRightInd w:val="0"/>
        <w:spacing w:after="0"/>
        <w:ind w:right="190"/>
        <w:jc w:val="both"/>
        <w:rPr>
          <w:rFonts w:ascii="Times New Roman" w:eastAsia="Times New Roman" w:hAnsi="Times New Roman"/>
          <w:sz w:val="28"/>
          <w:szCs w:val="28"/>
          <w:lang w:val="tt-RU" w:eastAsia="ru-RU"/>
        </w:rPr>
      </w:pP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1.2. «Дәүләт һәм муниципаль хезмәтләр күрсәтүнең күпфункцияле үзәкләрендә административ процедураларны (гамәлләрне) үтәү үзенчәлекләре»  6 пунктын өстәргә һәм түбәндәге редакциядә бәян итәргә:</w:t>
      </w:r>
    </w:p>
    <w:p w:rsidR="001457C2" w:rsidRPr="001457C2" w:rsidRDefault="001457C2" w:rsidP="001457C2">
      <w:pPr>
        <w:autoSpaceDE w:val="0"/>
        <w:autoSpaceDN w:val="0"/>
        <w:adjustRightInd w:val="0"/>
        <w:spacing w:after="0"/>
        <w:ind w:right="190"/>
        <w:jc w:val="center"/>
        <w:rPr>
          <w:rFonts w:ascii="Times New Roman" w:eastAsia="Times New Roman" w:hAnsi="Times New Roman"/>
          <w:b/>
          <w:bCs/>
          <w:sz w:val="28"/>
          <w:szCs w:val="28"/>
          <w:lang w:val="tt-RU" w:eastAsia="ru-RU"/>
        </w:rPr>
      </w:pPr>
    </w:p>
    <w:p w:rsidR="001457C2" w:rsidRPr="001457C2" w:rsidRDefault="001457C2" w:rsidP="001457C2">
      <w:pPr>
        <w:autoSpaceDE w:val="0"/>
        <w:autoSpaceDN w:val="0"/>
        <w:adjustRightInd w:val="0"/>
        <w:spacing w:after="0"/>
        <w:ind w:right="190"/>
        <w:jc w:val="center"/>
        <w:rPr>
          <w:rFonts w:ascii="Times New Roman" w:eastAsia="Times New Roman" w:hAnsi="Times New Roman"/>
          <w:b/>
          <w:bCs/>
          <w:sz w:val="28"/>
          <w:szCs w:val="28"/>
          <w:lang w:val="tt-RU" w:eastAsia="ru-RU"/>
        </w:rPr>
      </w:pPr>
      <w:r w:rsidRPr="001457C2">
        <w:rPr>
          <w:rFonts w:ascii="Times New Roman" w:eastAsia="Times New Roman" w:hAnsi="Times New Roman"/>
          <w:b/>
          <w:bCs/>
          <w:sz w:val="28"/>
          <w:szCs w:val="28"/>
          <w:lang w:val="tt-RU" w:eastAsia="ru-RU"/>
        </w:rPr>
        <w:t>6. Дәүләт һәм муниципаль хезмәтләр күрсәтүнең күпфункцияле үзәкләрендә административ процедураларны (гамәлләрне) үтәү үзенчәлекләре</w:t>
      </w:r>
    </w:p>
    <w:p w:rsidR="001457C2" w:rsidRPr="001457C2" w:rsidRDefault="001457C2" w:rsidP="001457C2">
      <w:pPr>
        <w:autoSpaceDE w:val="0"/>
        <w:autoSpaceDN w:val="0"/>
        <w:adjustRightInd w:val="0"/>
        <w:spacing w:after="0"/>
        <w:ind w:right="190"/>
        <w:jc w:val="center"/>
        <w:rPr>
          <w:rFonts w:ascii="Times New Roman" w:eastAsia="Times New Roman" w:hAnsi="Times New Roman"/>
          <w:b/>
          <w:bCs/>
          <w:sz w:val="28"/>
          <w:szCs w:val="28"/>
          <w:lang w:val="tt-RU" w:eastAsia="ru-RU"/>
        </w:rPr>
      </w:pP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6.1. Муниципаль хезмәт күрсәткәндә гамәлләрнең эзлеклелеген тасвирлау түбәндәге процедураларны үз эченә ала:</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1) муниципаль хезмәт күрсәтү тәртибе турында мөрәҗәгать итүчегә мәгълүмат бирү;</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2) муниципаль хезмәт күрсәтү өчен кирәкле гаризаны һәм документларны кабул итү һәм теркәү;</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 xml:space="preserve">3) муниципаль хезмәт күрсәтүдә катнашучы органнарга, ведомствоара запрослар формалаштыру һәм җибәрү, шул исәптән комплекслы ведомствоара запрос  алу буенча да; </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4) муниципаль хезмәт күрсәтү турында гариза биргәндә, мөрәҗәгать итүченең файдаланылган көчәйтелгән квалификацияле цифра электрон  имзасының чынлыгын тикшерү;</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eastAsia="ru-RU"/>
        </w:rPr>
      </w:pPr>
      <w:r w:rsidRPr="001457C2">
        <w:rPr>
          <w:rFonts w:ascii="Times New Roman" w:eastAsia="Times New Roman" w:hAnsi="Times New Roman"/>
          <w:sz w:val="28"/>
          <w:szCs w:val="28"/>
          <w:lang w:eastAsia="ru-RU"/>
        </w:rPr>
        <w:t xml:space="preserve">5) </w:t>
      </w:r>
      <w:proofErr w:type="spellStart"/>
      <w:r w:rsidRPr="001457C2">
        <w:rPr>
          <w:rFonts w:ascii="Times New Roman" w:eastAsia="Times New Roman" w:hAnsi="Times New Roman"/>
          <w:sz w:val="28"/>
          <w:szCs w:val="28"/>
          <w:lang w:eastAsia="ru-RU"/>
        </w:rPr>
        <w:t>документлар</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белән</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Башкарма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комитетка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гариза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җибәрү</w:t>
      </w:r>
      <w:proofErr w:type="spellEnd"/>
      <w:r w:rsidRPr="001457C2">
        <w:rPr>
          <w:rFonts w:ascii="Times New Roman" w:eastAsia="Times New Roman" w:hAnsi="Times New Roman"/>
          <w:sz w:val="28"/>
          <w:szCs w:val="28"/>
          <w:lang w:eastAsia="ru-RU"/>
        </w:rPr>
        <w:t>;</w:t>
      </w:r>
    </w:p>
    <w:p w:rsidR="001457C2" w:rsidRDefault="00A63B7E" w:rsidP="001457C2">
      <w:pPr>
        <w:suppressAutoHyphens/>
        <w:autoSpaceDE w:val="0"/>
        <w:autoSpaceDN w:val="0"/>
        <w:adjustRightInd w:val="0"/>
        <w:spacing w:after="0"/>
        <w:ind w:right="19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457C2" w:rsidRPr="001457C2">
        <w:rPr>
          <w:rFonts w:ascii="Times New Roman" w:eastAsia="Times New Roman" w:hAnsi="Times New Roman"/>
          <w:sz w:val="28"/>
          <w:szCs w:val="28"/>
          <w:lang w:eastAsia="ru-RU"/>
        </w:rPr>
        <w:t xml:space="preserve">6) </w:t>
      </w:r>
      <w:proofErr w:type="spellStart"/>
      <w:r w:rsidR="001457C2" w:rsidRPr="001457C2">
        <w:rPr>
          <w:rFonts w:ascii="Times New Roman" w:eastAsia="Times New Roman" w:hAnsi="Times New Roman"/>
          <w:sz w:val="28"/>
          <w:szCs w:val="28"/>
          <w:lang w:eastAsia="ru-RU"/>
        </w:rPr>
        <w:t>гариза</w:t>
      </w:r>
      <w:proofErr w:type="spellEnd"/>
      <w:r w:rsidR="001457C2" w:rsidRPr="001457C2">
        <w:rPr>
          <w:rFonts w:ascii="Times New Roman" w:eastAsia="Times New Roman" w:hAnsi="Times New Roman"/>
          <w:sz w:val="28"/>
          <w:szCs w:val="28"/>
          <w:lang w:eastAsia="ru-RU"/>
        </w:rPr>
        <w:t xml:space="preserve"> </w:t>
      </w:r>
      <w:proofErr w:type="spellStart"/>
      <w:r w:rsidR="001457C2" w:rsidRPr="001457C2">
        <w:rPr>
          <w:rFonts w:ascii="Times New Roman" w:eastAsia="Times New Roman" w:hAnsi="Times New Roman"/>
          <w:sz w:val="28"/>
          <w:szCs w:val="28"/>
          <w:lang w:eastAsia="ru-RU"/>
        </w:rPr>
        <w:t>бирүчегә</w:t>
      </w:r>
      <w:proofErr w:type="spellEnd"/>
      <w:r w:rsidR="001457C2" w:rsidRPr="001457C2">
        <w:rPr>
          <w:rFonts w:ascii="Times New Roman" w:eastAsia="Times New Roman" w:hAnsi="Times New Roman"/>
          <w:sz w:val="28"/>
          <w:szCs w:val="28"/>
          <w:lang w:eastAsia="ru-RU"/>
        </w:rPr>
        <w:t xml:space="preserve"> </w:t>
      </w:r>
      <w:proofErr w:type="spellStart"/>
      <w:r w:rsidR="001457C2" w:rsidRPr="001457C2">
        <w:rPr>
          <w:rFonts w:ascii="Times New Roman" w:eastAsia="Times New Roman" w:hAnsi="Times New Roman"/>
          <w:sz w:val="28"/>
          <w:szCs w:val="28"/>
          <w:lang w:eastAsia="ru-RU"/>
        </w:rPr>
        <w:t>муниципаль</w:t>
      </w:r>
      <w:proofErr w:type="spellEnd"/>
      <w:r w:rsidR="001457C2" w:rsidRPr="001457C2">
        <w:rPr>
          <w:rFonts w:ascii="Times New Roman" w:eastAsia="Times New Roman" w:hAnsi="Times New Roman"/>
          <w:sz w:val="28"/>
          <w:szCs w:val="28"/>
          <w:lang w:eastAsia="ru-RU"/>
        </w:rPr>
        <w:t xml:space="preserve"> </w:t>
      </w:r>
      <w:proofErr w:type="spellStart"/>
      <w:r w:rsidR="001457C2" w:rsidRPr="001457C2">
        <w:rPr>
          <w:rFonts w:ascii="Times New Roman" w:eastAsia="Times New Roman" w:hAnsi="Times New Roman"/>
          <w:sz w:val="28"/>
          <w:szCs w:val="28"/>
          <w:lang w:eastAsia="ru-RU"/>
        </w:rPr>
        <w:t>хезмәт</w:t>
      </w:r>
      <w:proofErr w:type="spellEnd"/>
      <w:r w:rsidR="001457C2" w:rsidRPr="001457C2">
        <w:rPr>
          <w:rFonts w:ascii="Times New Roman" w:eastAsia="Times New Roman" w:hAnsi="Times New Roman"/>
          <w:sz w:val="28"/>
          <w:szCs w:val="28"/>
          <w:lang w:eastAsia="ru-RU"/>
        </w:rPr>
        <w:t xml:space="preserve"> </w:t>
      </w:r>
      <w:proofErr w:type="spellStart"/>
      <w:r w:rsidR="001457C2" w:rsidRPr="001457C2">
        <w:rPr>
          <w:rFonts w:ascii="Times New Roman" w:eastAsia="Times New Roman" w:hAnsi="Times New Roman"/>
          <w:sz w:val="28"/>
          <w:szCs w:val="28"/>
          <w:lang w:eastAsia="ru-RU"/>
        </w:rPr>
        <w:t>күрсәтү</w:t>
      </w:r>
      <w:proofErr w:type="spellEnd"/>
      <w:r w:rsidR="001457C2" w:rsidRPr="001457C2">
        <w:rPr>
          <w:rFonts w:ascii="Times New Roman" w:eastAsia="Times New Roman" w:hAnsi="Times New Roman"/>
          <w:sz w:val="28"/>
          <w:szCs w:val="28"/>
          <w:lang w:eastAsia="ru-RU"/>
        </w:rPr>
        <w:t xml:space="preserve"> </w:t>
      </w:r>
      <w:proofErr w:type="spellStart"/>
      <w:r w:rsidR="001457C2" w:rsidRPr="001457C2">
        <w:rPr>
          <w:rFonts w:ascii="Times New Roman" w:eastAsia="Times New Roman" w:hAnsi="Times New Roman"/>
          <w:sz w:val="28"/>
          <w:szCs w:val="28"/>
          <w:lang w:eastAsia="ru-RU"/>
        </w:rPr>
        <w:t>нәтиҗәсен</w:t>
      </w:r>
      <w:proofErr w:type="spellEnd"/>
      <w:r w:rsidR="001457C2" w:rsidRPr="001457C2">
        <w:rPr>
          <w:rFonts w:ascii="Times New Roman" w:eastAsia="Times New Roman" w:hAnsi="Times New Roman"/>
          <w:sz w:val="28"/>
          <w:szCs w:val="28"/>
          <w:lang w:eastAsia="ru-RU"/>
        </w:rPr>
        <w:t xml:space="preserve"> </w:t>
      </w:r>
      <w:proofErr w:type="spellStart"/>
      <w:r w:rsidR="001457C2" w:rsidRPr="001457C2">
        <w:rPr>
          <w:rFonts w:ascii="Times New Roman" w:eastAsia="Times New Roman" w:hAnsi="Times New Roman"/>
          <w:sz w:val="28"/>
          <w:szCs w:val="28"/>
          <w:lang w:eastAsia="ru-RU"/>
        </w:rPr>
        <w:t>бирү</w:t>
      </w:r>
      <w:proofErr w:type="spellEnd"/>
      <w:r>
        <w:rPr>
          <w:rFonts w:ascii="Times New Roman" w:eastAsia="Times New Roman" w:hAnsi="Times New Roman"/>
          <w:sz w:val="28"/>
          <w:szCs w:val="28"/>
          <w:lang w:eastAsia="ru-RU"/>
        </w:rPr>
        <w:t>.</w:t>
      </w:r>
    </w:p>
    <w:p w:rsidR="001457C2" w:rsidRPr="001457C2" w:rsidRDefault="001457C2" w:rsidP="001457C2">
      <w:pPr>
        <w:suppressAutoHyphens/>
        <w:autoSpaceDE w:val="0"/>
        <w:autoSpaceDN w:val="0"/>
        <w:adjustRightInd w:val="0"/>
        <w:spacing w:after="0"/>
        <w:ind w:right="190"/>
        <w:jc w:val="both"/>
        <w:rPr>
          <w:rFonts w:ascii="Times New Roman" w:eastAsia="Times New Roman" w:hAnsi="Times New Roman"/>
          <w:sz w:val="28"/>
          <w:szCs w:val="28"/>
          <w:lang w:val="tt-RU" w:eastAsia="ru-RU"/>
        </w:rPr>
      </w:pPr>
    </w:p>
    <w:p w:rsidR="001457C2" w:rsidRPr="001457C2" w:rsidRDefault="001457C2" w:rsidP="001457C2">
      <w:pPr>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6.2. Муниципаль хезмәт күрсәтү тәртибе турында мөрәҗәгать итүчегә хәбәр итү</w:t>
      </w:r>
    </w:p>
    <w:p w:rsidR="001457C2" w:rsidRPr="001457C2" w:rsidRDefault="001457C2" w:rsidP="001457C2">
      <w:pPr>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Гариза бирүче күпфункцияле узәккә шәхсән, телефон һәм (яки) электрон почта аша муниципаль хезмәт алу тәртибе турында консультацияләр алу өчен мөрәҗәгать итәргә хокуклы.</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Гариза бирүчегә күпфункцияле узәк белгече, шул исәптән муниципаль хезмәт алу өчен тәкъдим ителә торган документларның составы, формасы һәм башка сораулар буенча да мәгълүмат бирә, кирәк булганда гариза бланкын тутыруда ярдәм итә.</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 xml:space="preserve">Гариза бирүче күпфункцияле үзәк сайтыннан ирекле файдалану юлы белән муниципаль хезмәт күрсәтү тәртибе турында мәгълүмат ала  ала </w:t>
      </w:r>
      <w:r w:rsidR="00A21BE6">
        <w:fldChar w:fldCharType="begin"/>
      </w:r>
      <w:r w:rsidR="00A21BE6" w:rsidRPr="00A63B7E">
        <w:rPr>
          <w:lang w:val="tt-RU"/>
        </w:rPr>
        <w:instrText xml:space="preserve"> HYPERLINK "http://mfc16.tatarstan.ru/" </w:instrText>
      </w:r>
      <w:r w:rsidR="00A21BE6">
        <w:fldChar w:fldCharType="separate"/>
      </w:r>
      <w:r w:rsidRPr="001457C2">
        <w:rPr>
          <w:rFonts w:ascii="Times New Roman" w:eastAsia="Times New Roman" w:hAnsi="Times New Roman"/>
          <w:color w:val="0000FF" w:themeColor="hyperlink"/>
          <w:sz w:val="28"/>
          <w:szCs w:val="28"/>
          <w:u w:val="single"/>
          <w:lang w:val="tt-RU" w:eastAsia="ru-RU"/>
        </w:rPr>
        <w:t>http://mfc16.tatarstan.ru/</w:t>
      </w:r>
      <w:r w:rsidR="00A21BE6">
        <w:rPr>
          <w:rFonts w:ascii="Times New Roman" w:eastAsia="Times New Roman" w:hAnsi="Times New Roman"/>
          <w:color w:val="0000FF" w:themeColor="hyperlink"/>
          <w:sz w:val="28"/>
          <w:szCs w:val="28"/>
          <w:u w:val="single"/>
          <w:lang w:val="tt-RU" w:eastAsia="ru-RU"/>
        </w:rPr>
        <w:fldChar w:fldCharType="end"/>
      </w:r>
      <w:r w:rsidR="00A63B7E">
        <w:rPr>
          <w:rFonts w:ascii="Times New Roman" w:eastAsia="Times New Roman" w:hAnsi="Times New Roman"/>
          <w:color w:val="0000FF" w:themeColor="hyperlink"/>
          <w:sz w:val="28"/>
          <w:szCs w:val="28"/>
          <w:u w:val="single"/>
          <w:lang w:val="tt-RU" w:eastAsia="ru-RU"/>
        </w:rPr>
        <w:t>.</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Әлеге пункт белән билгеләнгән процедуралар мөрәҗәгать итү көнендә гамәлгә ашырыла.</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Процедураларның нәтиҗәсе: тәкъдим ителә торган документларның составы, формасы һәм муниципаль хезмәт күрсәтүнең башка мәсьәләләре буенча мәгълүмат.</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eastAsia="ru-RU"/>
        </w:rPr>
        <w:t>6.3. </w:t>
      </w:r>
      <w:r w:rsidRPr="001457C2">
        <w:rPr>
          <w:rFonts w:ascii="Times New Roman" w:eastAsia="Times New Roman" w:hAnsi="Times New Roman"/>
          <w:sz w:val="28"/>
          <w:szCs w:val="28"/>
          <w:lang w:val="tt-RU" w:eastAsia="ru-RU"/>
        </w:rPr>
        <w:t>Гаризаны кабул итү һәм теркәү</w:t>
      </w:r>
    </w:p>
    <w:p w:rsidR="001457C2" w:rsidRPr="001457C2" w:rsidRDefault="001457C2" w:rsidP="001457C2">
      <w:pPr>
        <w:suppressAutoHyphens/>
        <w:spacing w:after="0"/>
        <w:ind w:right="190" w:firstLine="709"/>
        <w:jc w:val="both"/>
        <w:rPr>
          <w:rFonts w:ascii="Times New Roman" w:eastAsia="Times New Roman" w:hAnsi="Times New Roman"/>
          <w:sz w:val="28"/>
          <w:szCs w:val="28"/>
          <w:lang w:eastAsia="ru-RU"/>
        </w:rPr>
      </w:pPr>
      <w:r w:rsidRPr="001457C2">
        <w:rPr>
          <w:rFonts w:ascii="Times New Roman" w:eastAsia="Times New Roman" w:hAnsi="Times New Roman"/>
          <w:sz w:val="28"/>
          <w:szCs w:val="28"/>
          <w:lang w:eastAsia="ru-RU"/>
        </w:rPr>
        <w:t>6.3.1. </w:t>
      </w:r>
      <w:proofErr w:type="spellStart"/>
      <w:r w:rsidRPr="001457C2">
        <w:rPr>
          <w:rFonts w:ascii="Times New Roman" w:eastAsia="Times New Roman" w:hAnsi="Times New Roman"/>
          <w:sz w:val="28"/>
          <w:szCs w:val="28"/>
          <w:lang w:eastAsia="ru-RU"/>
        </w:rPr>
        <w:t>Гариза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бирүче</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үзе</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ышанычлы</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зат</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аша</w:t>
      </w:r>
      <w:proofErr w:type="spellEnd"/>
      <w:r w:rsidRPr="001457C2">
        <w:rPr>
          <w:rFonts w:ascii="Times New Roman" w:eastAsia="Times New Roman" w:hAnsi="Times New Roman"/>
          <w:sz w:val="28"/>
          <w:szCs w:val="28"/>
          <w:lang w:eastAsia="ru-RU"/>
        </w:rPr>
        <w:t xml:space="preserve"> яки электрон </w:t>
      </w:r>
      <w:proofErr w:type="spellStart"/>
      <w:r w:rsidRPr="001457C2">
        <w:rPr>
          <w:rFonts w:ascii="Times New Roman" w:eastAsia="Times New Roman" w:hAnsi="Times New Roman"/>
          <w:sz w:val="28"/>
          <w:szCs w:val="28"/>
          <w:lang w:eastAsia="ru-RU"/>
        </w:rPr>
        <w:t>формада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муниципаль</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хезмәт</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күрсәтү</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турында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язмача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гариза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бирә</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һәм</w:t>
      </w:r>
      <w:proofErr w:type="spellEnd"/>
      <w:r w:rsidRPr="001457C2">
        <w:rPr>
          <w:rFonts w:ascii="Times New Roman" w:eastAsia="Times New Roman" w:hAnsi="Times New Roman"/>
          <w:sz w:val="28"/>
          <w:szCs w:val="28"/>
          <w:lang w:eastAsia="ru-RU"/>
        </w:rPr>
        <w:t xml:space="preserve"> </w:t>
      </w:r>
      <w:r w:rsidRPr="001457C2">
        <w:rPr>
          <w:rFonts w:ascii="Times New Roman" w:eastAsia="Times New Roman" w:hAnsi="Times New Roman"/>
          <w:sz w:val="28"/>
          <w:szCs w:val="28"/>
          <w:lang w:val="tt-RU" w:eastAsia="ru-RU"/>
        </w:rPr>
        <w:t xml:space="preserve">күпфункцияле үзәктә </w:t>
      </w:r>
      <w:proofErr w:type="spellStart"/>
      <w:r w:rsidRPr="001457C2">
        <w:rPr>
          <w:rFonts w:ascii="Times New Roman" w:eastAsia="Times New Roman" w:hAnsi="Times New Roman"/>
          <w:sz w:val="28"/>
          <w:szCs w:val="28"/>
          <w:lang w:eastAsia="ru-RU"/>
        </w:rPr>
        <w:t>әлеге</w:t>
      </w:r>
      <w:proofErr w:type="spellEnd"/>
      <w:r w:rsidRPr="001457C2">
        <w:rPr>
          <w:rFonts w:ascii="Times New Roman" w:eastAsia="Times New Roman" w:hAnsi="Times New Roman"/>
          <w:sz w:val="28"/>
          <w:szCs w:val="28"/>
          <w:lang w:eastAsia="ru-RU"/>
        </w:rPr>
        <w:t xml:space="preserve"> </w:t>
      </w:r>
      <w:r w:rsidRPr="001457C2">
        <w:rPr>
          <w:rFonts w:ascii="Times New Roman" w:eastAsia="Times New Roman" w:hAnsi="Times New Roman"/>
          <w:sz w:val="28"/>
          <w:szCs w:val="28"/>
          <w:lang w:val="tt-RU" w:eastAsia="ru-RU"/>
        </w:rPr>
        <w:t>Р</w:t>
      </w:r>
      <w:proofErr w:type="spellStart"/>
      <w:r w:rsidRPr="001457C2">
        <w:rPr>
          <w:rFonts w:ascii="Times New Roman" w:eastAsia="Times New Roman" w:hAnsi="Times New Roman"/>
          <w:sz w:val="28"/>
          <w:szCs w:val="28"/>
          <w:lang w:eastAsia="ru-RU"/>
        </w:rPr>
        <w:t>егламентның</w:t>
      </w:r>
      <w:proofErr w:type="spellEnd"/>
      <w:r w:rsidRPr="001457C2">
        <w:rPr>
          <w:rFonts w:ascii="Times New Roman" w:eastAsia="Times New Roman" w:hAnsi="Times New Roman"/>
          <w:sz w:val="28"/>
          <w:szCs w:val="28"/>
          <w:lang w:eastAsia="ru-RU"/>
        </w:rPr>
        <w:t xml:space="preserve"> 2.5 пункты </w:t>
      </w:r>
      <w:proofErr w:type="spellStart"/>
      <w:r w:rsidRPr="001457C2">
        <w:rPr>
          <w:rFonts w:ascii="Times New Roman" w:eastAsia="Times New Roman" w:hAnsi="Times New Roman"/>
          <w:sz w:val="28"/>
          <w:szCs w:val="28"/>
          <w:lang w:eastAsia="ru-RU"/>
        </w:rPr>
        <w:t>нигезендә</w:t>
      </w:r>
      <w:proofErr w:type="spellEnd"/>
      <w:r w:rsidRPr="001457C2">
        <w:rPr>
          <w:rFonts w:ascii="Times New Roman" w:eastAsia="Times New Roman" w:hAnsi="Times New Roman"/>
          <w:sz w:val="28"/>
          <w:szCs w:val="28"/>
          <w:lang w:val="tt-RU" w:eastAsia="ru-RU"/>
        </w:rPr>
        <w:t xml:space="preserve"> документлар тапшыра</w:t>
      </w:r>
      <w:r w:rsidR="00A63B7E">
        <w:rPr>
          <w:rFonts w:ascii="Times New Roman" w:eastAsia="Times New Roman" w:hAnsi="Times New Roman"/>
          <w:sz w:val="28"/>
          <w:szCs w:val="28"/>
          <w:lang w:val="tt-RU" w:eastAsia="ru-RU"/>
        </w:rPr>
        <w:t>.</w:t>
      </w:r>
      <w:r w:rsidRPr="001457C2">
        <w:rPr>
          <w:rFonts w:ascii="Times New Roman" w:eastAsia="Times New Roman" w:hAnsi="Times New Roman"/>
          <w:sz w:val="28"/>
          <w:szCs w:val="28"/>
          <w:lang w:eastAsia="ru-RU"/>
        </w:rPr>
        <w:t xml:space="preserve"> </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Муниципаль хезмәт күрсәтү турында гариза электрон формада Татарстан Республикасы дәүләт һәм муниципаль хезмәтләр Порталы аша җибәрелә. Электрон формада алынган гаризаны теркәү билгеләнгән тәртиптә башкарыла.</w:t>
      </w:r>
    </w:p>
    <w:p w:rsidR="001457C2" w:rsidRPr="001457C2" w:rsidRDefault="001457C2" w:rsidP="001457C2">
      <w:pPr>
        <w:suppressAutoHyphens/>
        <w:autoSpaceDE w:val="0"/>
        <w:autoSpaceDN w:val="0"/>
        <w:adjustRightInd w:val="0"/>
        <w:spacing w:after="0"/>
        <w:ind w:right="190" w:firstLine="709"/>
        <w:jc w:val="both"/>
        <w:rPr>
          <w:rFonts w:asciiTheme="minorHAnsi" w:eastAsiaTheme="minorHAnsi" w:hAnsiTheme="minorHAnsi" w:cstheme="minorBidi"/>
          <w:lang w:val="tt-RU"/>
        </w:rPr>
      </w:pPr>
      <w:r w:rsidRPr="001457C2">
        <w:rPr>
          <w:rFonts w:ascii="Times New Roman" w:eastAsia="Times New Roman" w:hAnsi="Times New Roman"/>
          <w:sz w:val="28"/>
          <w:szCs w:val="28"/>
          <w:lang w:val="tt-RU" w:eastAsia="ru-RU"/>
        </w:rPr>
        <w:t>6.3.2. Гаризалар кабул итүче күпфункцияле үзәк белгече,  күпфункцияле үзәк   эше Регламентында каралган процедураларны гамәлгә ашыра.</w:t>
      </w:r>
      <w:r w:rsidRPr="001457C2">
        <w:rPr>
          <w:rFonts w:asciiTheme="minorHAnsi" w:eastAsiaTheme="minorHAnsi" w:hAnsiTheme="minorHAnsi" w:cstheme="minorBidi"/>
          <w:lang w:val="tt-RU"/>
        </w:rPr>
        <w:t xml:space="preserve"> </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Әлеге пунктта билгеләнгән процедуралар эше күпфункцияле үзәк  Регламентында билгеләнгән срокларда гамәлгә ашырыла.</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Процедураларның нәтиҗәсе: кабул ителгән һәм теркәлгән гариза</w:t>
      </w:r>
      <w:r w:rsidR="00A63B7E">
        <w:rPr>
          <w:rFonts w:ascii="Times New Roman" w:eastAsia="Times New Roman" w:hAnsi="Times New Roman"/>
          <w:sz w:val="28"/>
          <w:szCs w:val="28"/>
          <w:lang w:val="tt-RU" w:eastAsia="ru-RU"/>
        </w:rPr>
        <w:t>.</w:t>
      </w:r>
    </w:p>
    <w:p w:rsidR="001457C2" w:rsidRPr="001457C2" w:rsidRDefault="001457C2" w:rsidP="001457C2">
      <w:pPr>
        <w:tabs>
          <w:tab w:val="left" w:pos="8610"/>
        </w:tabs>
        <w:suppressAutoHyphens/>
        <w:spacing w:after="0"/>
        <w:ind w:right="190" w:firstLine="709"/>
        <w:jc w:val="both"/>
        <w:rPr>
          <w:rFonts w:ascii="Times New Roman" w:eastAsia="Times New Roman" w:hAnsi="Times New Roman"/>
          <w:bCs/>
          <w:sz w:val="28"/>
          <w:szCs w:val="28"/>
          <w:lang w:val="tt-RU" w:eastAsia="ru-RU"/>
        </w:rPr>
      </w:pPr>
      <w:r w:rsidRPr="001457C2">
        <w:rPr>
          <w:rFonts w:ascii="Times New Roman" w:eastAsia="Times New Roman" w:hAnsi="Times New Roman"/>
          <w:bCs/>
          <w:sz w:val="28"/>
          <w:szCs w:val="28"/>
          <w:lang w:val="tt-RU" w:eastAsia="ru-RU"/>
        </w:rPr>
        <w:t xml:space="preserve">6.4. Документлар пакетын формалаштыру </w:t>
      </w:r>
    </w:p>
    <w:p w:rsidR="001457C2" w:rsidRPr="001457C2" w:rsidRDefault="001457C2" w:rsidP="001457C2">
      <w:pPr>
        <w:tabs>
          <w:tab w:val="left" w:pos="8610"/>
        </w:tabs>
        <w:suppressAutoHyphens/>
        <w:spacing w:after="0"/>
        <w:ind w:right="190" w:firstLine="709"/>
        <w:jc w:val="both"/>
        <w:rPr>
          <w:rFonts w:ascii="Times New Roman" w:eastAsia="Times New Roman" w:hAnsi="Times New Roman"/>
          <w:bCs/>
          <w:sz w:val="28"/>
          <w:szCs w:val="28"/>
          <w:lang w:val="tt-RU" w:eastAsia="ru-RU"/>
        </w:rPr>
      </w:pPr>
      <w:r w:rsidRPr="001457C2">
        <w:rPr>
          <w:rFonts w:ascii="Times New Roman" w:eastAsia="Times New Roman" w:hAnsi="Times New Roman"/>
          <w:bCs/>
          <w:sz w:val="28"/>
          <w:szCs w:val="28"/>
          <w:lang w:val="tt-RU" w:eastAsia="ru-RU"/>
        </w:rPr>
        <w:t>6.4.1. </w:t>
      </w:r>
      <w:r w:rsidRPr="001457C2">
        <w:rPr>
          <w:rFonts w:ascii="Times New Roman" w:eastAsia="Times New Roman" w:hAnsi="Times New Roman"/>
          <w:sz w:val="28"/>
          <w:szCs w:val="28"/>
          <w:lang w:val="tt-RU" w:eastAsia="ru-RU"/>
        </w:rPr>
        <w:t xml:space="preserve">Күпфункцияле үзәк </w:t>
      </w:r>
      <w:r w:rsidRPr="001457C2">
        <w:rPr>
          <w:rFonts w:ascii="Times New Roman" w:eastAsia="Times New Roman" w:hAnsi="Times New Roman"/>
          <w:bCs/>
          <w:sz w:val="28"/>
          <w:szCs w:val="28"/>
          <w:lang w:val="tt-RU" w:eastAsia="ru-RU"/>
        </w:rPr>
        <w:t xml:space="preserve">белгече </w:t>
      </w:r>
      <w:r w:rsidRPr="001457C2">
        <w:rPr>
          <w:rFonts w:ascii="Times New Roman" w:eastAsia="Times New Roman" w:hAnsi="Times New Roman"/>
          <w:sz w:val="28"/>
          <w:szCs w:val="28"/>
          <w:lang w:val="tt-RU" w:eastAsia="ru-RU"/>
        </w:rPr>
        <w:t xml:space="preserve">күпфункцияле үзәк </w:t>
      </w:r>
      <w:r w:rsidRPr="001457C2">
        <w:rPr>
          <w:rFonts w:ascii="Times New Roman" w:eastAsia="Times New Roman" w:hAnsi="Times New Roman"/>
          <w:bCs/>
          <w:sz w:val="28"/>
          <w:szCs w:val="28"/>
          <w:lang w:val="tt-RU" w:eastAsia="ru-RU"/>
        </w:rPr>
        <w:t>эше регламенты нигезендә:</w:t>
      </w:r>
    </w:p>
    <w:p w:rsidR="001457C2" w:rsidRPr="001457C2" w:rsidRDefault="001457C2" w:rsidP="001457C2">
      <w:pPr>
        <w:tabs>
          <w:tab w:val="left" w:pos="8610"/>
        </w:tabs>
        <w:suppressAutoHyphens/>
        <w:spacing w:after="0"/>
        <w:ind w:right="190" w:firstLine="709"/>
        <w:jc w:val="both"/>
        <w:rPr>
          <w:rFonts w:ascii="Times New Roman" w:eastAsia="Times New Roman" w:hAnsi="Times New Roman"/>
          <w:bCs/>
          <w:sz w:val="28"/>
          <w:szCs w:val="28"/>
          <w:lang w:val="tt-RU" w:eastAsia="ru-RU"/>
        </w:rPr>
      </w:pPr>
      <w:r w:rsidRPr="001457C2">
        <w:rPr>
          <w:rFonts w:ascii="Times New Roman" w:eastAsia="Times New Roman" w:hAnsi="Times New Roman"/>
          <w:bCs/>
          <w:sz w:val="28"/>
          <w:szCs w:val="28"/>
          <w:lang w:val="tt-RU" w:eastAsia="ru-RU"/>
        </w:rPr>
        <w:t>мөрәҗәгать итүченең муниципаль хезмәт күрсәтү турында гариза биргәндә файдаланылган көчәйтелгән квалификация цифра электрон имзасының чынбарлыгын тикшерә;</w:t>
      </w:r>
    </w:p>
    <w:p w:rsidR="001457C2" w:rsidRPr="001457C2" w:rsidRDefault="001457C2" w:rsidP="001457C2">
      <w:pPr>
        <w:tabs>
          <w:tab w:val="left" w:pos="8610"/>
        </w:tabs>
        <w:suppressAutoHyphens/>
        <w:spacing w:after="0"/>
        <w:ind w:right="190" w:firstLine="709"/>
        <w:jc w:val="both"/>
        <w:rPr>
          <w:rFonts w:ascii="Times New Roman" w:eastAsia="Times New Roman" w:hAnsi="Times New Roman"/>
          <w:bCs/>
          <w:sz w:val="28"/>
          <w:szCs w:val="28"/>
          <w:lang w:val="tt-RU" w:eastAsia="ru-RU"/>
        </w:rPr>
      </w:pPr>
      <w:r w:rsidRPr="001457C2">
        <w:rPr>
          <w:rFonts w:ascii="Times New Roman" w:eastAsia="Times New Roman" w:hAnsi="Times New Roman"/>
          <w:bCs/>
          <w:sz w:val="28"/>
          <w:szCs w:val="28"/>
          <w:lang w:val="tt-RU" w:eastAsia="ru-RU"/>
        </w:rPr>
        <w:lastRenderedPageBreak/>
        <w:t>муниципаль хезмәт күрсәтүдә катнашучы органнарга, шул исәптән комплекслы ведомствоара запрос алу буенча да, ведомствоара запросларны формалаштыра һәм җибәрә.</w:t>
      </w:r>
    </w:p>
    <w:p w:rsidR="001457C2" w:rsidRPr="001457C2" w:rsidRDefault="001457C2" w:rsidP="001457C2">
      <w:pPr>
        <w:tabs>
          <w:tab w:val="left" w:pos="8610"/>
        </w:tabs>
        <w:suppressAutoHyphens/>
        <w:spacing w:after="0"/>
        <w:ind w:right="190" w:firstLine="709"/>
        <w:jc w:val="both"/>
        <w:rPr>
          <w:rFonts w:ascii="Times New Roman" w:eastAsia="Times New Roman" w:hAnsi="Times New Roman"/>
          <w:bCs/>
          <w:sz w:val="28"/>
          <w:szCs w:val="28"/>
          <w:lang w:val="tt-RU" w:eastAsia="ru-RU"/>
        </w:rPr>
      </w:pPr>
      <w:r w:rsidRPr="001457C2">
        <w:rPr>
          <w:rFonts w:ascii="Times New Roman" w:eastAsia="Times New Roman" w:hAnsi="Times New Roman"/>
          <w:bCs/>
          <w:sz w:val="28"/>
          <w:szCs w:val="28"/>
          <w:lang w:val="tt-RU" w:eastAsia="ru-RU"/>
        </w:rPr>
        <w:t xml:space="preserve">Әлеге пунктта билгеләнгән процедуралар </w:t>
      </w:r>
      <w:r w:rsidRPr="001457C2">
        <w:rPr>
          <w:rFonts w:ascii="Times New Roman" w:eastAsia="Times New Roman" w:hAnsi="Times New Roman"/>
          <w:sz w:val="28"/>
          <w:szCs w:val="28"/>
          <w:lang w:val="tt-RU" w:eastAsia="ru-RU"/>
        </w:rPr>
        <w:t xml:space="preserve">күпфункцияле үзәк </w:t>
      </w:r>
      <w:r w:rsidRPr="001457C2">
        <w:rPr>
          <w:rFonts w:ascii="Times New Roman" w:eastAsia="Times New Roman" w:hAnsi="Times New Roman"/>
          <w:bCs/>
          <w:sz w:val="28"/>
          <w:szCs w:val="28"/>
          <w:lang w:val="tt-RU" w:eastAsia="ru-RU"/>
        </w:rPr>
        <w:t>эше Регламентында билгеләнгән срокларда гамәлгә ашырыла.</w:t>
      </w:r>
    </w:p>
    <w:p w:rsidR="001457C2" w:rsidRPr="001457C2" w:rsidRDefault="001457C2" w:rsidP="001457C2">
      <w:pPr>
        <w:tabs>
          <w:tab w:val="left" w:pos="8610"/>
        </w:tabs>
        <w:suppressAutoHyphens/>
        <w:spacing w:after="0"/>
        <w:ind w:right="190" w:firstLine="709"/>
        <w:jc w:val="both"/>
        <w:rPr>
          <w:rFonts w:ascii="Times New Roman" w:eastAsia="Times New Roman" w:hAnsi="Times New Roman"/>
          <w:bCs/>
          <w:sz w:val="28"/>
          <w:szCs w:val="28"/>
          <w:lang w:val="tt-RU" w:eastAsia="ru-RU"/>
        </w:rPr>
      </w:pPr>
      <w:proofErr w:type="spellStart"/>
      <w:r w:rsidRPr="001457C2">
        <w:rPr>
          <w:rFonts w:ascii="Times New Roman" w:eastAsia="Times New Roman" w:hAnsi="Times New Roman"/>
          <w:bCs/>
          <w:sz w:val="28"/>
          <w:szCs w:val="28"/>
          <w:lang w:eastAsia="ru-RU"/>
        </w:rPr>
        <w:t>Процедураларның</w:t>
      </w:r>
      <w:proofErr w:type="spellEnd"/>
      <w:r w:rsidRPr="001457C2">
        <w:rPr>
          <w:rFonts w:ascii="Times New Roman" w:eastAsia="Times New Roman" w:hAnsi="Times New Roman"/>
          <w:bCs/>
          <w:sz w:val="28"/>
          <w:szCs w:val="28"/>
          <w:lang w:eastAsia="ru-RU"/>
        </w:rPr>
        <w:t xml:space="preserve"> </w:t>
      </w:r>
      <w:proofErr w:type="spellStart"/>
      <w:r w:rsidRPr="001457C2">
        <w:rPr>
          <w:rFonts w:ascii="Times New Roman" w:eastAsia="Times New Roman" w:hAnsi="Times New Roman"/>
          <w:bCs/>
          <w:sz w:val="28"/>
          <w:szCs w:val="28"/>
          <w:lang w:eastAsia="ru-RU"/>
        </w:rPr>
        <w:t>нәтиҗәсе</w:t>
      </w:r>
      <w:proofErr w:type="spellEnd"/>
      <w:r w:rsidRPr="001457C2">
        <w:rPr>
          <w:rFonts w:ascii="Times New Roman" w:eastAsia="Times New Roman" w:hAnsi="Times New Roman"/>
          <w:bCs/>
          <w:sz w:val="28"/>
          <w:szCs w:val="28"/>
          <w:lang w:eastAsia="ru-RU"/>
        </w:rPr>
        <w:t xml:space="preserve">: </w:t>
      </w:r>
      <w:proofErr w:type="spellStart"/>
      <w:r w:rsidRPr="001457C2">
        <w:rPr>
          <w:rFonts w:ascii="Times New Roman" w:eastAsia="Times New Roman" w:hAnsi="Times New Roman"/>
          <w:bCs/>
          <w:sz w:val="28"/>
          <w:szCs w:val="28"/>
          <w:lang w:eastAsia="ru-RU"/>
        </w:rPr>
        <w:t>юнәлдерелгән</w:t>
      </w:r>
      <w:proofErr w:type="spellEnd"/>
      <w:r w:rsidRPr="001457C2">
        <w:rPr>
          <w:rFonts w:ascii="Times New Roman" w:eastAsia="Times New Roman" w:hAnsi="Times New Roman"/>
          <w:bCs/>
          <w:sz w:val="28"/>
          <w:szCs w:val="28"/>
          <w:lang w:eastAsia="ru-RU"/>
        </w:rPr>
        <w:t xml:space="preserve"> </w:t>
      </w:r>
      <w:proofErr w:type="spellStart"/>
      <w:r w:rsidRPr="001457C2">
        <w:rPr>
          <w:rFonts w:ascii="Times New Roman" w:eastAsia="Times New Roman" w:hAnsi="Times New Roman"/>
          <w:bCs/>
          <w:sz w:val="28"/>
          <w:szCs w:val="28"/>
          <w:lang w:eastAsia="ru-RU"/>
        </w:rPr>
        <w:t>запрослары</w:t>
      </w:r>
      <w:proofErr w:type="spellEnd"/>
      <w:r w:rsidRPr="001457C2">
        <w:rPr>
          <w:rFonts w:ascii="Times New Roman" w:eastAsia="Times New Roman" w:hAnsi="Times New Roman"/>
          <w:bCs/>
          <w:sz w:val="28"/>
          <w:szCs w:val="28"/>
          <w:lang w:eastAsia="ru-RU"/>
        </w:rPr>
        <w:t>.</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eastAsia="ru-RU"/>
        </w:rPr>
      </w:pPr>
      <w:r w:rsidRPr="001457C2">
        <w:rPr>
          <w:rFonts w:ascii="Times New Roman" w:eastAsia="Times New Roman" w:hAnsi="Times New Roman"/>
          <w:sz w:val="28"/>
          <w:szCs w:val="28"/>
          <w:lang w:eastAsia="ru-RU"/>
        </w:rPr>
        <w:t xml:space="preserve">6.4.2. </w:t>
      </w:r>
      <w:r w:rsidRPr="001457C2">
        <w:rPr>
          <w:rFonts w:ascii="Times New Roman" w:eastAsia="Times New Roman" w:hAnsi="Times New Roman"/>
          <w:sz w:val="28"/>
          <w:szCs w:val="28"/>
          <w:lang w:val="tt-RU" w:eastAsia="ru-RU"/>
        </w:rPr>
        <w:t xml:space="preserve">Күпфункцияле үзәк  </w:t>
      </w:r>
      <w:r w:rsidRPr="001457C2">
        <w:rPr>
          <w:rFonts w:ascii="Times New Roman" w:eastAsia="Times New Roman" w:hAnsi="Times New Roman"/>
          <w:bCs/>
          <w:sz w:val="28"/>
          <w:szCs w:val="28"/>
          <w:lang w:val="tt-RU" w:eastAsia="ru-RU"/>
        </w:rPr>
        <w:t xml:space="preserve"> </w:t>
      </w:r>
      <w:proofErr w:type="spellStart"/>
      <w:r w:rsidRPr="001457C2">
        <w:rPr>
          <w:rFonts w:ascii="Times New Roman" w:eastAsia="Times New Roman" w:hAnsi="Times New Roman"/>
          <w:sz w:val="28"/>
          <w:szCs w:val="28"/>
          <w:lang w:eastAsia="ru-RU"/>
        </w:rPr>
        <w:t>белгече</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запросларга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җаваплар</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алгач</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документлар</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пакетын</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формалаштыра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һәм</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аны</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регламентта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билгеләнгән</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тәртиптә</w:t>
      </w:r>
      <w:proofErr w:type="spellEnd"/>
      <w:r w:rsidRPr="001457C2">
        <w:rPr>
          <w:rFonts w:ascii="Times New Roman" w:eastAsia="Times New Roman" w:hAnsi="Times New Roman"/>
          <w:sz w:val="28"/>
          <w:szCs w:val="28"/>
          <w:lang w:eastAsia="ru-RU"/>
        </w:rPr>
        <w:t xml:space="preserve">, </w:t>
      </w:r>
      <w:r w:rsidRPr="001457C2">
        <w:rPr>
          <w:rFonts w:ascii="Times New Roman" w:eastAsia="Times New Roman" w:hAnsi="Times New Roman"/>
          <w:sz w:val="28"/>
          <w:szCs w:val="28"/>
          <w:lang w:val="tt-RU" w:eastAsia="ru-RU"/>
        </w:rPr>
        <w:t>б</w:t>
      </w:r>
      <w:proofErr w:type="spellStart"/>
      <w:r w:rsidRPr="001457C2">
        <w:rPr>
          <w:rFonts w:ascii="Times New Roman" w:eastAsia="Times New Roman" w:hAnsi="Times New Roman"/>
          <w:sz w:val="28"/>
          <w:szCs w:val="28"/>
          <w:lang w:eastAsia="ru-RU"/>
        </w:rPr>
        <w:t>ашкарма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комитетка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җибәрә</w:t>
      </w:r>
      <w:proofErr w:type="spellEnd"/>
      <w:r w:rsidRPr="001457C2">
        <w:rPr>
          <w:rFonts w:ascii="Times New Roman" w:eastAsia="Times New Roman" w:hAnsi="Times New Roman"/>
          <w:sz w:val="28"/>
          <w:szCs w:val="28"/>
          <w:lang w:eastAsia="ru-RU"/>
        </w:rPr>
        <w:t>.</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eastAsia="ru-RU"/>
        </w:rPr>
      </w:pPr>
      <w:proofErr w:type="spellStart"/>
      <w:r w:rsidRPr="001457C2">
        <w:rPr>
          <w:rFonts w:ascii="Times New Roman" w:eastAsia="Times New Roman" w:hAnsi="Times New Roman"/>
          <w:sz w:val="28"/>
          <w:szCs w:val="28"/>
          <w:lang w:eastAsia="ru-RU"/>
        </w:rPr>
        <w:t>Әлеге</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пунктта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билгеләнгән</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процедуралар</w:t>
      </w:r>
      <w:proofErr w:type="spellEnd"/>
      <w:r w:rsidRPr="001457C2">
        <w:rPr>
          <w:rFonts w:ascii="Times New Roman" w:eastAsia="Times New Roman" w:hAnsi="Times New Roman"/>
          <w:sz w:val="28"/>
          <w:szCs w:val="28"/>
          <w:lang w:eastAsia="ru-RU"/>
        </w:rPr>
        <w:t xml:space="preserve"> </w:t>
      </w:r>
      <w:r w:rsidRPr="001457C2">
        <w:rPr>
          <w:rFonts w:ascii="Times New Roman" w:eastAsia="Times New Roman" w:hAnsi="Times New Roman"/>
          <w:sz w:val="28"/>
          <w:szCs w:val="28"/>
          <w:lang w:val="tt-RU" w:eastAsia="ru-RU"/>
        </w:rPr>
        <w:t>күпфункцияле үзәк</w:t>
      </w:r>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эше</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Регламентында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билгеләнгән</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срокларда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гамәлгә</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ашырыла</w:t>
      </w:r>
      <w:proofErr w:type="spellEnd"/>
      <w:r w:rsidRPr="001457C2">
        <w:rPr>
          <w:rFonts w:ascii="Times New Roman" w:eastAsia="Times New Roman" w:hAnsi="Times New Roman"/>
          <w:sz w:val="28"/>
          <w:szCs w:val="28"/>
          <w:lang w:eastAsia="ru-RU"/>
        </w:rPr>
        <w:t>.</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eastAsia="ru-RU"/>
        </w:rPr>
      </w:pPr>
      <w:proofErr w:type="spellStart"/>
      <w:r w:rsidRPr="001457C2">
        <w:rPr>
          <w:rFonts w:ascii="Times New Roman" w:eastAsia="Times New Roman" w:hAnsi="Times New Roman"/>
          <w:sz w:val="28"/>
          <w:szCs w:val="28"/>
          <w:lang w:eastAsia="ru-RU"/>
        </w:rPr>
        <w:t>Процедураларның</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нәтиҗәсе</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Башкарма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комитетка</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җибәрелгән</w:t>
      </w:r>
      <w:proofErr w:type="spellEnd"/>
      <w:r w:rsidRPr="001457C2">
        <w:rPr>
          <w:rFonts w:ascii="Times New Roman" w:eastAsia="Times New Roman" w:hAnsi="Times New Roman"/>
          <w:sz w:val="28"/>
          <w:szCs w:val="28"/>
          <w:lang w:eastAsia="ru-RU"/>
        </w:rPr>
        <w:t xml:space="preserve"> </w:t>
      </w:r>
      <w:proofErr w:type="spellStart"/>
      <w:r w:rsidRPr="001457C2">
        <w:rPr>
          <w:rFonts w:ascii="Times New Roman" w:eastAsia="Times New Roman" w:hAnsi="Times New Roman"/>
          <w:sz w:val="28"/>
          <w:szCs w:val="28"/>
          <w:lang w:eastAsia="ru-RU"/>
        </w:rPr>
        <w:t>документлар</w:t>
      </w:r>
      <w:proofErr w:type="spellEnd"/>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6.5. Муниципаль хезмәт күрсәтү нәтиҗәсен бирү</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6.5.1. Муниципаль хезмәт нәтиҗәсен Башкарма комитеттан алганда, КФҮ белгече аны билгеләнгән тәртиптә терки. Гаризада күрсәтелгән элемтә ысулыннан мөрәҗәгать итүчегә (аның вәкиленә) гаризада күрсәтелгән  муниципаль хезмәт күрсәтү нәтиҗәләре турында хәбәр итә.</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Әлеге пункт белән билгеләнгән процедуралар Башкарма комитеттан документлар кергән көнне гамәлгә ашырыла.</w:t>
      </w:r>
    </w:p>
    <w:p w:rsidR="001457C2" w:rsidRPr="001457C2" w:rsidRDefault="001457C2" w:rsidP="001457C2">
      <w:pPr>
        <w:suppressAutoHyphens/>
        <w:autoSpaceDE w:val="0"/>
        <w:autoSpaceDN w:val="0"/>
        <w:adjustRightInd w:val="0"/>
        <w:spacing w:after="0"/>
        <w:ind w:right="190" w:firstLine="709"/>
        <w:jc w:val="both"/>
        <w:rPr>
          <w:rFonts w:ascii="Times New Roman" w:eastAsia="Times New Roman" w:hAnsi="Times New Roman"/>
          <w:sz w:val="28"/>
          <w:szCs w:val="28"/>
          <w:lang w:val="tt-RU" w:eastAsia="ru-RU"/>
        </w:rPr>
      </w:pPr>
      <w:r w:rsidRPr="001457C2">
        <w:rPr>
          <w:rFonts w:ascii="Times New Roman" w:eastAsia="Times New Roman" w:hAnsi="Times New Roman"/>
          <w:sz w:val="28"/>
          <w:szCs w:val="28"/>
          <w:lang w:val="tt-RU" w:eastAsia="ru-RU"/>
        </w:rPr>
        <w:t>Процедураларның нәтиҗәсе: мөрәҗәгать итүчегә (аның вәкиленә) муниципаль хезмәт күрсәтү нәтиҗәләре турында хәбәр итү.</w:t>
      </w:r>
    </w:p>
    <w:p w:rsidR="001457C2" w:rsidRPr="001457C2" w:rsidRDefault="001457C2" w:rsidP="001457C2">
      <w:pPr>
        <w:autoSpaceDE w:val="0"/>
        <w:autoSpaceDN w:val="0"/>
        <w:adjustRightInd w:val="0"/>
        <w:spacing w:after="0"/>
        <w:ind w:right="190" w:firstLine="709"/>
        <w:jc w:val="both"/>
        <w:rPr>
          <w:rFonts w:ascii="Times New Roman CYR" w:eastAsia="Times New Roman" w:hAnsi="Times New Roman CYR" w:cs="Times New Roman CYR"/>
          <w:sz w:val="28"/>
          <w:szCs w:val="28"/>
          <w:lang w:val="tt-RU" w:eastAsia="ru-RU"/>
        </w:rPr>
      </w:pPr>
      <w:r w:rsidRPr="001457C2">
        <w:rPr>
          <w:rFonts w:ascii="Times New Roman CYR" w:eastAsia="Times New Roman" w:hAnsi="Times New Roman CYR" w:cs="Times New Roman CYR"/>
          <w:sz w:val="28"/>
          <w:szCs w:val="28"/>
          <w:lang w:val="tt-RU" w:eastAsia="ru-RU"/>
        </w:rPr>
        <w:t>6.5.2. КФҮ белгече мөрәҗәгать итүчегә муниципаль хезмәт нәтиҗәсен бирә.</w:t>
      </w:r>
    </w:p>
    <w:p w:rsidR="001457C2" w:rsidRPr="001457C2" w:rsidRDefault="001457C2" w:rsidP="001457C2">
      <w:pPr>
        <w:autoSpaceDE w:val="0"/>
        <w:autoSpaceDN w:val="0"/>
        <w:adjustRightInd w:val="0"/>
        <w:spacing w:after="0"/>
        <w:ind w:right="190" w:firstLine="709"/>
        <w:jc w:val="both"/>
        <w:rPr>
          <w:rFonts w:ascii="Times New Roman CYR" w:eastAsia="Times New Roman" w:hAnsi="Times New Roman CYR" w:cs="Times New Roman CYR"/>
          <w:sz w:val="28"/>
          <w:szCs w:val="28"/>
          <w:lang w:val="tt-RU" w:eastAsia="ru-RU"/>
        </w:rPr>
      </w:pPr>
      <w:r w:rsidRPr="001457C2">
        <w:rPr>
          <w:rFonts w:ascii="Times New Roman CYR" w:eastAsia="Times New Roman" w:hAnsi="Times New Roman CYR" w:cs="Times New Roman CYR"/>
          <w:sz w:val="28"/>
          <w:szCs w:val="28"/>
          <w:lang w:val="tt-RU" w:eastAsia="ru-RU"/>
        </w:rPr>
        <w:t>Әлеге пункт белән билгелә торган процедуралар мөрәҗәгать итүче килгән көнне КФҮ эше Регламентында билгеләнгән срокларда чират тәртибендә гамәлгә ашырыла.</w:t>
      </w:r>
    </w:p>
    <w:p w:rsidR="001457C2" w:rsidRPr="001457C2" w:rsidRDefault="001457C2" w:rsidP="001457C2">
      <w:pPr>
        <w:autoSpaceDE w:val="0"/>
        <w:autoSpaceDN w:val="0"/>
        <w:adjustRightInd w:val="0"/>
        <w:spacing w:after="0"/>
        <w:ind w:right="190" w:firstLine="709"/>
        <w:jc w:val="both"/>
        <w:rPr>
          <w:rFonts w:ascii="Times New Roman CYR" w:eastAsia="Times New Roman" w:hAnsi="Times New Roman CYR" w:cs="Times New Roman CYR"/>
          <w:sz w:val="28"/>
          <w:szCs w:val="28"/>
          <w:lang w:val="tt-RU" w:eastAsia="ru-RU"/>
        </w:rPr>
      </w:pPr>
      <w:r w:rsidRPr="001457C2">
        <w:rPr>
          <w:rFonts w:ascii="Times New Roman CYR" w:eastAsia="Times New Roman" w:hAnsi="Times New Roman CYR" w:cs="Times New Roman CYR"/>
          <w:sz w:val="28"/>
          <w:szCs w:val="28"/>
          <w:lang w:val="tt-RU" w:eastAsia="ru-RU"/>
        </w:rPr>
        <w:t>Процедураларның нәтиҗәсе: бирелгән муниципаль хезмәт нәтиҗәсе</w:t>
      </w:r>
      <w:r w:rsidR="00A63B7E">
        <w:rPr>
          <w:rFonts w:ascii="Times New Roman CYR" w:eastAsia="Times New Roman" w:hAnsi="Times New Roman CYR" w:cs="Times New Roman CYR"/>
          <w:sz w:val="28"/>
          <w:szCs w:val="28"/>
          <w:lang w:val="tt-RU" w:eastAsia="ru-RU"/>
        </w:rPr>
        <w:t>.</w:t>
      </w:r>
    </w:p>
    <w:p w:rsidR="001457C2" w:rsidRPr="001457C2" w:rsidRDefault="001457C2" w:rsidP="00A63B7E">
      <w:pPr>
        <w:autoSpaceDE w:val="0"/>
        <w:autoSpaceDN w:val="0"/>
        <w:adjustRightInd w:val="0"/>
        <w:spacing w:after="0"/>
        <w:ind w:right="190" w:firstLine="708"/>
        <w:jc w:val="both"/>
        <w:rPr>
          <w:rFonts w:ascii="Times New Roman CYR" w:eastAsia="Times New Roman" w:hAnsi="Times New Roman CYR" w:cs="Times New Roman CYR"/>
          <w:sz w:val="28"/>
          <w:szCs w:val="28"/>
          <w:lang w:val="tt-RU" w:eastAsia="ru-RU"/>
        </w:rPr>
      </w:pPr>
      <w:r w:rsidRPr="001457C2">
        <w:rPr>
          <w:rFonts w:ascii="Times New Roman CYR" w:eastAsia="Times New Roman" w:hAnsi="Times New Roman CYR" w:cs="Times New Roman CYR"/>
          <w:sz w:val="28"/>
          <w:szCs w:val="28"/>
          <w:lang w:val="tt-RU" w:eastAsia="ru-RU"/>
        </w:rPr>
        <w:t xml:space="preserve">2. Әлеге карар рәсми басылып чыккан көннән законлы көченә керә Һәм Татарстан Республикасының хокукый мәгълүмат рәсми порталында  </w:t>
      </w:r>
      <w:hyperlink r:id="rId8" w:history="1">
        <w:r w:rsidRPr="001457C2">
          <w:rPr>
            <w:rFonts w:ascii="Times New Roman CYR" w:eastAsia="Times New Roman" w:hAnsi="Times New Roman CYR" w:cs="Times New Roman CYR"/>
            <w:color w:val="0000FF" w:themeColor="hyperlink"/>
            <w:sz w:val="28"/>
            <w:szCs w:val="28"/>
            <w:u w:val="single"/>
            <w:lang w:val="tt-RU" w:eastAsia="ru-RU"/>
          </w:rPr>
          <w:t>http://pravo.tatarstan.ru/</w:t>
        </w:r>
      </w:hyperlink>
      <w:r w:rsidRPr="001457C2">
        <w:rPr>
          <w:rFonts w:ascii="Times New Roman CYR" w:eastAsia="Times New Roman" w:hAnsi="Times New Roman CYR" w:cs="Times New Roman CYR"/>
          <w:sz w:val="28"/>
          <w:szCs w:val="28"/>
          <w:lang w:val="tt-RU" w:eastAsia="ru-RU"/>
        </w:rPr>
        <w:t xml:space="preserve">, шулай ук Татарстан Республикасы муниципаль берәмлекләре Порталында Интернет мәгълүмат- телекоммуникация челтәрендә </w:t>
      </w:r>
      <w:hyperlink r:id="rId9" w:history="1">
        <w:r w:rsidRPr="001457C2">
          <w:rPr>
            <w:rFonts w:ascii="Times New Roman CYR" w:eastAsia="Times New Roman" w:hAnsi="Times New Roman CYR" w:cs="Times New Roman CYR"/>
            <w:color w:val="0000FF" w:themeColor="hyperlink"/>
            <w:sz w:val="28"/>
            <w:szCs w:val="28"/>
            <w:u w:val="single"/>
            <w:lang w:val="tt-RU" w:eastAsia="ru-RU"/>
          </w:rPr>
          <w:t>http://buinsk.tatarstan.ru</w:t>
        </w:r>
      </w:hyperlink>
      <w:r w:rsidRPr="001457C2">
        <w:rPr>
          <w:rFonts w:ascii="Times New Roman CYR" w:eastAsia="Times New Roman" w:hAnsi="Times New Roman CYR" w:cs="Times New Roman CYR"/>
          <w:sz w:val="28"/>
          <w:szCs w:val="28"/>
          <w:lang w:val="tt-RU" w:eastAsia="ru-RU"/>
        </w:rPr>
        <w:t xml:space="preserve">. адресы буенча районның рәсми сайтында урнаштырылырга тиеш. </w:t>
      </w:r>
    </w:p>
    <w:p w:rsidR="001457C2" w:rsidRPr="001457C2" w:rsidRDefault="001457C2" w:rsidP="00A63B7E">
      <w:pPr>
        <w:autoSpaceDE w:val="0"/>
        <w:autoSpaceDN w:val="0"/>
        <w:adjustRightInd w:val="0"/>
        <w:spacing w:after="0"/>
        <w:ind w:right="190" w:firstLine="708"/>
        <w:jc w:val="both"/>
        <w:rPr>
          <w:rFonts w:ascii="Times New Roman CYR" w:eastAsia="Times New Roman" w:hAnsi="Times New Roman CYR" w:cs="Times New Roman CYR"/>
          <w:sz w:val="28"/>
          <w:szCs w:val="28"/>
          <w:lang w:val="tt-RU" w:eastAsia="ru-RU"/>
        </w:rPr>
      </w:pPr>
      <w:r w:rsidRPr="001457C2">
        <w:rPr>
          <w:rFonts w:ascii="Times New Roman CYR" w:eastAsia="Times New Roman" w:hAnsi="Times New Roman CYR" w:cs="Times New Roman CYR"/>
          <w:sz w:val="28"/>
          <w:szCs w:val="28"/>
          <w:lang w:val="tt-RU" w:eastAsia="ru-RU"/>
        </w:rPr>
        <w:t>3.</w:t>
      </w:r>
      <w:r w:rsidRPr="001457C2">
        <w:rPr>
          <w:rFonts w:asciiTheme="minorHAnsi" w:eastAsiaTheme="minorHAnsi" w:hAnsiTheme="minorHAnsi" w:cstheme="minorBidi"/>
          <w:lang w:val="tt-RU"/>
        </w:rPr>
        <w:t xml:space="preserve"> </w:t>
      </w:r>
      <w:r w:rsidRPr="001457C2">
        <w:rPr>
          <w:rFonts w:ascii="Times New Roman CYR" w:eastAsia="Times New Roman" w:hAnsi="Times New Roman CYR" w:cs="Times New Roman CYR"/>
          <w:sz w:val="28"/>
          <w:szCs w:val="28"/>
          <w:lang w:val="tt-RU" w:eastAsia="ru-RU"/>
        </w:rPr>
        <w:t>Әлеге карарның үтәлешен контрольдә тотуны үз өстемә йөклим.</w:t>
      </w:r>
      <w:r w:rsidR="00A63B7E">
        <w:rPr>
          <w:rFonts w:ascii="Times New Roman CYR" w:eastAsia="Times New Roman" w:hAnsi="Times New Roman CYR" w:cs="Times New Roman CYR"/>
          <w:sz w:val="28"/>
          <w:szCs w:val="28"/>
          <w:lang w:val="tt-RU" w:eastAsia="ru-RU"/>
        </w:rPr>
        <w:t xml:space="preserve"> </w:t>
      </w:r>
    </w:p>
    <w:p w:rsidR="001457C2" w:rsidRDefault="001457C2" w:rsidP="001457C2">
      <w:pPr>
        <w:tabs>
          <w:tab w:val="left" w:pos="993"/>
        </w:tabs>
        <w:spacing w:after="0" w:line="240" w:lineRule="auto"/>
        <w:jc w:val="both"/>
        <w:rPr>
          <w:rFonts w:ascii="Times New Roman" w:eastAsia="Times New Roman" w:hAnsi="Times New Roman"/>
          <w:sz w:val="28"/>
          <w:szCs w:val="28"/>
          <w:lang w:val="tt-RU" w:eastAsia="ru-RU"/>
        </w:rPr>
      </w:pPr>
    </w:p>
    <w:p w:rsidR="001457C2" w:rsidRDefault="001457C2" w:rsidP="001457C2">
      <w:pPr>
        <w:tabs>
          <w:tab w:val="left" w:pos="993"/>
        </w:tabs>
        <w:spacing w:after="0" w:line="240" w:lineRule="auto"/>
        <w:ind w:firstLine="708"/>
        <w:jc w:val="both"/>
        <w:rPr>
          <w:rFonts w:ascii="Times New Roman" w:eastAsia="Times New Roman" w:hAnsi="Times New Roman"/>
          <w:sz w:val="28"/>
          <w:szCs w:val="28"/>
          <w:lang w:val="tt-RU" w:eastAsia="ru-RU"/>
        </w:rPr>
      </w:pPr>
    </w:p>
    <w:p w:rsidR="001457C2" w:rsidRDefault="001457C2" w:rsidP="00A63B7E">
      <w:pPr>
        <w:tabs>
          <w:tab w:val="left" w:pos="993"/>
        </w:tabs>
        <w:spacing w:after="0" w:line="240" w:lineRule="auto"/>
        <w:ind w:right="141"/>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Җитәкче                                                                      </w:t>
      </w:r>
      <w:r w:rsidR="00A63B7E">
        <w:rPr>
          <w:rFonts w:ascii="Times New Roman" w:eastAsia="Times New Roman" w:hAnsi="Times New Roman"/>
          <w:sz w:val="28"/>
          <w:szCs w:val="28"/>
          <w:lang w:val="tt-RU" w:eastAsia="ru-RU"/>
        </w:rPr>
        <w:t xml:space="preserve">                </w:t>
      </w:r>
      <w:r>
        <w:rPr>
          <w:rFonts w:ascii="Times New Roman" w:eastAsia="Times New Roman" w:hAnsi="Times New Roman"/>
          <w:sz w:val="28"/>
          <w:szCs w:val="28"/>
          <w:lang w:val="tt-RU" w:eastAsia="ru-RU"/>
        </w:rPr>
        <w:t>Р.Р. Камартдинов</w:t>
      </w:r>
    </w:p>
    <w:p w:rsidR="00511806" w:rsidRPr="00A63B7E" w:rsidRDefault="00511806">
      <w:pPr>
        <w:rPr>
          <w:lang w:val="tt-RU"/>
        </w:rPr>
      </w:pPr>
    </w:p>
    <w:sectPr w:rsidR="00511806" w:rsidRPr="00A63B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BE6" w:rsidRDefault="00A21BE6" w:rsidP="001457C2">
      <w:pPr>
        <w:spacing w:after="0" w:line="240" w:lineRule="auto"/>
      </w:pPr>
      <w:r>
        <w:separator/>
      </w:r>
    </w:p>
  </w:endnote>
  <w:endnote w:type="continuationSeparator" w:id="0">
    <w:p w:rsidR="00A21BE6" w:rsidRDefault="00A21BE6" w:rsidP="0014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BE6" w:rsidRDefault="00A21BE6" w:rsidP="001457C2">
      <w:pPr>
        <w:spacing w:after="0" w:line="240" w:lineRule="auto"/>
      </w:pPr>
      <w:r>
        <w:separator/>
      </w:r>
    </w:p>
  </w:footnote>
  <w:footnote w:type="continuationSeparator" w:id="0">
    <w:p w:rsidR="00A21BE6" w:rsidRDefault="00A21BE6" w:rsidP="001457C2">
      <w:pPr>
        <w:spacing w:after="0" w:line="240" w:lineRule="auto"/>
      </w:pPr>
      <w:r>
        <w:continuationSeparator/>
      </w:r>
    </w:p>
  </w:footnote>
  <w:footnote w:id="1">
    <w:p w:rsidR="001457C2" w:rsidRDefault="001457C2" w:rsidP="001457C2">
      <w:pPr>
        <w:pStyle w:val="a6"/>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97CD0"/>
    <w:multiLevelType w:val="multilevel"/>
    <w:tmpl w:val="1250E418"/>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90"/>
    <w:rsid w:val="001457C2"/>
    <w:rsid w:val="004D7298"/>
    <w:rsid w:val="00511806"/>
    <w:rsid w:val="005F22ED"/>
    <w:rsid w:val="006E2790"/>
    <w:rsid w:val="00A21BE6"/>
    <w:rsid w:val="00A63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8D5C9-D978-4F99-BD11-C439A352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7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57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57C2"/>
    <w:rPr>
      <w:rFonts w:ascii="Tahoma" w:eastAsia="Calibri" w:hAnsi="Tahoma" w:cs="Tahoma"/>
      <w:sz w:val="16"/>
      <w:szCs w:val="16"/>
    </w:rPr>
  </w:style>
  <w:style w:type="table" w:styleId="a5">
    <w:name w:val="Table Grid"/>
    <w:basedOn w:val="a1"/>
    <w:uiPriority w:val="59"/>
    <w:rsid w:val="00145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semiHidden/>
    <w:unhideWhenUsed/>
    <w:rsid w:val="001457C2"/>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semiHidden/>
    <w:rsid w:val="001457C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01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4</cp:revision>
  <dcterms:created xsi:type="dcterms:W3CDTF">2019-12-05T06:11:00Z</dcterms:created>
  <dcterms:modified xsi:type="dcterms:W3CDTF">2019-12-05T06:29:00Z</dcterms:modified>
</cp:coreProperties>
</file>