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2C3" w:rsidRDefault="002062C3" w:rsidP="002062C3">
      <w:pPr>
        <w:rPr>
          <w:rFonts w:ascii="Times New Roman" w:hAnsi="Times New Roman"/>
          <w:sz w:val="28"/>
          <w:szCs w:val="28"/>
        </w:rPr>
      </w:pPr>
    </w:p>
    <w:tbl>
      <w:tblPr>
        <w:tblW w:w="10080" w:type="dxa"/>
        <w:tblInd w:w="-284" w:type="dxa"/>
        <w:tblLayout w:type="fixed"/>
        <w:tblCellMar>
          <w:left w:w="0" w:type="dxa"/>
          <w:bottom w:w="57" w:type="dxa"/>
          <w:right w:w="0" w:type="dxa"/>
        </w:tblCellMar>
        <w:tblLook w:val="04A0" w:firstRow="1" w:lastRow="0" w:firstColumn="1" w:lastColumn="0" w:noHBand="0" w:noVBand="1"/>
      </w:tblPr>
      <w:tblGrid>
        <w:gridCol w:w="4547"/>
        <w:gridCol w:w="594"/>
        <w:gridCol w:w="692"/>
        <w:gridCol w:w="4166"/>
        <w:gridCol w:w="81"/>
      </w:tblGrid>
      <w:tr w:rsidR="0027312C" w:rsidRPr="0027312C" w:rsidTr="00D679E4">
        <w:trPr>
          <w:trHeight w:val="1560"/>
        </w:trPr>
        <w:tc>
          <w:tcPr>
            <w:tcW w:w="4545" w:type="dxa"/>
            <w:tcBorders>
              <w:top w:val="nil"/>
              <w:left w:val="nil"/>
              <w:bottom w:val="single" w:sz="4" w:space="0" w:color="auto"/>
              <w:right w:val="nil"/>
            </w:tcBorders>
            <w:vAlign w:val="center"/>
          </w:tcPr>
          <w:p w:rsidR="0027312C" w:rsidRPr="0027312C" w:rsidRDefault="0027312C" w:rsidP="0027312C">
            <w:pPr>
              <w:spacing w:after="0" w:line="240" w:lineRule="auto"/>
              <w:jc w:val="center"/>
              <w:rPr>
                <w:rFonts w:ascii="Times New Roman" w:eastAsia="Calibri" w:hAnsi="Times New Roman"/>
                <w:color w:val="000000"/>
                <w:sz w:val="28"/>
                <w:szCs w:val="28"/>
                <w:lang w:eastAsia="en-US"/>
              </w:rPr>
            </w:pPr>
            <w:r w:rsidRPr="0027312C">
              <w:rPr>
                <w:rFonts w:ascii="Times New Roman" w:eastAsia="Calibri" w:hAnsi="Times New Roman"/>
                <w:sz w:val="28"/>
                <w:szCs w:val="28"/>
                <w:lang w:eastAsia="en-US"/>
              </w:rPr>
              <w:t>РЕСПУБЛИКА ТАТАРСТАН</w:t>
            </w:r>
          </w:p>
          <w:p w:rsidR="0027312C" w:rsidRPr="0027312C" w:rsidRDefault="0027312C" w:rsidP="0027312C">
            <w:pPr>
              <w:spacing w:after="0" w:line="240" w:lineRule="auto"/>
              <w:jc w:val="center"/>
              <w:rPr>
                <w:rFonts w:ascii="Times New Roman" w:eastAsia="Calibri" w:hAnsi="Times New Roman"/>
                <w:sz w:val="28"/>
                <w:szCs w:val="28"/>
                <w:lang w:eastAsia="en-US"/>
              </w:rPr>
            </w:pPr>
            <w:r w:rsidRPr="0027312C">
              <w:rPr>
                <w:rFonts w:ascii="Times New Roman" w:eastAsia="Calibri" w:hAnsi="Times New Roman"/>
                <w:sz w:val="28"/>
                <w:szCs w:val="28"/>
                <w:lang w:eastAsia="en-US"/>
              </w:rPr>
              <w:t>ИСПОЛНИТЕЛЬНЫЙ КОМИТЕТ</w:t>
            </w:r>
          </w:p>
          <w:p w:rsidR="0027312C" w:rsidRPr="0027312C" w:rsidRDefault="0027312C" w:rsidP="0027312C">
            <w:pPr>
              <w:spacing w:after="0" w:line="240" w:lineRule="auto"/>
              <w:jc w:val="center"/>
              <w:rPr>
                <w:rFonts w:ascii="Times New Roman" w:eastAsia="Calibri" w:hAnsi="Times New Roman"/>
                <w:sz w:val="28"/>
                <w:szCs w:val="28"/>
                <w:lang w:eastAsia="en-US"/>
              </w:rPr>
            </w:pPr>
            <w:r w:rsidRPr="0027312C">
              <w:rPr>
                <w:rFonts w:ascii="Times New Roman" w:eastAsia="Calibri" w:hAnsi="Times New Roman"/>
                <w:sz w:val="28"/>
                <w:szCs w:val="28"/>
                <w:lang w:eastAsia="en-US"/>
              </w:rPr>
              <w:t>БУИНСКОГО</w:t>
            </w:r>
          </w:p>
          <w:p w:rsidR="0027312C" w:rsidRPr="0027312C" w:rsidRDefault="0027312C" w:rsidP="0027312C">
            <w:pPr>
              <w:spacing w:after="0" w:line="240" w:lineRule="auto"/>
              <w:jc w:val="center"/>
              <w:rPr>
                <w:rFonts w:ascii="Times New Roman" w:eastAsia="Calibri" w:hAnsi="Times New Roman"/>
                <w:sz w:val="28"/>
                <w:szCs w:val="28"/>
                <w:lang w:eastAsia="en-US"/>
              </w:rPr>
            </w:pPr>
            <w:r w:rsidRPr="0027312C">
              <w:rPr>
                <w:rFonts w:ascii="Times New Roman" w:eastAsia="Calibri" w:hAnsi="Times New Roman"/>
                <w:sz w:val="28"/>
                <w:szCs w:val="28"/>
                <w:lang w:eastAsia="en-US"/>
              </w:rPr>
              <w:t>МУНИЦИПАЛЬНОГО РАЙОНА</w:t>
            </w:r>
          </w:p>
          <w:p w:rsidR="0027312C" w:rsidRPr="0027312C" w:rsidRDefault="0027312C" w:rsidP="0027312C">
            <w:pPr>
              <w:spacing w:after="0" w:line="240" w:lineRule="auto"/>
              <w:jc w:val="center"/>
              <w:rPr>
                <w:rFonts w:ascii="Times New Roman" w:eastAsia="Calibri" w:hAnsi="Times New Roman"/>
                <w:color w:val="000000"/>
                <w:sz w:val="24"/>
                <w:szCs w:val="28"/>
                <w:lang w:eastAsia="en-US"/>
              </w:rPr>
            </w:pPr>
          </w:p>
        </w:tc>
        <w:tc>
          <w:tcPr>
            <w:tcW w:w="1286" w:type="dxa"/>
            <w:gridSpan w:val="2"/>
            <w:tcBorders>
              <w:top w:val="nil"/>
              <w:left w:val="nil"/>
              <w:bottom w:val="single" w:sz="4" w:space="0" w:color="auto"/>
              <w:right w:val="nil"/>
            </w:tcBorders>
            <w:vAlign w:val="center"/>
            <w:hideMark/>
          </w:tcPr>
          <w:p w:rsidR="0027312C" w:rsidRPr="0027312C" w:rsidRDefault="0027312C" w:rsidP="0027312C">
            <w:pPr>
              <w:spacing w:after="0" w:line="240" w:lineRule="auto"/>
              <w:jc w:val="center"/>
              <w:rPr>
                <w:rFonts w:ascii="Times New Roman" w:eastAsia="Calibri" w:hAnsi="Times New Roman"/>
                <w:color w:val="000000"/>
                <w:sz w:val="24"/>
                <w:szCs w:val="28"/>
                <w:lang w:eastAsia="en-US"/>
              </w:rPr>
            </w:pPr>
            <w:r w:rsidRPr="0027312C">
              <w:rPr>
                <w:rFonts w:ascii="Times New Roman" w:eastAsia="Calibri" w:hAnsi="Times New Roman"/>
                <w:noProof/>
                <w:sz w:val="28"/>
                <w:szCs w:val="28"/>
              </w:rPr>
              <w:drawing>
                <wp:inline distT="0" distB="0" distL="0" distR="0" wp14:anchorId="6AB83D67" wp14:editId="39188417">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5" w:type="dxa"/>
            <w:gridSpan w:val="2"/>
            <w:tcBorders>
              <w:top w:val="nil"/>
              <w:left w:val="nil"/>
              <w:bottom w:val="single" w:sz="4" w:space="0" w:color="auto"/>
              <w:right w:val="nil"/>
            </w:tcBorders>
            <w:vAlign w:val="center"/>
            <w:hideMark/>
          </w:tcPr>
          <w:p w:rsidR="0027312C" w:rsidRPr="0027312C" w:rsidRDefault="0027312C" w:rsidP="0027312C">
            <w:pPr>
              <w:spacing w:after="0" w:line="240" w:lineRule="auto"/>
              <w:jc w:val="center"/>
              <w:rPr>
                <w:rFonts w:ascii="Times New Roman" w:eastAsia="Calibri" w:hAnsi="Times New Roman"/>
                <w:color w:val="000000"/>
                <w:sz w:val="28"/>
                <w:szCs w:val="28"/>
                <w:lang w:eastAsia="en-US"/>
              </w:rPr>
            </w:pPr>
            <w:r w:rsidRPr="0027312C">
              <w:rPr>
                <w:rFonts w:ascii="Times New Roman" w:eastAsia="Calibri" w:hAnsi="Times New Roman"/>
                <w:sz w:val="28"/>
                <w:szCs w:val="28"/>
                <w:lang w:eastAsia="en-US"/>
              </w:rPr>
              <w:t>ТАТАРСТАН РЕСПУБЛИКАСЫ</w:t>
            </w:r>
          </w:p>
          <w:p w:rsidR="0027312C" w:rsidRPr="0027312C" w:rsidRDefault="0027312C" w:rsidP="0027312C">
            <w:pPr>
              <w:spacing w:after="0" w:line="240" w:lineRule="auto"/>
              <w:jc w:val="center"/>
              <w:rPr>
                <w:rFonts w:ascii="Times New Roman" w:eastAsia="Calibri" w:hAnsi="Times New Roman"/>
                <w:sz w:val="28"/>
                <w:szCs w:val="28"/>
                <w:lang w:eastAsia="en-US"/>
              </w:rPr>
            </w:pPr>
            <w:r w:rsidRPr="0027312C">
              <w:rPr>
                <w:rFonts w:ascii="Times New Roman" w:eastAsia="Calibri" w:hAnsi="Times New Roman"/>
                <w:sz w:val="28"/>
                <w:szCs w:val="28"/>
                <w:lang w:eastAsia="en-US"/>
              </w:rPr>
              <w:t>БУА</w:t>
            </w:r>
          </w:p>
          <w:p w:rsidR="0027312C" w:rsidRPr="0027312C" w:rsidRDefault="0027312C" w:rsidP="0027312C">
            <w:pPr>
              <w:spacing w:after="0" w:line="240" w:lineRule="auto"/>
              <w:jc w:val="center"/>
              <w:rPr>
                <w:rFonts w:ascii="Times New Roman" w:eastAsia="Calibri" w:hAnsi="Times New Roman"/>
                <w:sz w:val="28"/>
                <w:szCs w:val="28"/>
                <w:lang w:eastAsia="en-US"/>
              </w:rPr>
            </w:pPr>
            <w:r w:rsidRPr="0027312C">
              <w:rPr>
                <w:rFonts w:ascii="Times New Roman" w:eastAsia="Calibri" w:hAnsi="Times New Roman"/>
                <w:sz w:val="28"/>
                <w:szCs w:val="28"/>
                <w:lang w:eastAsia="en-US"/>
              </w:rPr>
              <w:t xml:space="preserve"> МУНИЦИПАЛЬ РАЙОНЫ</w:t>
            </w:r>
          </w:p>
          <w:p w:rsidR="0027312C" w:rsidRPr="0027312C" w:rsidRDefault="0027312C" w:rsidP="0027312C">
            <w:pPr>
              <w:spacing w:after="0" w:line="240" w:lineRule="auto"/>
              <w:jc w:val="center"/>
              <w:rPr>
                <w:rFonts w:ascii="Times New Roman" w:eastAsia="Calibri" w:hAnsi="Times New Roman"/>
                <w:color w:val="000000"/>
                <w:sz w:val="24"/>
                <w:szCs w:val="28"/>
                <w:lang w:eastAsia="en-US"/>
              </w:rPr>
            </w:pPr>
            <w:r w:rsidRPr="0027312C">
              <w:rPr>
                <w:rFonts w:ascii="Times New Roman" w:eastAsia="Calibri" w:hAnsi="Times New Roman"/>
                <w:sz w:val="28"/>
                <w:szCs w:val="28"/>
                <w:lang w:eastAsia="en-US"/>
              </w:rPr>
              <w:t xml:space="preserve"> БАШКАРМА КОМИТЕТЫ</w:t>
            </w:r>
            <w:r w:rsidRPr="0027312C">
              <w:rPr>
                <w:rFonts w:ascii="Times New Roman" w:eastAsia="Calibri" w:hAnsi="Times New Roman"/>
                <w:sz w:val="28"/>
                <w:szCs w:val="28"/>
                <w:lang w:eastAsia="en-US"/>
              </w:rPr>
              <w:br/>
            </w:r>
          </w:p>
        </w:tc>
      </w:tr>
      <w:tr w:rsidR="0027312C" w:rsidRPr="0027312C" w:rsidTr="00D679E4">
        <w:trPr>
          <w:gridAfter w:val="1"/>
          <w:wAfter w:w="81" w:type="dxa"/>
          <w:trHeight w:val="1021"/>
        </w:trPr>
        <w:tc>
          <w:tcPr>
            <w:tcW w:w="5139" w:type="dxa"/>
            <w:gridSpan w:val="2"/>
            <w:tcMar>
              <w:top w:w="0" w:type="dxa"/>
              <w:left w:w="0" w:type="dxa"/>
              <w:bottom w:w="0" w:type="dxa"/>
              <w:right w:w="0" w:type="dxa"/>
            </w:tcMar>
          </w:tcPr>
          <w:p w:rsidR="0027312C" w:rsidRPr="0027312C" w:rsidRDefault="0027312C" w:rsidP="0027312C">
            <w:pPr>
              <w:spacing w:after="0" w:line="240" w:lineRule="auto"/>
              <w:jc w:val="center"/>
              <w:rPr>
                <w:rFonts w:ascii="Times New Roman" w:eastAsia="Calibri" w:hAnsi="Times New Roman"/>
                <w:b/>
                <w:color w:val="000000"/>
                <w:sz w:val="28"/>
                <w:szCs w:val="28"/>
                <w:lang w:eastAsia="en-US"/>
              </w:rPr>
            </w:pPr>
          </w:p>
          <w:p w:rsidR="0027312C" w:rsidRPr="0027312C" w:rsidRDefault="0027312C" w:rsidP="0027312C">
            <w:pPr>
              <w:spacing w:after="0" w:line="240" w:lineRule="auto"/>
              <w:jc w:val="center"/>
              <w:rPr>
                <w:rFonts w:ascii="Times New Roman" w:eastAsia="Calibri" w:hAnsi="Times New Roman"/>
                <w:b/>
                <w:sz w:val="28"/>
                <w:szCs w:val="28"/>
                <w:lang w:eastAsia="en-US"/>
              </w:rPr>
            </w:pPr>
          </w:p>
          <w:p w:rsidR="0027312C" w:rsidRPr="0027312C" w:rsidRDefault="0027312C" w:rsidP="0027312C">
            <w:pPr>
              <w:spacing w:after="0" w:line="240" w:lineRule="auto"/>
              <w:jc w:val="center"/>
              <w:rPr>
                <w:rFonts w:ascii="Times New Roman" w:eastAsia="Calibri" w:hAnsi="Times New Roman"/>
                <w:b/>
                <w:sz w:val="28"/>
                <w:szCs w:val="28"/>
                <w:lang w:eastAsia="en-US"/>
              </w:rPr>
            </w:pPr>
          </w:p>
          <w:p w:rsidR="0027312C" w:rsidRPr="0027312C" w:rsidRDefault="0027312C" w:rsidP="0027312C">
            <w:pPr>
              <w:spacing w:after="0" w:line="240" w:lineRule="auto"/>
              <w:jc w:val="center"/>
              <w:rPr>
                <w:rFonts w:ascii="Times New Roman" w:eastAsia="Calibri" w:hAnsi="Times New Roman"/>
                <w:b/>
                <w:sz w:val="28"/>
                <w:szCs w:val="28"/>
                <w:lang w:eastAsia="en-US"/>
              </w:rPr>
            </w:pPr>
            <w:r w:rsidRPr="0027312C">
              <w:rPr>
                <w:rFonts w:ascii="Times New Roman" w:eastAsia="Calibri" w:hAnsi="Times New Roman"/>
                <w:b/>
                <w:sz w:val="28"/>
                <w:szCs w:val="28"/>
                <w:lang w:eastAsia="en-US"/>
              </w:rPr>
              <w:t>ПОСТАНОВЛЕНИЕ</w:t>
            </w:r>
          </w:p>
          <w:p w:rsidR="0027312C" w:rsidRPr="0027312C" w:rsidRDefault="0027312C" w:rsidP="0027312C">
            <w:pPr>
              <w:spacing w:after="0" w:line="240" w:lineRule="auto"/>
              <w:jc w:val="center"/>
              <w:rPr>
                <w:rFonts w:ascii="Times New Roman" w:eastAsia="Calibri" w:hAnsi="Times New Roman"/>
                <w:sz w:val="20"/>
                <w:szCs w:val="28"/>
                <w:lang w:eastAsia="en-US"/>
              </w:rPr>
            </w:pPr>
            <w:r w:rsidRPr="0027312C">
              <w:rPr>
                <w:rFonts w:eastAsia="Calibri"/>
                <w:noProof/>
              </w:rPr>
              <mc:AlternateContent>
                <mc:Choice Requires="wps">
                  <w:drawing>
                    <wp:anchor distT="0" distB="0" distL="114300" distR="114300" simplePos="0" relativeHeight="251659264" behindDoc="0" locked="0" layoutInCell="1" allowOverlap="1" wp14:anchorId="7C9040DE" wp14:editId="45156EAC">
                      <wp:simplePos x="0" y="0"/>
                      <wp:positionH relativeFrom="column">
                        <wp:posOffset>2708910</wp:posOffset>
                      </wp:positionH>
                      <wp:positionV relativeFrom="paragraph">
                        <wp:posOffset>97790</wp:posOffset>
                      </wp:positionV>
                      <wp:extent cx="952500" cy="226060"/>
                      <wp:effectExtent l="0" t="0" r="0" b="254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27312C" w:rsidRDefault="0027312C" w:rsidP="0027312C">
                                  <w:pPr>
                                    <w:jc w:val="center"/>
                                    <w:rPr>
                                      <w:lang w:val="tt-RU"/>
                                    </w:rPr>
                                  </w:pPr>
                                  <w:r>
                                    <w:t>г.</w:t>
                                  </w:r>
                                  <w:r>
                                    <w:rPr>
                                      <w:lang w:val="en-US"/>
                                    </w:rPr>
                                    <w:t xml:space="preserve"> </w:t>
                                  </w:r>
                                  <w:proofErr w:type="spellStart"/>
                                  <w:r>
                                    <w:t>Бу</w:t>
                                  </w:r>
                                  <w:proofErr w:type="spellEnd"/>
                                  <w:r>
                                    <w:rPr>
                                      <w:lang w:val="tt-RU"/>
                                    </w:rPr>
                                    <w:t>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13.3pt;margin-top:7.7pt;width:7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" filled="f" stroked="f" strokecolor="white">
                      <v:textbox inset="0,0,0,0">
                        <w:txbxContent>
                          <w:p w:rsidR="0027312C" w:rsidRDefault="0027312C" w:rsidP="0027312C">
                            <w:pPr>
                              <w:jc w:val="center"/>
                              <w:rPr>
                                <w:lang w:val="tt-RU"/>
                              </w:rPr>
                            </w:pPr>
                            <w:r>
                              <w:t>г.</w:t>
                            </w:r>
                            <w:r>
                              <w:rPr>
                                <w:lang w:val="en-US"/>
                              </w:rPr>
                              <w:t xml:space="preserve"> </w:t>
                            </w:r>
                            <w:proofErr w:type="spellStart"/>
                            <w:r>
                              <w:t>Бу</w:t>
                            </w:r>
                            <w:proofErr w:type="spellEnd"/>
                            <w:r>
                              <w:rPr>
                                <w:lang w:val="tt-RU"/>
                              </w:rPr>
                              <w:t>а шәһәре</w:t>
                            </w:r>
                          </w:p>
                        </w:txbxContent>
                      </v:textbox>
                    </v:shape>
                  </w:pict>
                </mc:Fallback>
              </mc:AlternateContent>
            </w:r>
          </w:p>
          <w:p w:rsidR="0027312C" w:rsidRPr="0027312C" w:rsidRDefault="0027312C" w:rsidP="0027312C">
            <w:pPr>
              <w:spacing w:after="0" w:line="240" w:lineRule="auto"/>
              <w:jc w:val="center"/>
              <w:rPr>
                <w:rFonts w:ascii="Times New Roman" w:eastAsia="Calibri" w:hAnsi="Times New Roman"/>
                <w:color w:val="000000"/>
                <w:sz w:val="28"/>
                <w:szCs w:val="28"/>
                <w:lang w:eastAsia="en-US"/>
              </w:rPr>
            </w:pPr>
            <w:r w:rsidRPr="0027312C">
              <w:rPr>
                <w:rFonts w:ascii="Times New Roman" w:eastAsia="Calibri" w:hAnsi="Times New Roman"/>
                <w:sz w:val="28"/>
                <w:szCs w:val="28"/>
                <w:lang w:eastAsia="en-US"/>
              </w:rPr>
              <w:t xml:space="preserve"> 2020 </w:t>
            </w:r>
            <w:r>
              <w:rPr>
                <w:rFonts w:ascii="Times New Roman" w:eastAsia="Calibri" w:hAnsi="Times New Roman"/>
                <w:sz w:val="28"/>
                <w:szCs w:val="28"/>
                <w:lang w:val="tt-RU" w:eastAsia="en-US"/>
              </w:rPr>
              <w:t>елның 20</w:t>
            </w:r>
            <w:r w:rsidRPr="0027312C">
              <w:rPr>
                <w:rFonts w:ascii="Times New Roman" w:eastAsia="Calibri" w:hAnsi="Times New Roman"/>
                <w:sz w:val="28"/>
                <w:szCs w:val="28"/>
                <w:lang w:val="tt-RU" w:eastAsia="en-US"/>
              </w:rPr>
              <w:t xml:space="preserve"> гыйнвары</w:t>
            </w:r>
            <w:r w:rsidRPr="0027312C">
              <w:rPr>
                <w:rFonts w:ascii="Times New Roman" w:eastAsia="Calibri" w:hAnsi="Times New Roman"/>
                <w:sz w:val="28"/>
                <w:szCs w:val="28"/>
                <w:lang w:eastAsia="en-US"/>
              </w:rPr>
              <w:t xml:space="preserve">                   </w:t>
            </w:r>
          </w:p>
        </w:tc>
        <w:tc>
          <w:tcPr>
            <w:tcW w:w="4856" w:type="dxa"/>
            <w:gridSpan w:val="2"/>
            <w:tcMar>
              <w:top w:w="0" w:type="dxa"/>
              <w:left w:w="0" w:type="dxa"/>
              <w:bottom w:w="0" w:type="dxa"/>
              <w:right w:w="0" w:type="dxa"/>
            </w:tcMar>
          </w:tcPr>
          <w:p w:rsidR="0027312C" w:rsidRPr="0027312C" w:rsidRDefault="0027312C" w:rsidP="0027312C">
            <w:pPr>
              <w:keepNext/>
              <w:spacing w:after="0" w:line="240" w:lineRule="auto"/>
              <w:jc w:val="center"/>
              <w:outlineLvl w:val="0"/>
              <w:rPr>
                <w:rFonts w:ascii="Times New Roman" w:eastAsia="Calibri" w:hAnsi="Times New Roman"/>
                <w:b/>
                <w:sz w:val="28"/>
                <w:szCs w:val="28"/>
                <w:lang w:eastAsia="en-US"/>
              </w:rPr>
            </w:pPr>
          </w:p>
          <w:p w:rsidR="0027312C" w:rsidRPr="0027312C" w:rsidRDefault="0027312C" w:rsidP="0027312C">
            <w:pPr>
              <w:keepNext/>
              <w:spacing w:after="0" w:line="240" w:lineRule="auto"/>
              <w:jc w:val="center"/>
              <w:outlineLvl w:val="0"/>
              <w:rPr>
                <w:rFonts w:ascii="Times New Roman" w:eastAsia="Calibri" w:hAnsi="Times New Roman"/>
                <w:b/>
                <w:sz w:val="28"/>
                <w:szCs w:val="28"/>
                <w:lang w:eastAsia="en-US"/>
              </w:rPr>
            </w:pPr>
          </w:p>
          <w:p w:rsidR="0027312C" w:rsidRPr="0027312C" w:rsidRDefault="0027312C" w:rsidP="0027312C">
            <w:pPr>
              <w:keepNext/>
              <w:spacing w:after="0" w:line="240" w:lineRule="auto"/>
              <w:jc w:val="center"/>
              <w:outlineLvl w:val="0"/>
              <w:rPr>
                <w:rFonts w:ascii="Times New Roman" w:eastAsia="Calibri" w:hAnsi="Times New Roman"/>
                <w:b/>
                <w:sz w:val="28"/>
                <w:szCs w:val="28"/>
                <w:lang w:eastAsia="en-US"/>
              </w:rPr>
            </w:pPr>
          </w:p>
          <w:p w:rsidR="0027312C" w:rsidRPr="0027312C" w:rsidRDefault="0027312C" w:rsidP="0027312C">
            <w:pPr>
              <w:keepNext/>
              <w:spacing w:after="0" w:line="240" w:lineRule="auto"/>
              <w:jc w:val="center"/>
              <w:outlineLvl w:val="0"/>
              <w:rPr>
                <w:rFonts w:ascii="Times New Roman" w:eastAsia="Calibri" w:hAnsi="Times New Roman"/>
                <w:b/>
                <w:sz w:val="28"/>
                <w:szCs w:val="28"/>
                <w:lang w:eastAsia="en-US"/>
              </w:rPr>
            </w:pPr>
            <w:r w:rsidRPr="0027312C">
              <w:rPr>
                <w:rFonts w:ascii="Times New Roman" w:eastAsia="Calibri" w:hAnsi="Times New Roman"/>
                <w:b/>
                <w:sz w:val="28"/>
                <w:szCs w:val="28"/>
                <w:lang w:eastAsia="en-US"/>
              </w:rPr>
              <w:t>КАРАР</w:t>
            </w:r>
          </w:p>
          <w:p w:rsidR="0027312C" w:rsidRPr="0027312C" w:rsidRDefault="0027312C" w:rsidP="0027312C">
            <w:pPr>
              <w:spacing w:after="0" w:line="240" w:lineRule="auto"/>
              <w:jc w:val="center"/>
              <w:rPr>
                <w:rFonts w:ascii="Times New Roman" w:eastAsia="Calibri" w:hAnsi="Times New Roman"/>
                <w:sz w:val="24"/>
                <w:szCs w:val="28"/>
                <w:lang w:eastAsia="en-US"/>
              </w:rPr>
            </w:pPr>
          </w:p>
          <w:p w:rsidR="0027312C" w:rsidRPr="0027312C" w:rsidRDefault="0027312C" w:rsidP="0027312C">
            <w:pPr>
              <w:spacing w:after="0" w:line="240" w:lineRule="auto"/>
              <w:jc w:val="center"/>
              <w:rPr>
                <w:rFonts w:ascii="Times New Roman" w:eastAsia="Calibri" w:hAnsi="Times New Roman"/>
                <w:color w:val="000000"/>
                <w:sz w:val="24"/>
                <w:szCs w:val="28"/>
                <w:lang w:val="tt-RU" w:eastAsia="en-US"/>
              </w:rPr>
            </w:pPr>
            <w:r>
              <w:rPr>
                <w:rFonts w:ascii="Times New Roman" w:eastAsia="Calibri" w:hAnsi="Times New Roman"/>
                <w:sz w:val="28"/>
                <w:szCs w:val="28"/>
                <w:lang w:eastAsia="en-US"/>
              </w:rPr>
              <w:t xml:space="preserve">             11</w:t>
            </w:r>
            <w:r w:rsidRPr="0027312C">
              <w:rPr>
                <w:rFonts w:ascii="Times New Roman" w:eastAsia="Calibri" w:hAnsi="Times New Roman"/>
                <w:sz w:val="28"/>
                <w:szCs w:val="28"/>
                <w:lang w:eastAsia="en-US"/>
              </w:rPr>
              <w:t xml:space="preserve"> /ИК-п</w:t>
            </w:r>
            <w:r w:rsidRPr="0027312C">
              <w:rPr>
                <w:rFonts w:ascii="Times New Roman" w:eastAsia="Calibri" w:hAnsi="Times New Roman"/>
                <w:sz w:val="28"/>
                <w:szCs w:val="28"/>
                <w:lang w:val="tt-RU" w:eastAsia="en-US"/>
              </w:rPr>
              <w:t xml:space="preserve"> номерлы</w:t>
            </w:r>
          </w:p>
        </w:tc>
      </w:tr>
    </w:tbl>
    <w:p w:rsidR="0027312C" w:rsidRPr="0027312C" w:rsidRDefault="0027312C" w:rsidP="0027312C">
      <w:pPr>
        <w:spacing w:after="0" w:line="240" w:lineRule="auto"/>
        <w:rPr>
          <w:rFonts w:ascii="Times New Roman" w:hAnsi="Times New Roman"/>
          <w:color w:val="000000"/>
          <w:sz w:val="28"/>
          <w:szCs w:val="28"/>
        </w:rPr>
      </w:pPr>
    </w:p>
    <w:p w:rsidR="0027312C" w:rsidRPr="0027312C" w:rsidRDefault="0027312C" w:rsidP="0027312C">
      <w:pPr>
        <w:spacing w:after="0" w:line="240" w:lineRule="auto"/>
        <w:rPr>
          <w:rFonts w:ascii="Times New Roman" w:hAnsi="Times New Roman"/>
          <w:color w:val="000000"/>
          <w:sz w:val="28"/>
          <w:szCs w:val="28"/>
        </w:rPr>
      </w:pPr>
    </w:p>
    <w:p w:rsidR="002062C3" w:rsidRDefault="002062C3" w:rsidP="002062C3">
      <w:pPr>
        <w:rPr>
          <w:rFonts w:ascii="Times New Roman" w:hAnsi="Times New Roman"/>
          <w:sz w:val="28"/>
          <w:szCs w:val="28"/>
        </w:rPr>
      </w:pPr>
    </w:p>
    <w:p w:rsidR="002062C3" w:rsidRPr="0027312C" w:rsidRDefault="0027312C" w:rsidP="002062C3">
      <w:pPr>
        <w:rPr>
          <w:rFonts w:ascii="Times New Roman" w:hAnsi="Times New Roman"/>
          <w:sz w:val="28"/>
          <w:szCs w:val="28"/>
          <w:lang w:val="tt-RU"/>
        </w:rPr>
      </w:pPr>
      <w:proofErr w:type="spellStart"/>
      <w:r>
        <w:rPr>
          <w:rFonts w:ascii="Times New Roman" w:hAnsi="Times New Roman"/>
          <w:sz w:val="28"/>
          <w:szCs w:val="28"/>
        </w:rPr>
        <w:t>Карарны</w:t>
      </w:r>
      <w:proofErr w:type="spellEnd"/>
      <w:r>
        <w:rPr>
          <w:rFonts w:ascii="Times New Roman" w:hAnsi="Times New Roman"/>
          <w:sz w:val="28"/>
          <w:szCs w:val="28"/>
        </w:rPr>
        <w:t xml:space="preserve">  </w:t>
      </w:r>
      <w:r>
        <w:rPr>
          <w:rFonts w:ascii="Times New Roman" w:hAnsi="Times New Roman"/>
          <w:sz w:val="28"/>
          <w:szCs w:val="28"/>
          <w:lang w:val="tt-RU"/>
        </w:rPr>
        <w:t>гамәлдән чыгару турында</w:t>
      </w:r>
    </w:p>
    <w:p w:rsidR="002062C3" w:rsidRPr="0027312C" w:rsidRDefault="002062C3" w:rsidP="002062C3">
      <w:pPr>
        <w:rPr>
          <w:rFonts w:ascii="Times New Roman" w:hAnsi="Times New Roman"/>
          <w:sz w:val="28"/>
          <w:szCs w:val="28"/>
          <w:lang w:val="tt-RU"/>
        </w:rPr>
      </w:pPr>
    </w:p>
    <w:p w:rsidR="002062C3" w:rsidRPr="00A07D56" w:rsidRDefault="00A07D56" w:rsidP="00A07D56">
      <w:pPr>
        <w:widowControl w:val="0"/>
        <w:autoSpaceDE w:val="0"/>
        <w:autoSpaceDN w:val="0"/>
        <w:adjustRightInd w:val="0"/>
        <w:spacing w:after="0" w:line="240" w:lineRule="auto"/>
        <w:ind w:firstLine="540"/>
        <w:jc w:val="both"/>
        <w:outlineLvl w:val="0"/>
        <w:rPr>
          <w:rFonts w:ascii="Times New Roman" w:hAnsi="Times New Roman"/>
          <w:bCs/>
          <w:kern w:val="32"/>
          <w:sz w:val="28"/>
          <w:szCs w:val="28"/>
          <w:lang w:val="tt-RU"/>
        </w:rPr>
      </w:pPr>
      <w:r w:rsidRPr="00A07D56">
        <w:rPr>
          <w:rFonts w:ascii="Times New Roman" w:hAnsi="Times New Roman"/>
          <w:bCs/>
          <w:kern w:val="32"/>
          <w:sz w:val="28"/>
          <w:szCs w:val="28"/>
          <w:lang w:val="tt-RU"/>
        </w:rPr>
        <w:t>2003 елның 6 октябрендәге 131-ФЗ номерлы «Россия Федерациясендә җирле үзидарә оештыруның гомуми принциплары турында»</w:t>
      </w:r>
      <w:r>
        <w:rPr>
          <w:rFonts w:ascii="Times New Roman" w:hAnsi="Times New Roman"/>
          <w:bCs/>
          <w:kern w:val="32"/>
          <w:sz w:val="28"/>
          <w:szCs w:val="28"/>
          <w:lang w:val="tt-RU"/>
        </w:rPr>
        <w:t>гы Федераль закон</w:t>
      </w:r>
      <w:r w:rsidRPr="00A07D56">
        <w:rPr>
          <w:rFonts w:ascii="Times New Roman" w:hAnsi="Times New Roman"/>
          <w:bCs/>
          <w:kern w:val="32"/>
          <w:sz w:val="28"/>
          <w:szCs w:val="28"/>
          <w:lang w:val="tt-RU"/>
        </w:rPr>
        <w:t>, 2008 елның 26 декабрендәге 294-ФЗ номерлы «Дәүләт контролен (күзәтчелеген) һәм муниципаль контрольне гамәлгә ашырганда юридик затларның һәм индивидуаль эшкуарларның хокукларын яклау турында»</w:t>
      </w:r>
      <w:r>
        <w:rPr>
          <w:rFonts w:ascii="Times New Roman" w:hAnsi="Times New Roman"/>
          <w:bCs/>
          <w:kern w:val="32"/>
          <w:sz w:val="28"/>
          <w:szCs w:val="28"/>
          <w:lang w:val="tt-RU"/>
        </w:rPr>
        <w:t xml:space="preserve">гы Федераль закон нигезендә </w:t>
      </w:r>
      <w:r w:rsidRPr="00A07D56">
        <w:rPr>
          <w:rFonts w:ascii="Times New Roman" w:hAnsi="Times New Roman"/>
          <w:bCs/>
          <w:kern w:val="32"/>
          <w:sz w:val="28"/>
          <w:szCs w:val="28"/>
          <w:lang w:val="tt-RU"/>
        </w:rPr>
        <w:t xml:space="preserve"> Буа муниципаль р</w:t>
      </w:r>
      <w:r>
        <w:rPr>
          <w:rFonts w:ascii="Times New Roman" w:hAnsi="Times New Roman"/>
          <w:bCs/>
          <w:kern w:val="32"/>
          <w:sz w:val="28"/>
          <w:szCs w:val="28"/>
          <w:lang w:val="tt-RU"/>
        </w:rPr>
        <w:t>айоны Башкарма комитеты</w:t>
      </w:r>
    </w:p>
    <w:p w:rsidR="002062C3" w:rsidRPr="00A07D56" w:rsidRDefault="0027312C" w:rsidP="002062C3">
      <w:pPr>
        <w:widowControl w:val="0"/>
        <w:autoSpaceDE w:val="0"/>
        <w:autoSpaceDN w:val="0"/>
        <w:adjustRightInd w:val="0"/>
        <w:spacing w:after="0" w:line="240" w:lineRule="auto"/>
        <w:ind w:firstLine="540"/>
        <w:jc w:val="center"/>
        <w:outlineLvl w:val="0"/>
        <w:rPr>
          <w:rFonts w:ascii="Times New Roman" w:hAnsi="Times New Roman"/>
          <w:b/>
          <w:bCs/>
          <w:kern w:val="32"/>
          <w:sz w:val="28"/>
          <w:szCs w:val="28"/>
          <w:lang w:val="tt-RU"/>
        </w:rPr>
      </w:pPr>
      <w:r>
        <w:rPr>
          <w:rFonts w:ascii="Times New Roman" w:hAnsi="Times New Roman"/>
          <w:b/>
          <w:bCs/>
          <w:kern w:val="32"/>
          <w:sz w:val="28"/>
          <w:szCs w:val="28"/>
          <w:lang w:val="tt-RU"/>
        </w:rPr>
        <w:t>КАРАР БИРӘ</w:t>
      </w:r>
      <w:r w:rsidR="002062C3" w:rsidRPr="00A07D56">
        <w:rPr>
          <w:rFonts w:ascii="Times New Roman" w:hAnsi="Times New Roman"/>
          <w:b/>
          <w:bCs/>
          <w:kern w:val="32"/>
          <w:sz w:val="28"/>
          <w:szCs w:val="28"/>
          <w:lang w:val="tt-RU"/>
        </w:rPr>
        <w:t>:</w:t>
      </w:r>
    </w:p>
    <w:p w:rsidR="002062C3" w:rsidRPr="00A07D56" w:rsidRDefault="002062C3" w:rsidP="002062C3">
      <w:pPr>
        <w:widowControl w:val="0"/>
        <w:autoSpaceDE w:val="0"/>
        <w:autoSpaceDN w:val="0"/>
        <w:adjustRightInd w:val="0"/>
        <w:spacing w:after="0" w:line="240" w:lineRule="auto"/>
        <w:ind w:firstLine="540"/>
        <w:jc w:val="center"/>
        <w:outlineLvl w:val="0"/>
        <w:rPr>
          <w:rFonts w:ascii="Times New Roman" w:hAnsi="Times New Roman"/>
          <w:b/>
          <w:bCs/>
          <w:kern w:val="32"/>
          <w:sz w:val="28"/>
          <w:szCs w:val="28"/>
          <w:lang w:val="tt-RU"/>
        </w:rPr>
      </w:pPr>
    </w:p>
    <w:p w:rsidR="00A07D56" w:rsidRPr="00A07D56" w:rsidRDefault="002062C3" w:rsidP="002062C3">
      <w:pPr>
        <w:widowControl w:val="0"/>
        <w:autoSpaceDE w:val="0"/>
        <w:autoSpaceDN w:val="0"/>
        <w:adjustRightInd w:val="0"/>
        <w:spacing w:after="0" w:line="240" w:lineRule="auto"/>
        <w:ind w:firstLine="540"/>
        <w:jc w:val="both"/>
        <w:outlineLvl w:val="0"/>
        <w:rPr>
          <w:rFonts w:ascii="Times New Roman" w:hAnsi="Times New Roman"/>
          <w:bCs/>
          <w:kern w:val="32"/>
          <w:sz w:val="28"/>
          <w:szCs w:val="28"/>
          <w:lang w:val="tt-RU"/>
        </w:rPr>
      </w:pPr>
      <w:r w:rsidRPr="00A07D56">
        <w:rPr>
          <w:rFonts w:ascii="Times New Roman" w:hAnsi="Times New Roman"/>
          <w:bCs/>
          <w:kern w:val="32"/>
          <w:sz w:val="28"/>
          <w:szCs w:val="28"/>
          <w:lang w:val="tt-RU"/>
        </w:rPr>
        <w:t xml:space="preserve">1. </w:t>
      </w:r>
      <w:r w:rsidR="00A07D56" w:rsidRPr="00A07D56">
        <w:rPr>
          <w:rFonts w:ascii="Times New Roman" w:hAnsi="Times New Roman"/>
          <w:bCs/>
          <w:kern w:val="32"/>
          <w:sz w:val="28"/>
          <w:szCs w:val="28"/>
          <w:lang w:val="tt-RU"/>
        </w:rPr>
        <w:t>2009 елның 27 маендагы 231 номерлы  «Татарстан Республикасы Буа муниципаль районы җирле үзидарә органнары һәм аларны гамәлгә ашыруга вәкаләтле муниципаль контроль төрләре исемлеге турында»гы ТР Буа муниципаль районы Башкарма комитетының  карарын гамәлдән чыгарырга.</w:t>
      </w:r>
    </w:p>
    <w:p w:rsidR="0027312C" w:rsidRPr="00A07D56" w:rsidRDefault="0027312C" w:rsidP="00A07D56">
      <w:pPr>
        <w:widowControl w:val="0"/>
        <w:tabs>
          <w:tab w:val="left" w:pos="1033"/>
        </w:tabs>
        <w:spacing w:after="0" w:line="240" w:lineRule="auto"/>
        <w:jc w:val="both"/>
        <w:rPr>
          <w:rFonts w:ascii="Times New Roman" w:hAnsi="Times New Roman"/>
          <w:color w:val="000000"/>
          <w:sz w:val="28"/>
          <w:szCs w:val="28"/>
          <w:lang w:val="tt-RU" w:bidi="ru-RU"/>
        </w:rPr>
      </w:pPr>
      <w:r w:rsidRPr="00A07D56">
        <w:rPr>
          <w:rFonts w:ascii="Times New Roman" w:hAnsi="Times New Roman"/>
          <w:bCs/>
          <w:kern w:val="32"/>
          <w:sz w:val="28"/>
          <w:szCs w:val="28"/>
          <w:lang w:val="tt-RU"/>
        </w:rPr>
        <w:t xml:space="preserve">      </w:t>
      </w:r>
      <w:r w:rsidR="002062C3" w:rsidRPr="00A07D56">
        <w:rPr>
          <w:rFonts w:ascii="Times New Roman" w:hAnsi="Times New Roman"/>
          <w:bCs/>
          <w:kern w:val="32"/>
          <w:sz w:val="28"/>
          <w:szCs w:val="28"/>
          <w:lang w:val="tt-RU"/>
        </w:rPr>
        <w:t xml:space="preserve">2. </w:t>
      </w:r>
      <w:r w:rsidR="00A07D56" w:rsidRPr="00A07D56">
        <w:rPr>
          <w:rFonts w:ascii="Times New Roman" w:hAnsi="Times New Roman"/>
          <w:bCs/>
          <w:kern w:val="32"/>
          <w:sz w:val="28"/>
          <w:szCs w:val="28"/>
          <w:lang w:val="tt-RU"/>
        </w:rPr>
        <w:t>Әлеге карар рәсми басылып чыккан көненнән үз көченә керә</w:t>
      </w:r>
      <w:r w:rsidRPr="00A07D56">
        <w:rPr>
          <w:rFonts w:ascii="Times New Roman" w:hAnsi="Times New Roman"/>
          <w:color w:val="000000"/>
          <w:sz w:val="28"/>
          <w:szCs w:val="28"/>
          <w:lang w:val="tt-RU" w:bidi="ru-RU"/>
        </w:rPr>
        <w:t xml:space="preserve"> һәм Татарстан Республикасының официаль хокукый мәгълүмат порталында</w:t>
      </w:r>
      <w:r w:rsidRPr="00A07D56">
        <w:rPr>
          <w:rFonts w:ascii="Times New Roman" w:hAnsi="Times New Roman"/>
          <w:sz w:val="28"/>
          <w:szCs w:val="28"/>
          <w:lang w:val="tt-RU"/>
        </w:rPr>
        <w:t xml:space="preserve">  </w:t>
      </w:r>
      <w:hyperlink r:id="rId6" w:history="1">
        <w:r w:rsidRPr="00A07D56">
          <w:rPr>
            <w:rFonts w:ascii="Times New Roman" w:hAnsi="Times New Roman"/>
            <w:color w:val="0000FF" w:themeColor="hyperlink"/>
            <w:sz w:val="28"/>
            <w:szCs w:val="28"/>
            <w:u w:val="single"/>
            <w:lang w:val="tt-RU"/>
          </w:rPr>
          <w:t>http://pravo.tatarstan.ru/</w:t>
        </w:r>
      </w:hyperlink>
      <w:r w:rsidRPr="00A07D56">
        <w:rPr>
          <w:rFonts w:ascii="Times New Roman" w:hAnsi="Times New Roman"/>
          <w:sz w:val="28"/>
          <w:szCs w:val="28"/>
          <w:lang w:val="tt-RU"/>
        </w:rPr>
        <w:t xml:space="preserve">, шулай ук Татарстан Республикасы муниципаль берәмлекләре порталының мәгълүмати-телекоммуникацион интернет челтәрләрендә </w:t>
      </w:r>
      <w:r w:rsidRPr="00A07D56">
        <w:rPr>
          <w:rFonts w:asciiTheme="minorHAnsi" w:eastAsiaTheme="minorHAnsi" w:hAnsiTheme="minorHAnsi" w:cstheme="minorBidi"/>
          <w:lang w:eastAsia="en-US"/>
        </w:rPr>
        <w:fldChar w:fldCharType="begin"/>
      </w:r>
      <w:r w:rsidRPr="00A07D56">
        <w:rPr>
          <w:rFonts w:asciiTheme="minorHAnsi" w:eastAsiaTheme="minorHAnsi" w:hAnsiTheme="minorHAnsi" w:cstheme="minorBidi"/>
          <w:lang w:val="tt-RU" w:eastAsia="en-US"/>
        </w:rPr>
        <w:instrText xml:space="preserve"> HYPERLINK "http://buinsk.tatarstan.ru" </w:instrText>
      </w:r>
      <w:r w:rsidRPr="00A07D56">
        <w:rPr>
          <w:rFonts w:asciiTheme="minorHAnsi" w:eastAsiaTheme="minorHAnsi" w:hAnsiTheme="minorHAnsi" w:cstheme="minorBidi"/>
          <w:lang w:eastAsia="en-US"/>
        </w:rPr>
        <w:fldChar w:fldCharType="separate"/>
      </w:r>
      <w:r w:rsidRPr="00A07D56">
        <w:rPr>
          <w:rFonts w:ascii="Times New Roman" w:hAnsi="Times New Roman"/>
          <w:color w:val="0000FF" w:themeColor="hyperlink"/>
          <w:sz w:val="28"/>
          <w:szCs w:val="28"/>
          <w:u w:val="single"/>
          <w:lang w:val="tt-RU"/>
        </w:rPr>
        <w:t>http://buinsk.tatarstan.ru</w:t>
      </w:r>
      <w:r w:rsidRPr="00A07D56">
        <w:rPr>
          <w:rFonts w:ascii="Times New Roman" w:hAnsi="Times New Roman"/>
          <w:color w:val="0000FF" w:themeColor="hyperlink"/>
          <w:sz w:val="28"/>
          <w:szCs w:val="28"/>
          <w:u w:val="single"/>
        </w:rPr>
        <w:fldChar w:fldCharType="end"/>
      </w:r>
      <w:r w:rsidRPr="00A07D56">
        <w:rPr>
          <w:rFonts w:ascii="Times New Roman" w:hAnsi="Times New Roman"/>
          <w:sz w:val="28"/>
          <w:szCs w:val="28"/>
          <w:lang w:val="tt-RU"/>
        </w:rPr>
        <w:t>.</w:t>
      </w:r>
      <w:r w:rsidR="00A07D56" w:rsidRPr="00A07D56">
        <w:rPr>
          <w:rFonts w:ascii="Times New Roman" w:hAnsi="Times New Roman"/>
          <w:sz w:val="28"/>
          <w:szCs w:val="28"/>
          <w:lang w:val="tt-RU"/>
        </w:rPr>
        <w:t xml:space="preserve">  а</w:t>
      </w:r>
      <w:r w:rsidRPr="00A07D56">
        <w:rPr>
          <w:rFonts w:ascii="Times New Roman" w:hAnsi="Times New Roman"/>
          <w:sz w:val="28"/>
          <w:szCs w:val="28"/>
          <w:lang w:val="tt-RU"/>
        </w:rPr>
        <w:t>дреслары буенча урнаштырылырга тиеш.</w:t>
      </w:r>
    </w:p>
    <w:p w:rsidR="00A07D56" w:rsidRDefault="002062C3" w:rsidP="002062C3">
      <w:pPr>
        <w:widowControl w:val="0"/>
        <w:autoSpaceDE w:val="0"/>
        <w:autoSpaceDN w:val="0"/>
        <w:adjustRightInd w:val="0"/>
        <w:spacing w:after="0" w:line="240" w:lineRule="auto"/>
        <w:ind w:firstLine="540"/>
        <w:jc w:val="both"/>
        <w:outlineLvl w:val="0"/>
        <w:rPr>
          <w:rFonts w:ascii="Times New Roman" w:hAnsi="Times New Roman"/>
          <w:bCs/>
          <w:kern w:val="32"/>
          <w:sz w:val="28"/>
          <w:szCs w:val="28"/>
          <w:lang w:val="tt-RU"/>
        </w:rPr>
      </w:pPr>
      <w:r w:rsidRPr="00A07D56">
        <w:rPr>
          <w:rFonts w:ascii="Times New Roman" w:hAnsi="Times New Roman"/>
          <w:bCs/>
          <w:kern w:val="32"/>
          <w:sz w:val="28"/>
          <w:szCs w:val="28"/>
          <w:lang w:val="tt-RU"/>
        </w:rPr>
        <w:t xml:space="preserve">3. </w:t>
      </w:r>
      <w:r w:rsidR="00A07D56" w:rsidRPr="00A07D56">
        <w:rPr>
          <w:rFonts w:ascii="Times New Roman" w:hAnsi="Times New Roman"/>
          <w:bCs/>
          <w:kern w:val="32"/>
          <w:sz w:val="28"/>
          <w:szCs w:val="28"/>
          <w:lang w:val="tt-RU"/>
        </w:rPr>
        <w:t>Әлеге карарның үтәлешен контрольдә тот</w:t>
      </w:r>
      <w:r w:rsidR="00A07D56">
        <w:rPr>
          <w:rFonts w:ascii="Times New Roman" w:hAnsi="Times New Roman"/>
          <w:bCs/>
          <w:kern w:val="32"/>
          <w:sz w:val="28"/>
          <w:szCs w:val="28"/>
          <w:lang w:val="tt-RU"/>
        </w:rPr>
        <w:t>уны үземә йөклим.</w:t>
      </w:r>
    </w:p>
    <w:p w:rsidR="002062C3" w:rsidRPr="00A07D56" w:rsidRDefault="002062C3" w:rsidP="002062C3">
      <w:pPr>
        <w:widowControl w:val="0"/>
        <w:autoSpaceDE w:val="0"/>
        <w:autoSpaceDN w:val="0"/>
        <w:adjustRightInd w:val="0"/>
        <w:spacing w:after="0" w:line="240" w:lineRule="auto"/>
        <w:ind w:firstLine="540"/>
        <w:jc w:val="both"/>
        <w:outlineLvl w:val="0"/>
        <w:rPr>
          <w:rFonts w:ascii="Times New Roman" w:hAnsi="Times New Roman"/>
          <w:bCs/>
          <w:kern w:val="32"/>
          <w:sz w:val="28"/>
          <w:szCs w:val="28"/>
          <w:lang w:val="tt-RU"/>
        </w:rPr>
      </w:pPr>
    </w:p>
    <w:p w:rsidR="002062C3" w:rsidRPr="00A07D56" w:rsidRDefault="002062C3" w:rsidP="002062C3">
      <w:pPr>
        <w:widowControl w:val="0"/>
        <w:autoSpaceDE w:val="0"/>
        <w:autoSpaceDN w:val="0"/>
        <w:adjustRightInd w:val="0"/>
        <w:spacing w:after="0" w:line="240" w:lineRule="auto"/>
        <w:ind w:firstLine="540"/>
        <w:jc w:val="both"/>
        <w:outlineLvl w:val="0"/>
        <w:rPr>
          <w:rFonts w:ascii="Times New Roman" w:hAnsi="Times New Roman"/>
          <w:bCs/>
          <w:kern w:val="32"/>
          <w:sz w:val="28"/>
          <w:szCs w:val="28"/>
          <w:lang w:val="tt-RU"/>
        </w:rPr>
      </w:pPr>
    </w:p>
    <w:p w:rsidR="002062C3" w:rsidRPr="0062434F" w:rsidRDefault="0027312C" w:rsidP="002062C3">
      <w:pPr>
        <w:widowControl w:val="0"/>
        <w:autoSpaceDE w:val="0"/>
        <w:autoSpaceDN w:val="0"/>
        <w:adjustRightInd w:val="0"/>
        <w:spacing w:after="0" w:line="240" w:lineRule="auto"/>
        <w:jc w:val="both"/>
        <w:outlineLvl w:val="0"/>
        <w:rPr>
          <w:rFonts w:ascii="Times New Roman" w:hAnsi="Times New Roman"/>
          <w:bCs/>
          <w:kern w:val="32"/>
          <w:sz w:val="28"/>
          <w:szCs w:val="28"/>
        </w:rPr>
      </w:pPr>
      <w:r>
        <w:rPr>
          <w:rFonts w:ascii="Times New Roman" w:hAnsi="Times New Roman"/>
          <w:bCs/>
          <w:kern w:val="32"/>
          <w:sz w:val="28"/>
          <w:szCs w:val="28"/>
          <w:lang w:val="tt-RU"/>
        </w:rPr>
        <w:t>Башкарма комитет җитәкчесе</w:t>
      </w:r>
      <w:r w:rsidR="002062C3" w:rsidRPr="0062434F">
        <w:rPr>
          <w:rFonts w:ascii="Times New Roman" w:hAnsi="Times New Roman"/>
          <w:bCs/>
          <w:kern w:val="32"/>
          <w:sz w:val="28"/>
          <w:szCs w:val="28"/>
        </w:rPr>
        <w:t xml:space="preserve">                            </w:t>
      </w:r>
      <w:r>
        <w:rPr>
          <w:rFonts w:ascii="Times New Roman" w:hAnsi="Times New Roman"/>
          <w:bCs/>
          <w:kern w:val="32"/>
          <w:sz w:val="28"/>
          <w:szCs w:val="28"/>
        </w:rPr>
        <w:t xml:space="preserve">                         </w:t>
      </w:r>
      <w:r w:rsidR="002062C3" w:rsidRPr="0062434F">
        <w:rPr>
          <w:rFonts w:ascii="Times New Roman" w:hAnsi="Times New Roman"/>
          <w:bCs/>
          <w:kern w:val="32"/>
          <w:sz w:val="28"/>
          <w:szCs w:val="28"/>
        </w:rPr>
        <w:t xml:space="preserve">Р.Р. </w:t>
      </w:r>
      <w:proofErr w:type="spellStart"/>
      <w:r w:rsidR="002062C3" w:rsidRPr="0062434F">
        <w:rPr>
          <w:rFonts w:ascii="Times New Roman" w:hAnsi="Times New Roman"/>
          <w:bCs/>
          <w:kern w:val="32"/>
          <w:sz w:val="28"/>
          <w:szCs w:val="28"/>
        </w:rPr>
        <w:t>Камартдинов</w:t>
      </w:r>
      <w:proofErr w:type="spellEnd"/>
    </w:p>
    <w:p w:rsidR="002062C3" w:rsidRPr="0062434F" w:rsidRDefault="002062C3" w:rsidP="002062C3">
      <w:pPr>
        <w:widowControl w:val="0"/>
        <w:autoSpaceDE w:val="0"/>
        <w:autoSpaceDN w:val="0"/>
        <w:adjustRightInd w:val="0"/>
        <w:spacing w:after="0" w:line="240" w:lineRule="auto"/>
        <w:ind w:firstLine="540"/>
        <w:jc w:val="both"/>
        <w:outlineLvl w:val="0"/>
        <w:rPr>
          <w:rFonts w:ascii="Times New Roman" w:hAnsi="Times New Roman"/>
          <w:bCs/>
          <w:kern w:val="32"/>
          <w:sz w:val="28"/>
          <w:szCs w:val="28"/>
        </w:rPr>
      </w:pPr>
    </w:p>
    <w:p w:rsidR="002062C3" w:rsidRPr="0062434F" w:rsidRDefault="002062C3" w:rsidP="002062C3">
      <w:pPr>
        <w:widowControl w:val="0"/>
        <w:autoSpaceDE w:val="0"/>
        <w:autoSpaceDN w:val="0"/>
        <w:adjustRightInd w:val="0"/>
        <w:spacing w:after="0" w:line="240" w:lineRule="auto"/>
        <w:ind w:firstLine="540"/>
        <w:jc w:val="both"/>
        <w:outlineLvl w:val="0"/>
        <w:rPr>
          <w:rFonts w:ascii="Times New Roman" w:hAnsi="Times New Roman"/>
          <w:bCs/>
          <w:kern w:val="32"/>
          <w:sz w:val="28"/>
          <w:szCs w:val="28"/>
        </w:rPr>
      </w:pPr>
    </w:p>
    <w:p w:rsidR="002062C3" w:rsidRPr="0062434F" w:rsidRDefault="002062C3" w:rsidP="002062C3">
      <w:pPr>
        <w:widowControl w:val="0"/>
        <w:autoSpaceDE w:val="0"/>
        <w:autoSpaceDN w:val="0"/>
        <w:adjustRightInd w:val="0"/>
        <w:spacing w:after="0" w:line="240" w:lineRule="auto"/>
        <w:ind w:firstLine="540"/>
        <w:jc w:val="both"/>
        <w:outlineLvl w:val="0"/>
        <w:rPr>
          <w:rFonts w:ascii="Times New Roman" w:hAnsi="Times New Roman"/>
          <w:bCs/>
          <w:kern w:val="32"/>
          <w:sz w:val="28"/>
          <w:szCs w:val="28"/>
        </w:rPr>
      </w:pPr>
    </w:p>
    <w:p w:rsidR="002062C3" w:rsidRPr="0062434F" w:rsidRDefault="002062C3" w:rsidP="002062C3">
      <w:pPr>
        <w:rPr>
          <w:rFonts w:ascii="Times New Roman" w:hAnsi="Times New Roman"/>
          <w:sz w:val="28"/>
          <w:szCs w:val="28"/>
        </w:rPr>
      </w:pPr>
      <w:bookmarkStart w:id="0" w:name="_GoBack"/>
      <w:bookmarkEnd w:id="0"/>
    </w:p>
    <w:p w:rsidR="002062C3" w:rsidRPr="006F7181" w:rsidRDefault="002062C3" w:rsidP="002062C3">
      <w:pPr>
        <w:rPr>
          <w:rFonts w:ascii="Arial" w:hAnsi="Arial" w:cs="Arial"/>
          <w:sz w:val="24"/>
          <w:szCs w:val="24"/>
        </w:rPr>
      </w:pPr>
    </w:p>
    <w:p w:rsidR="00056859" w:rsidRDefault="00056859"/>
    <w:sectPr w:rsidR="00056859" w:rsidSect="007C5805">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F32"/>
    <w:rsid w:val="00056859"/>
    <w:rsid w:val="002062C3"/>
    <w:rsid w:val="0027312C"/>
    <w:rsid w:val="00A07D56"/>
    <w:rsid w:val="00C52A75"/>
    <w:rsid w:val="00E03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2C3"/>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731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7312C"/>
    <w:rPr>
      <w:rFonts w:ascii="Tahoma" w:eastAsia="Times New Roman" w:hAnsi="Tahoma" w:cs="Tahoma"/>
      <w:sz w:val="16"/>
      <w:szCs w:val="16"/>
      <w:lang w:eastAsia="ru-RU"/>
    </w:rPr>
  </w:style>
  <w:style w:type="paragraph" w:styleId="a5">
    <w:name w:val="List Paragraph"/>
    <w:basedOn w:val="a"/>
    <w:uiPriority w:val="34"/>
    <w:qFormat/>
    <w:rsid w:val="00A07D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2C3"/>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731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7312C"/>
    <w:rPr>
      <w:rFonts w:ascii="Tahoma" w:eastAsia="Times New Roman" w:hAnsi="Tahoma" w:cs="Tahoma"/>
      <w:sz w:val="16"/>
      <w:szCs w:val="16"/>
      <w:lang w:eastAsia="ru-RU"/>
    </w:rPr>
  </w:style>
  <w:style w:type="paragraph" w:styleId="a5">
    <w:name w:val="List Paragraph"/>
    <w:basedOn w:val="a"/>
    <w:uiPriority w:val="34"/>
    <w:qFormat/>
    <w:rsid w:val="00A07D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ravo.tatarstan.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232</Words>
  <Characters>1329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ничья</cp:lastModifiedBy>
  <cp:revision>4</cp:revision>
  <dcterms:created xsi:type="dcterms:W3CDTF">2020-01-21T08:33:00Z</dcterms:created>
  <dcterms:modified xsi:type="dcterms:W3CDTF">2020-01-24T11:12:00Z</dcterms:modified>
</cp:coreProperties>
</file>