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239"/>
      </w:tblGrid>
      <w:tr w:rsidR="009D13A1" w:rsidTr="00085DC0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9D13A1" w:rsidRDefault="009D13A1" w:rsidP="00085DC0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3A1" w:rsidRDefault="009D13A1" w:rsidP="00085DC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9D13A1" w:rsidRDefault="009D13A1" w:rsidP="00085DC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9D13A1" w:rsidRDefault="009D13A1" w:rsidP="00085DC0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9D13A1" w:rsidTr="00085DC0">
        <w:trPr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3A1" w:rsidRDefault="009D13A1" w:rsidP="00085DC0">
            <w:pPr>
              <w:jc w:val="center"/>
              <w:rPr>
                <w:b/>
                <w:sz w:val="16"/>
                <w:szCs w:val="16"/>
              </w:rPr>
            </w:pPr>
          </w:p>
          <w:p w:rsidR="009D13A1" w:rsidRDefault="009D13A1" w:rsidP="00085D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9D13A1" w:rsidRDefault="009D13A1" w:rsidP="00085DC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94615</wp:posOffset>
                      </wp:positionV>
                      <wp:extent cx="11239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13A1" w:rsidRPr="00C8289A" w:rsidRDefault="00C8289A" w:rsidP="009D13A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45pt;width:88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FjuA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" filled="f" stroked="f" strokecolor="white">
                      <v:textbox inset="0,0,0,0">
                        <w:txbxContent>
                          <w:p w:rsidR="009D13A1" w:rsidRPr="00C8289A" w:rsidRDefault="00C8289A" w:rsidP="009D13A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13A1" w:rsidRPr="00C8289A" w:rsidRDefault="00C8289A" w:rsidP="00085DC0">
            <w:pPr>
              <w:jc w:val="center"/>
              <w:rPr>
                <w:sz w:val="28"/>
                <w:szCs w:val="28"/>
                <w:u w:val="single"/>
                <w:lang w:val="tt-RU"/>
              </w:rPr>
            </w:pPr>
            <w:r>
              <w:rPr>
                <w:sz w:val="28"/>
                <w:szCs w:val="28"/>
                <w:u w:val="single"/>
              </w:rPr>
              <w:t>31</w:t>
            </w:r>
            <w:r>
              <w:rPr>
                <w:sz w:val="28"/>
                <w:szCs w:val="28"/>
                <w:u w:val="single"/>
                <w:lang w:val="tt-RU"/>
              </w:rPr>
              <w:t xml:space="preserve"> гыйнвар </w:t>
            </w:r>
            <w:r w:rsidR="009D13A1" w:rsidRPr="00E94A77">
              <w:rPr>
                <w:sz w:val="28"/>
                <w:szCs w:val="28"/>
                <w:u w:val="single"/>
              </w:rPr>
              <w:t>2020</w:t>
            </w:r>
            <w:r>
              <w:rPr>
                <w:sz w:val="28"/>
                <w:szCs w:val="28"/>
                <w:u w:val="single"/>
                <w:lang w:val="tt-RU"/>
              </w:rPr>
              <w:t>ел</w:t>
            </w:r>
          </w:p>
        </w:tc>
        <w:tc>
          <w:tcPr>
            <w:tcW w:w="49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3A1" w:rsidRDefault="009D13A1" w:rsidP="00085DC0">
            <w:pPr>
              <w:keepNext/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9D13A1" w:rsidRDefault="009D13A1" w:rsidP="00085DC0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9D13A1" w:rsidRDefault="009D13A1" w:rsidP="00085DC0">
            <w:pPr>
              <w:jc w:val="center"/>
            </w:pPr>
          </w:p>
          <w:p w:rsidR="009D13A1" w:rsidRPr="00C8289A" w:rsidRDefault="00C8289A" w:rsidP="00085D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D13A1" w:rsidRPr="00E94A77">
              <w:rPr>
                <w:sz w:val="28"/>
                <w:szCs w:val="28"/>
                <w:u w:val="single"/>
              </w:rPr>
              <w:t xml:space="preserve"> 33/</w:t>
            </w:r>
            <w:proofErr w:type="spellStart"/>
            <w:r w:rsidR="009D13A1" w:rsidRPr="00E94A77">
              <w:rPr>
                <w:sz w:val="28"/>
                <w:szCs w:val="28"/>
                <w:u w:val="single"/>
              </w:rPr>
              <w:t>ик</w:t>
            </w:r>
            <w:proofErr w:type="spellEnd"/>
            <w:r w:rsidR="009D13A1" w:rsidRPr="00E94A77">
              <w:rPr>
                <w:sz w:val="28"/>
                <w:szCs w:val="28"/>
                <w:u w:val="single"/>
              </w:rPr>
              <w:t>-п</w:t>
            </w:r>
            <w:r>
              <w:rPr>
                <w:sz w:val="28"/>
                <w:szCs w:val="28"/>
                <w:u w:val="single"/>
                <w:lang w:val="tt-RU"/>
              </w:rPr>
              <w:t xml:space="preserve"> номерлы</w:t>
            </w:r>
          </w:p>
        </w:tc>
      </w:tr>
    </w:tbl>
    <w:p w:rsidR="009D13A1" w:rsidRDefault="009D13A1" w:rsidP="009D13A1">
      <w:pPr>
        <w:pStyle w:val="a4"/>
        <w:jc w:val="both"/>
        <w:rPr>
          <w:sz w:val="16"/>
          <w:szCs w:val="16"/>
        </w:rPr>
      </w:pPr>
    </w:p>
    <w:p w:rsidR="009D13A1" w:rsidRDefault="009D13A1" w:rsidP="009D13A1">
      <w:pPr>
        <w:pStyle w:val="a4"/>
        <w:jc w:val="both"/>
        <w:rPr>
          <w:sz w:val="16"/>
          <w:szCs w:val="16"/>
        </w:rPr>
      </w:pPr>
    </w:p>
    <w:p w:rsidR="00382E1B" w:rsidRDefault="00382E1B" w:rsidP="009D13A1">
      <w:pPr>
        <w:pStyle w:val="a4"/>
        <w:jc w:val="both"/>
        <w:rPr>
          <w:sz w:val="28"/>
          <w:szCs w:val="28"/>
        </w:rPr>
      </w:pPr>
      <w:r w:rsidRPr="00382E1B">
        <w:rPr>
          <w:sz w:val="28"/>
          <w:szCs w:val="28"/>
        </w:rPr>
        <w:t xml:space="preserve">Татарстан </w:t>
      </w:r>
      <w:proofErr w:type="spellStart"/>
      <w:r w:rsidRPr="00382E1B">
        <w:rPr>
          <w:sz w:val="28"/>
          <w:szCs w:val="28"/>
        </w:rPr>
        <w:t>Республикасы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Буа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муниципаль</w:t>
      </w:r>
      <w:proofErr w:type="spellEnd"/>
      <w:r w:rsidRPr="00382E1B">
        <w:rPr>
          <w:sz w:val="28"/>
          <w:szCs w:val="28"/>
        </w:rPr>
        <w:t xml:space="preserve"> </w:t>
      </w:r>
    </w:p>
    <w:p w:rsidR="00382E1B" w:rsidRDefault="00382E1B" w:rsidP="009D13A1">
      <w:pPr>
        <w:pStyle w:val="a4"/>
        <w:jc w:val="both"/>
        <w:rPr>
          <w:sz w:val="28"/>
          <w:szCs w:val="28"/>
        </w:rPr>
      </w:pPr>
      <w:proofErr w:type="spellStart"/>
      <w:r w:rsidRPr="00382E1B">
        <w:rPr>
          <w:sz w:val="28"/>
          <w:szCs w:val="28"/>
        </w:rPr>
        <w:t>районында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җ</w:t>
      </w:r>
      <w:proofErr w:type="gramStart"/>
      <w:r w:rsidRPr="00382E1B">
        <w:rPr>
          <w:sz w:val="28"/>
          <w:szCs w:val="28"/>
        </w:rPr>
        <w:t>ирл</w:t>
      </w:r>
      <w:proofErr w:type="gramEnd"/>
      <w:r w:rsidRPr="00382E1B">
        <w:rPr>
          <w:sz w:val="28"/>
          <w:szCs w:val="28"/>
        </w:rPr>
        <w:t>әү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буенча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хезмәтләрнең</w:t>
      </w:r>
      <w:proofErr w:type="spellEnd"/>
      <w:r w:rsidRPr="00382E1B">
        <w:rPr>
          <w:sz w:val="28"/>
          <w:szCs w:val="28"/>
        </w:rPr>
        <w:t xml:space="preserve"> </w:t>
      </w:r>
    </w:p>
    <w:p w:rsidR="00382E1B" w:rsidRDefault="00382E1B" w:rsidP="009D13A1">
      <w:pPr>
        <w:pStyle w:val="a4"/>
        <w:jc w:val="both"/>
        <w:rPr>
          <w:sz w:val="28"/>
          <w:szCs w:val="28"/>
        </w:rPr>
      </w:pPr>
      <w:proofErr w:type="spellStart"/>
      <w:r w:rsidRPr="00382E1B">
        <w:rPr>
          <w:sz w:val="28"/>
          <w:szCs w:val="28"/>
        </w:rPr>
        <w:t>гарантияле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исемлеге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нигезендә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күрсәтелә</w:t>
      </w:r>
      <w:proofErr w:type="spellEnd"/>
      <w:r w:rsidRPr="00382E1B">
        <w:rPr>
          <w:sz w:val="28"/>
          <w:szCs w:val="28"/>
        </w:rPr>
        <w:t xml:space="preserve"> </w:t>
      </w:r>
    </w:p>
    <w:p w:rsidR="00382E1B" w:rsidRDefault="00382E1B" w:rsidP="009D13A1">
      <w:pPr>
        <w:pStyle w:val="a4"/>
        <w:jc w:val="both"/>
        <w:rPr>
          <w:sz w:val="28"/>
          <w:szCs w:val="28"/>
        </w:rPr>
      </w:pPr>
      <w:proofErr w:type="spellStart"/>
      <w:r w:rsidRPr="00382E1B">
        <w:rPr>
          <w:sz w:val="28"/>
          <w:szCs w:val="28"/>
        </w:rPr>
        <w:t>торган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хезмәтлә</w:t>
      </w:r>
      <w:proofErr w:type="gramStart"/>
      <w:r w:rsidRPr="00382E1B">
        <w:rPr>
          <w:sz w:val="28"/>
          <w:szCs w:val="28"/>
        </w:rPr>
        <w:t>р</w:t>
      </w:r>
      <w:proofErr w:type="spellEnd"/>
      <w:proofErr w:type="gram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бәясен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раслау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Pr="00382E1B">
        <w:rPr>
          <w:sz w:val="28"/>
          <w:szCs w:val="28"/>
        </w:rPr>
        <w:t>турында</w:t>
      </w:r>
      <w:proofErr w:type="spellEnd"/>
    </w:p>
    <w:p w:rsidR="009D13A1" w:rsidRDefault="009D13A1" w:rsidP="009D13A1">
      <w:pPr>
        <w:pStyle w:val="a4"/>
        <w:jc w:val="both"/>
        <w:rPr>
          <w:sz w:val="28"/>
          <w:szCs w:val="28"/>
        </w:rPr>
      </w:pPr>
    </w:p>
    <w:p w:rsidR="009D13A1" w:rsidRDefault="009D13A1" w:rsidP="009D13A1">
      <w:pPr>
        <w:spacing w:line="240" w:lineRule="atLeast"/>
        <w:ind w:firstLine="700"/>
        <w:jc w:val="both"/>
        <w:rPr>
          <w:rFonts w:eastAsia="Calibri"/>
          <w:bCs/>
          <w:color w:val="auto"/>
          <w:spacing w:val="10"/>
          <w:sz w:val="16"/>
          <w:szCs w:val="16"/>
          <w:shd w:val="clear" w:color="auto" w:fill="FFFFFF"/>
        </w:rPr>
      </w:pPr>
      <w:r>
        <w:rPr>
          <w:sz w:val="28"/>
          <w:szCs w:val="28"/>
        </w:rPr>
        <w:tab/>
      </w:r>
      <w:r w:rsidR="00382E1B" w:rsidRPr="00382E1B">
        <w:rPr>
          <w:sz w:val="28"/>
          <w:szCs w:val="28"/>
        </w:rPr>
        <w:t xml:space="preserve">«Россия </w:t>
      </w:r>
      <w:proofErr w:type="spellStart"/>
      <w:r w:rsidR="00382E1B" w:rsidRPr="00382E1B">
        <w:rPr>
          <w:sz w:val="28"/>
          <w:szCs w:val="28"/>
        </w:rPr>
        <w:t>Федерациясендә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җирле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үзидарә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оештыруның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гомуми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принциплары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турында</w:t>
      </w:r>
      <w:proofErr w:type="spellEnd"/>
      <w:r w:rsidR="00382E1B" w:rsidRPr="00382E1B">
        <w:rPr>
          <w:sz w:val="28"/>
          <w:szCs w:val="28"/>
        </w:rPr>
        <w:t xml:space="preserve">» 2003 </w:t>
      </w:r>
      <w:proofErr w:type="spellStart"/>
      <w:r w:rsidR="00382E1B" w:rsidRPr="00382E1B">
        <w:rPr>
          <w:sz w:val="28"/>
          <w:szCs w:val="28"/>
        </w:rPr>
        <w:t>елның</w:t>
      </w:r>
      <w:proofErr w:type="spellEnd"/>
      <w:r w:rsidR="00382E1B" w:rsidRPr="00382E1B">
        <w:rPr>
          <w:sz w:val="28"/>
          <w:szCs w:val="28"/>
        </w:rPr>
        <w:t xml:space="preserve"> 6 </w:t>
      </w:r>
      <w:proofErr w:type="spellStart"/>
      <w:r w:rsidR="00382E1B" w:rsidRPr="00382E1B">
        <w:rPr>
          <w:sz w:val="28"/>
          <w:szCs w:val="28"/>
        </w:rPr>
        <w:t>октябрендәге</w:t>
      </w:r>
      <w:proofErr w:type="spellEnd"/>
      <w:r w:rsidR="00382E1B" w:rsidRPr="00382E1B">
        <w:rPr>
          <w:sz w:val="28"/>
          <w:szCs w:val="28"/>
        </w:rPr>
        <w:t xml:space="preserve"> 1</w:t>
      </w:r>
      <w:r w:rsidR="00382E1B">
        <w:rPr>
          <w:sz w:val="28"/>
          <w:szCs w:val="28"/>
        </w:rPr>
        <w:t xml:space="preserve">31-ФЗ </w:t>
      </w:r>
      <w:proofErr w:type="spellStart"/>
      <w:r w:rsidR="00382E1B">
        <w:rPr>
          <w:sz w:val="28"/>
          <w:szCs w:val="28"/>
        </w:rPr>
        <w:t>номерлы</w:t>
      </w:r>
      <w:proofErr w:type="spellEnd"/>
      <w:r w:rsidR="00382E1B">
        <w:rPr>
          <w:sz w:val="28"/>
          <w:szCs w:val="28"/>
        </w:rPr>
        <w:t xml:space="preserve"> </w:t>
      </w:r>
      <w:proofErr w:type="spellStart"/>
      <w:r w:rsidR="00382E1B">
        <w:rPr>
          <w:sz w:val="28"/>
          <w:szCs w:val="28"/>
        </w:rPr>
        <w:t>Федераль</w:t>
      </w:r>
      <w:proofErr w:type="spellEnd"/>
      <w:r w:rsidR="00382E1B">
        <w:rPr>
          <w:sz w:val="28"/>
          <w:szCs w:val="28"/>
        </w:rPr>
        <w:t xml:space="preserve"> закон, «</w:t>
      </w:r>
      <w:r w:rsidR="00382E1B">
        <w:rPr>
          <w:sz w:val="28"/>
          <w:szCs w:val="28"/>
          <w:lang w:val="tt-RU"/>
        </w:rPr>
        <w:t>Җ</w:t>
      </w:r>
      <w:proofErr w:type="spellStart"/>
      <w:proofErr w:type="gramStart"/>
      <w:r w:rsidR="00382E1B" w:rsidRPr="00382E1B">
        <w:rPr>
          <w:sz w:val="28"/>
          <w:szCs w:val="28"/>
        </w:rPr>
        <w:t>ирл</w:t>
      </w:r>
      <w:proofErr w:type="gramEnd"/>
      <w:r w:rsidR="00382E1B" w:rsidRPr="00382E1B">
        <w:rPr>
          <w:sz w:val="28"/>
          <w:szCs w:val="28"/>
        </w:rPr>
        <w:t>әү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һәм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җирләү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эше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турында</w:t>
      </w:r>
      <w:proofErr w:type="spellEnd"/>
      <w:r w:rsidR="00382E1B" w:rsidRPr="00382E1B">
        <w:rPr>
          <w:sz w:val="28"/>
          <w:szCs w:val="28"/>
        </w:rPr>
        <w:t>»</w:t>
      </w:r>
      <w:r w:rsidR="00382E1B">
        <w:rPr>
          <w:sz w:val="28"/>
          <w:szCs w:val="28"/>
        </w:rPr>
        <w:t xml:space="preserve"> </w:t>
      </w:r>
      <w:r w:rsidR="00382E1B" w:rsidRPr="00382E1B">
        <w:rPr>
          <w:sz w:val="28"/>
          <w:szCs w:val="28"/>
        </w:rPr>
        <w:t xml:space="preserve">1996 </w:t>
      </w:r>
      <w:proofErr w:type="spellStart"/>
      <w:r w:rsidR="00382E1B" w:rsidRPr="00382E1B">
        <w:rPr>
          <w:sz w:val="28"/>
          <w:szCs w:val="28"/>
        </w:rPr>
        <w:t>елның</w:t>
      </w:r>
      <w:proofErr w:type="spellEnd"/>
      <w:r w:rsidR="00382E1B" w:rsidRPr="00382E1B">
        <w:rPr>
          <w:sz w:val="28"/>
          <w:szCs w:val="28"/>
        </w:rPr>
        <w:t xml:space="preserve"> 12 </w:t>
      </w:r>
      <w:proofErr w:type="spellStart"/>
      <w:r w:rsidR="00382E1B" w:rsidRPr="00382E1B">
        <w:rPr>
          <w:sz w:val="28"/>
          <w:szCs w:val="28"/>
        </w:rPr>
        <w:t>гыйнварындагы</w:t>
      </w:r>
      <w:proofErr w:type="spellEnd"/>
      <w:r w:rsidR="00382E1B" w:rsidRPr="00382E1B">
        <w:rPr>
          <w:sz w:val="28"/>
          <w:szCs w:val="28"/>
        </w:rPr>
        <w:t xml:space="preserve"> 8-ФЗ </w:t>
      </w:r>
      <w:proofErr w:type="spellStart"/>
      <w:r w:rsidR="00382E1B" w:rsidRPr="00382E1B">
        <w:rPr>
          <w:sz w:val="28"/>
          <w:szCs w:val="28"/>
        </w:rPr>
        <w:t>номерлы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Федераль</w:t>
      </w:r>
      <w:proofErr w:type="spellEnd"/>
      <w:r w:rsidR="00382E1B" w:rsidRPr="00382E1B">
        <w:rPr>
          <w:sz w:val="28"/>
          <w:szCs w:val="28"/>
        </w:rPr>
        <w:t xml:space="preserve"> закон, Татарстан </w:t>
      </w:r>
      <w:proofErr w:type="spellStart"/>
      <w:r w:rsidR="00382E1B" w:rsidRPr="00382E1B">
        <w:rPr>
          <w:sz w:val="28"/>
          <w:szCs w:val="28"/>
        </w:rPr>
        <w:t>Республикасы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Министрлар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Кабинетының</w:t>
      </w:r>
      <w:proofErr w:type="spellEnd"/>
      <w:r w:rsidR="00382E1B" w:rsidRPr="00382E1B">
        <w:rPr>
          <w:sz w:val="28"/>
          <w:szCs w:val="28"/>
        </w:rPr>
        <w:t xml:space="preserve"> «Татарстан </w:t>
      </w:r>
      <w:proofErr w:type="spellStart"/>
      <w:r w:rsidR="00382E1B" w:rsidRPr="00382E1B">
        <w:rPr>
          <w:sz w:val="28"/>
          <w:szCs w:val="28"/>
        </w:rPr>
        <w:t>Республикасында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җирләү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һәм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җирләү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эше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турында</w:t>
      </w:r>
      <w:proofErr w:type="spellEnd"/>
      <w:r w:rsidR="00382E1B" w:rsidRPr="00382E1B">
        <w:rPr>
          <w:sz w:val="28"/>
          <w:szCs w:val="28"/>
        </w:rPr>
        <w:t xml:space="preserve"> «</w:t>
      </w:r>
      <w:proofErr w:type="spellStart"/>
      <w:r w:rsidR="00382E1B" w:rsidRPr="00382E1B">
        <w:rPr>
          <w:sz w:val="28"/>
          <w:szCs w:val="28"/>
        </w:rPr>
        <w:t>Федераль</w:t>
      </w:r>
      <w:proofErr w:type="spellEnd"/>
      <w:r w:rsidR="00382E1B" w:rsidRPr="00382E1B">
        <w:rPr>
          <w:sz w:val="28"/>
          <w:szCs w:val="28"/>
        </w:rPr>
        <w:t xml:space="preserve"> законны </w:t>
      </w:r>
      <w:proofErr w:type="spellStart"/>
      <w:r w:rsidR="00382E1B" w:rsidRPr="00382E1B">
        <w:rPr>
          <w:sz w:val="28"/>
          <w:szCs w:val="28"/>
        </w:rPr>
        <w:t>гамәлгә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ашыру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чаралары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хакында</w:t>
      </w:r>
      <w:proofErr w:type="spellEnd"/>
      <w:r w:rsidR="00382E1B" w:rsidRPr="00382E1B">
        <w:rPr>
          <w:sz w:val="28"/>
          <w:szCs w:val="28"/>
        </w:rPr>
        <w:t xml:space="preserve">» 2007 </w:t>
      </w:r>
      <w:proofErr w:type="spellStart"/>
      <w:r w:rsidR="00382E1B" w:rsidRPr="00382E1B">
        <w:rPr>
          <w:sz w:val="28"/>
          <w:szCs w:val="28"/>
        </w:rPr>
        <w:t>елның</w:t>
      </w:r>
      <w:proofErr w:type="spellEnd"/>
      <w:r w:rsidR="00382E1B" w:rsidRPr="00382E1B">
        <w:rPr>
          <w:sz w:val="28"/>
          <w:szCs w:val="28"/>
        </w:rPr>
        <w:t xml:space="preserve"> 18 </w:t>
      </w:r>
      <w:proofErr w:type="spellStart"/>
      <w:r w:rsidR="00382E1B" w:rsidRPr="00382E1B">
        <w:rPr>
          <w:sz w:val="28"/>
          <w:szCs w:val="28"/>
        </w:rPr>
        <w:t>маендагы</w:t>
      </w:r>
      <w:proofErr w:type="spellEnd"/>
      <w:r w:rsidR="00382E1B" w:rsidRPr="00382E1B">
        <w:rPr>
          <w:sz w:val="28"/>
          <w:szCs w:val="28"/>
        </w:rPr>
        <w:t xml:space="preserve"> 196 </w:t>
      </w:r>
      <w:proofErr w:type="spellStart"/>
      <w:r w:rsidR="00382E1B" w:rsidRPr="00382E1B">
        <w:rPr>
          <w:sz w:val="28"/>
          <w:szCs w:val="28"/>
        </w:rPr>
        <w:t>номерлы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карары</w:t>
      </w:r>
      <w:proofErr w:type="spellEnd"/>
      <w:r w:rsidR="00382E1B" w:rsidRPr="00382E1B">
        <w:rPr>
          <w:sz w:val="28"/>
          <w:szCs w:val="28"/>
        </w:rPr>
        <w:t xml:space="preserve">, Россия </w:t>
      </w:r>
      <w:proofErr w:type="spellStart"/>
      <w:r w:rsidR="00382E1B" w:rsidRPr="00382E1B">
        <w:rPr>
          <w:sz w:val="28"/>
          <w:szCs w:val="28"/>
        </w:rPr>
        <w:t>Федерациясе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Хөкүмәтенең</w:t>
      </w:r>
      <w:proofErr w:type="spellEnd"/>
      <w:r w:rsidR="00382E1B" w:rsidRPr="00382E1B">
        <w:rPr>
          <w:sz w:val="28"/>
          <w:szCs w:val="28"/>
        </w:rPr>
        <w:t xml:space="preserve"> «2020 </w:t>
      </w:r>
      <w:proofErr w:type="spellStart"/>
      <w:r w:rsidR="00382E1B" w:rsidRPr="00382E1B">
        <w:rPr>
          <w:sz w:val="28"/>
          <w:szCs w:val="28"/>
        </w:rPr>
        <w:t>елда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түләү</w:t>
      </w:r>
      <w:proofErr w:type="gramStart"/>
      <w:r w:rsidR="00382E1B" w:rsidRPr="00382E1B">
        <w:rPr>
          <w:sz w:val="28"/>
          <w:szCs w:val="28"/>
        </w:rPr>
        <w:t>л</w:t>
      </w:r>
      <w:proofErr w:type="gramEnd"/>
      <w:r w:rsidR="00382E1B" w:rsidRPr="00382E1B">
        <w:rPr>
          <w:sz w:val="28"/>
          <w:szCs w:val="28"/>
        </w:rPr>
        <w:t>әрне</w:t>
      </w:r>
      <w:proofErr w:type="spellEnd"/>
      <w:r w:rsidR="00382E1B" w:rsidRPr="00382E1B">
        <w:rPr>
          <w:sz w:val="28"/>
          <w:szCs w:val="28"/>
        </w:rPr>
        <w:t xml:space="preserve">, </w:t>
      </w:r>
      <w:proofErr w:type="spellStart"/>
      <w:r w:rsidR="00382E1B" w:rsidRPr="00382E1B">
        <w:rPr>
          <w:sz w:val="28"/>
          <w:szCs w:val="28"/>
        </w:rPr>
        <w:t>пособиеләрне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һәм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компенсацияләрне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индексацияләү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коэффициентын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раслау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турында</w:t>
      </w:r>
      <w:proofErr w:type="spellEnd"/>
      <w:r w:rsidR="00382E1B" w:rsidRPr="00382E1B">
        <w:rPr>
          <w:sz w:val="28"/>
          <w:szCs w:val="28"/>
        </w:rPr>
        <w:t>»</w:t>
      </w:r>
      <w:r w:rsidR="00382E1B">
        <w:rPr>
          <w:sz w:val="28"/>
          <w:szCs w:val="28"/>
          <w:lang w:val="tt-RU"/>
        </w:rPr>
        <w:t xml:space="preserve"> </w:t>
      </w:r>
      <w:r w:rsidR="00382E1B" w:rsidRPr="00382E1B">
        <w:rPr>
          <w:sz w:val="28"/>
          <w:szCs w:val="28"/>
        </w:rPr>
        <w:t xml:space="preserve"> 2020 </w:t>
      </w:r>
      <w:proofErr w:type="spellStart"/>
      <w:r w:rsidR="00382E1B" w:rsidRPr="00382E1B">
        <w:rPr>
          <w:sz w:val="28"/>
          <w:szCs w:val="28"/>
        </w:rPr>
        <w:t>елның</w:t>
      </w:r>
      <w:proofErr w:type="spellEnd"/>
      <w:r w:rsidR="00382E1B" w:rsidRPr="00382E1B">
        <w:rPr>
          <w:sz w:val="28"/>
          <w:szCs w:val="28"/>
        </w:rPr>
        <w:t xml:space="preserve"> 29 </w:t>
      </w:r>
      <w:proofErr w:type="spellStart"/>
      <w:r w:rsidR="00382E1B" w:rsidRPr="00382E1B">
        <w:rPr>
          <w:sz w:val="28"/>
          <w:szCs w:val="28"/>
        </w:rPr>
        <w:t>г</w:t>
      </w:r>
      <w:r w:rsidR="00382E1B">
        <w:rPr>
          <w:sz w:val="28"/>
          <w:szCs w:val="28"/>
        </w:rPr>
        <w:t>ыйнварындагы</w:t>
      </w:r>
      <w:proofErr w:type="spellEnd"/>
      <w:r w:rsidR="00382E1B">
        <w:rPr>
          <w:sz w:val="28"/>
          <w:szCs w:val="28"/>
        </w:rPr>
        <w:t xml:space="preserve"> 61 </w:t>
      </w:r>
      <w:proofErr w:type="spellStart"/>
      <w:r w:rsidR="00382E1B">
        <w:rPr>
          <w:sz w:val="28"/>
          <w:szCs w:val="28"/>
        </w:rPr>
        <w:t>номерлы</w:t>
      </w:r>
      <w:proofErr w:type="spellEnd"/>
      <w:r w:rsidR="00382E1B">
        <w:rPr>
          <w:sz w:val="28"/>
          <w:szCs w:val="28"/>
        </w:rPr>
        <w:t xml:space="preserve"> </w:t>
      </w:r>
      <w:proofErr w:type="spellStart"/>
      <w:r w:rsidR="00382E1B">
        <w:rPr>
          <w:sz w:val="28"/>
          <w:szCs w:val="28"/>
        </w:rPr>
        <w:t>карары</w:t>
      </w:r>
      <w:proofErr w:type="spellEnd"/>
      <w:r w:rsidR="00382E1B">
        <w:rPr>
          <w:sz w:val="28"/>
          <w:szCs w:val="28"/>
          <w:lang w:val="tt-RU"/>
        </w:rPr>
        <w:t xml:space="preserve"> нигезендә </w:t>
      </w:r>
      <w:r w:rsidR="00382E1B" w:rsidRPr="00382E1B">
        <w:rPr>
          <w:sz w:val="28"/>
          <w:szCs w:val="28"/>
        </w:rPr>
        <w:t xml:space="preserve"> Татарстан </w:t>
      </w:r>
      <w:proofErr w:type="spellStart"/>
      <w:r w:rsidR="00382E1B" w:rsidRPr="00382E1B">
        <w:rPr>
          <w:sz w:val="28"/>
          <w:szCs w:val="28"/>
        </w:rPr>
        <w:t>Республикасы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Буа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муниципаль</w:t>
      </w:r>
      <w:proofErr w:type="spellEnd"/>
      <w:r w:rsidR="00382E1B" w:rsidRPr="00382E1B">
        <w:rPr>
          <w:sz w:val="28"/>
          <w:szCs w:val="28"/>
        </w:rPr>
        <w:t xml:space="preserve"> районы </w:t>
      </w:r>
      <w:proofErr w:type="spellStart"/>
      <w:r w:rsidR="00382E1B" w:rsidRPr="00382E1B">
        <w:rPr>
          <w:sz w:val="28"/>
          <w:szCs w:val="28"/>
        </w:rPr>
        <w:t>башкарма</w:t>
      </w:r>
      <w:proofErr w:type="spellEnd"/>
      <w:r w:rsidR="00382E1B" w:rsidRPr="00382E1B">
        <w:rPr>
          <w:sz w:val="28"/>
          <w:szCs w:val="28"/>
        </w:rPr>
        <w:t xml:space="preserve"> комитеты</w:t>
      </w:r>
      <w:r w:rsidR="00382E1B" w:rsidRPr="00382E1B">
        <w:rPr>
          <w:rFonts w:eastAsia="Calibri"/>
          <w:sz w:val="28"/>
          <w:szCs w:val="28"/>
        </w:rPr>
        <w:t xml:space="preserve"> </w:t>
      </w:r>
    </w:p>
    <w:p w:rsidR="009D13A1" w:rsidRDefault="00382E1B" w:rsidP="009D13A1">
      <w:pPr>
        <w:spacing w:line="240" w:lineRule="atLeast"/>
        <w:jc w:val="center"/>
        <w:rPr>
          <w:rFonts w:eastAsia="Calibri"/>
          <w:b/>
          <w:bCs/>
          <w:color w:val="auto"/>
          <w:spacing w:val="10"/>
          <w:sz w:val="28"/>
          <w:szCs w:val="28"/>
          <w:shd w:val="clear" w:color="auto" w:fill="FFFFFF"/>
        </w:rPr>
      </w:pPr>
      <w:r>
        <w:rPr>
          <w:rFonts w:eastAsia="Calibri"/>
          <w:b/>
          <w:bCs/>
          <w:color w:val="auto"/>
          <w:spacing w:val="10"/>
          <w:sz w:val="28"/>
          <w:szCs w:val="28"/>
          <w:shd w:val="clear" w:color="auto" w:fill="FFFFFF"/>
          <w:lang w:val="tt-RU"/>
        </w:rPr>
        <w:t>КАРАР БИРӘ</w:t>
      </w:r>
      <w:r w:rsidR="009D13A1">
        <w:rPr>
          <w:rFonts w:eastAsia="Calibri"/>
          <w:b/>
          <w:bCs/>
          <w:color w:val="auto"/>
          <w:spacing w:val="10"/>
          <w:sz w:val="28"/>
          <w:szCs w:val="28"/>
          <w:shd w:val="clear" w:color="auto" w:fill="FFFFFF"/>
        </w:rPr>
        <w:t>:</w:t>
      </w:r>
    </w:p>
    <w:p w:rsidR="009D13A1" w:rsidRDefault="009D13A1" w:rsidP="009D13A1">
      <w:pPr>
        <w:spacing w:line="240" w:lineRule="atLeast"/>
        <w:ind w:firstLine="700"/>
        <w:jc w:val="both"/>
        <w:rPr>
          <w:rFonts w:eastAsia="Calibri"/>
          <w:color w:val="auto"/>
          <w:sz w:val="16"/>
          <w:szCs w:val="16"/>
        </w:rPr>
      </w:pPr>
    </w:p>
    <w:p w:rsidR="00382E1B" w:rsidRDefault="00C8289A" w:rsidP="00382E1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val="tt-RU"/>
        </w:rPr>
        <w:t xml:space="preserve">    </w:t>
      </w:r>
      <w:r w:rsidR="00382E1B">
        <w:rPr>
          <w:rFonts w:eastAsia="Calibri"/>
          <w:color w:val="auto"/>
          <w:sz w:val="28"/>
          <w:szCs w:val="28"/>
          <w:lang w:val="tt-RU"/>
        </w:rPr>
        <w:t>2020 елның 1 февраленнән</w:t>
      </w:r>
      <w:r w:rsidR="00382E1B" w:rsidRPr="00382E1B">
        <w:rPr>
          <w:sz w:val="28"/>
          <w:szCs w:val="28"/>
        </w:rPr>
        <w:t xml:space="preserve"> </w:t>
      </w:r>
      <w:r w:rsidR="00382E1B" w:rsidRPr="00382E1B">
        <w:rPr>
          <w:sz w:val="28"/>
          <w:szCs w:val="28"/>
        </w:rPr>
        <w:t xml:space="preserve">Татарстан </w:t>
      </w:r>
      <w:proofErr w:type="spellStart"/>
      <w:r w:rsidR="00382E1B" w:rsidRPr="00382E1B">
        <w:rPr>
          <w:sz w:val="28"/>
          <w:szCs w:val="28"/>
        </w:rPr>
        <w:t>Республикасы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Буа</w:t>
      </w:r>
      <w:proofErr w:type="spellEnd"/>
      <w:r w:rsidR="00382E1B" w:rsidRPr="00382E1B">
        <w:rPr>
          <w:sz w:val="28"/>
          <w:szCs w:val="28"/>
        </w:rPr>
        <w:t xml:space="preserve"> </w:t>
      </w:r>
      <w:proofErr w:type="spellStart"/>
      <w:r w:rsidR="00382E1B" w:rsidRPr="00382E1B">
        <w:rPr>
          <w:sz w:val="28"/>
          <w:szCs w:val="28"/>
        </w:rPr>
        <w:t>муниципаль</w:t>
      </w:r>
      <w:proofErr w:type="spellEnd"/>
      <w:r w:rsidR="00382E1B" w:rsidRPr="00382E1B">
        <w:rPr>
          <w:sz w:val="28"/>
          <w:szCs w:val="28"/>
        </w:rPr>
        <w:t xml:space="preserve"> </w:t>
      </w:r>
    </w:p>
    <w:p w:rsidR="009D13A1" w:rsidRPr="00C8289A" w:rsidRDefault="00382E1B" w:rsidP="00C8289A">
      <w:pPr>
        <w:pStyle w:val="a4"/>
        <w:jc w:val="both"/>
        <w:rPr>
          <w:sz w:val="28"/>
          <w:szCs w:val="28"/>
        </w:rPr>
      </w:pPr>
      <w:proofErr w:type="spellStart"/>
      <w:r w:rsidRPr="00382E1B">
        <w:rPr>
          <w:sz w:val="28"/>
          <w:szCs w:val="28"/>
        </w:rPr>
        <w:t>районында</w:t>
      </w:r>
      <w:proofErr w:type="spellEnd"/>
      <w:r w:rsidRPr="00382E1B">
        <w:rPr>
          <w:sz w:val="28"/>
          <w:szCs w:val="28"/>
        </w:rPr>
        <w:t xml:space="preserve"> </w:t>
      </w:r>
      <w:proofErr w:type="spellStart"/>
      <w:r w:rsidR="00C8289A" w:rsidRPr="00382E1B">
        <w:rPr>
          <w:sz w:val="28"/>
          <w:szCs w:val="28"/>
        </w:rPr>
        <w:t>җ</w:t>
      </w:r>
      <w:proofErr w:type="gramStart"/>
      <w:r w:rsidR="00C8289A" w:rsidRPr="00382E1B">
        <w:rPr>
          <w:sz w:val="28"/>
          <w:szCs w:val="28"/>
        </w:rPr>
        <w:t>ирл</w:t>
      </w:r>
      <w:proofErr w:type="gramEnd"/>
      <w:r w:rsidR="00C8289A" w:rsidRPr="00382E1B">
        <w:rPr>
          <w:sz w:val="28"/>
          <w:szCs w:val="28"/>
        </w:rPr>
        <w:t>әү</w:t>
      </w:r>
      <w:proofErr w:type="spellEnd"/>
      <w:r w:rsidR="00C8289A" w:rsidRPr="00382E1B">
        <w:rPr>
          <w:sz w:val="28"/>
          <w:szCs w:val="28"/>
        </w:rPr>
        <w:t xml:space="preserve"> </w:t>
      </w:r>
      <w:proofErr w:type="spellStart"/>
      <w:r w:rsidR="00C8289A" w:rsidRPr="00382E1B">
        <w:rPr>
          <w:sz w:val="28"/>
          <w:szCs w:val="28"/>
        </w:rPr>
        <w:t>буенча</w:t>
      </w:r>
      <w:proofErr w:type="spellEnd"/>
      <w:r w:rsidR="00C8289A" w:rsidRPr="00382E1B">
        <w:rPr>
          <w:sz w:val="28"/>
          <w:szCs w:val="28"/>
        </w:rPr>
        <w:t xml:space="preserve"> </w:t>
      </w:r>
      <w:proofErr w:type="spellStart"/>
      <w:r w:rsidR="00C8289A" w:rsidRPr="00382E1B">
        <w:rPr>
          <w:sz w:val="28"/>
          <w:szCs w:val="28"/>
        </w:rPr>
        <w:t>хезмәтләрнең</w:t>
      </w:r>
      <w:proofErr w:type="spellEnd"/>
      <w:r w:rsidR="00C8289A" w:rsidRPr="00382E1B">
        <w:rPr>
          <w:sz w:val="28"/>
          <w:szCs w:val="28"/>
        </w:rPr>
        <w:t xml:space="preserve"> </w:t>
      </w:r>
      <w:proofErr w:type="spellStart"/>
      <w:r w:rsidR="00C8289A" w:rsidRPr="00382E1B">
        <w:rPr>
          <w:sz w:val="28"/>
          <w:szCs w:val="28"/>
        </w:rPr>
        <w:t>гарантияле</w:t>
      </w:r>
      <w:proofErr w:type="spellEnd"/>
      <w:r w:rsidR="00C8289A" w:rsidRPr="00382E1B">
        <w:rPr>
          <w:sz w:val="28"/>
          <w:szCs w:val="28"/>
        </w:rPr>
        <w:t xml:space="preserve"> </w:t>
      </w:r>
      <w:proofErr w:type="spellStart"/>
      <w:r w:rsidR="00C8289A" w:rsidRPr="00382E1B">
        <w:rPr>
          <w:sz w:val="28"/>
          <w:szCs w:val="28"/>
        </w:rPr>
        <w:t>исемлеге</w:t>
      </w:r>
      <w:proofErr w:type="spellEnd"/>
      <w:r w:rsidR="00C8289A">
        <w:rPr>
          <w:sz w:val="28"/>
          <w:szCs w:val="28"/>
          <w:lang w:val="tt-RU"/>
        </w:rPr>
        <w:t xml:space="preserve"> буенча 6124,86 сум күләмендә күрсәтелә торган хезмәтләрнең бәясен 1 нче кушымта һәм 2 нче кушымта нигезендә билгеләргә һәм гамәлгә кертергә.</w:t>
      </w:r>
      <w:r w:rsidR="00C8289A" w:rsidRPr="00382E1B">
        <w:rPr>
          <w:sz w:val="28"/>
          <w:szCs w:val="28"/>
        </w:rPr>
        <w:t xml:space="preserve"> </w:t>
      </w:r>
    </w:p>
    <w:p w:rsidR="009D13A1" w:rsidRPr="00C8289A" w:rsidRDefault="00C8289A" w:rsidP="00C8289A">
      <w:pPr>
        <w:tabs>
          <w:tab w:val="left" w:pos="1134"/>
        </w:tabs>
        <w:suppressAutoHyphens/>
        <w:spacing w:line="240" w:lineRule="atLeast"/>
        <w:jc w:val="both"/>
        <w:rPr>
          <w:rFonts w:eastAsia="Arial Unicode MS"/>
          <w:sz w:val="28"/>
          <w:szCs w:val="28"/>
          <w:lang w:val="tt-RU"/>
        </w:rPr>
      </w:pPr>
      <w:r>
        <w:rPr>
          <w:rFonts w:eastAsia="Arial Unicode MS"/>
          <w:sz w:val="28"/>
          <w:szCs w:val="28"/>
          <w:lang w:val="tt-RU"/>
        </w:rPr>
        <w:t xml:space="preserve"> 2.</w:t>
      </w:r>
      <w:r w:rsidRPr="00C8289A">
        <w:rPr>
          <w:lang w:val="tt-RU"/>
        </w:rPr>
        <w:t xml:space="preserve"> </w:t>
      </w:r>
      <w:r>
        <w:rPr>
          <w:lang w:val="tt-RU"/>
        </w:rPr>
        <w:t xml:space="preserve">  </w:t>
      </w:r>
      <w:r w:rsidRPr="00C8289A">
        <w:rPr>
          <w:rFonts w:eastAsia="Arial Unicode MS"/>
          <w:sz w:val="28"/>
          <w:szCs w:val="28"/>
          <w:lang w:val="tt-RU"/>
        </w:rPr>
        <w:t xml:space="preserve">Татарстан Республикасы Буа муниципаль районы Башкарма комитетының «Татарстан Республикасы Буа муниципаль районында җирләү буенча хезмәтләрнең гарантияле исемлеге нигезендә күрсәтелә торган хезмәтләрнең хакын раслау турында» 2019 елның 29 гыйнварындагы 20/ик-п номерлы карары </w:t>
      </w:r>
      <w:r>
        <w:rPr>
          <w:rFonts w:eastAsia="Arial Unicode MS"/>
          <w:sz w:val="28"/>
          <w:szCs w:val="28"/>
          <w:lang w:val="tt-RU"/>
        </w:rPr>
        <w:t xml:space="preserve"> 2020 елның 1 февраленнән </w:t>
      </w:r>
      <w:r w:rsidRPr="00C8289A">
        <w:rPr>
          <w:rFonts w:eastAsia="Arial Unicode MS"/>
          <w:sz w:val="28"/>
          <w:szCs w:val="28"/>
          <w:lang w:val="tt-RU"/>
        </w:rPr>
        <w:t>үз көчен югалткан дип танырга.</w:t>
      </w:r>
      <w:r>
        <w:rPr>
          <w:rFonts w:eastAsia="Arial Unicode MS"/>
          <w:sz w:val="28"/>
          <w:szCs w:val="28"/>
          <w:lang w:val="tt-RU"/>
        </w:rPr>
        <w:t xml:space="preserve"> </w:t>
      </w:r>
    </w:p>
    <w:p w:rsidR="009D13A1" w:rsidRPr="00C8289A" w:rsidRDefault="00C8289A" w:rsidP="00C8289A">
      <w:pPr>
        <w:tabs>
          <w:tab w:val="left" w:pos="1134"/>
        </w:tabs>
        <w:suppressAutoHyphens/>
        <w:spacing w:line="240" w:lineRule="atLeast"/>
        <w:jc w:val="both"/>
        <w:rPr>
          <w:rFonts w:eastAsia="Arial Unicode MS"/>
          <w:sz w:val="28"/>
          <w:szCs w:val="28"/>
          <w:lang w:val="tt-RU"/>
        </w:rPr>
      </w:pPr>
      <w:r>
        <w:rPr>
          <w:rFonts w:eastAsia="Arial Unicode MS"/>
          <w:sz w:val="28"/>
          <w:szCs w:val="28"/>
          <w:lang w:val="tt-RU"/>
        </w:rPr>
        <w:t xml:space="preserve">3.   </w:t>
      </w:r>
      <w:r w:rsidRPr="00C8289A">
        <w:rPr>
          <w:rFonts w:eastAsia="Arial Unicode MS"/>
          <w:sz w:val="28"/>
          <w:szCs w:val="28"/>
          <w:lang w:val="tt-RU"/>
        </w:rPr>
        <w:t>Әлеге карарны массакүләм мәгълүмат чараларында бастырып чыгарырга һәм Татарстан Республикасы Буа муниципаль районының рәсми сайтында Интернет мәгълүмати-телекоммуникация челтәрендә түбәндәге адрес буенча урнаштыры</w:t>
      </w:r>
      <w:r>
        <w:rPr>
          <w:rFonts w:eastAsia="Arial Unicode MS"/>
          <w:sz w:val="28"/>
          <w:szCs w:val="28"/>
          <w:lang w:val="tt-RU"/>
        </w:rPr>
        <w:t xml:space="preserve">рга: </w:t>
      </w:r>
      <w:r w:rsidR="009D13A1" w:rsidRPr="00C8289A">
        <w:rPr>
          <w:rFonts w:eastAsia="Arial Unicode MS"/>
          <w:sz w:val="28"/>
          <w:szCs w:val="28"/>
          <w:lang w:val="tt-RU"/>
        </w:rPr>
        <w:t xml:space="preserve"> </w:t>
      </w:r>
      <w:hyperlink r:id="rId7" w:history="1">
        <w:r w:rsidR="009D13A1" w:rsidRPr="00C8289A">
          <w:rPr>
            <w:rStyle w:val="a3"/>
            <w:rFonts w:eastAsia="Arial Unicode MS"/>
            <w:sz w:val="28"/>
            <w:szCs w:val="28"/>
            <w:lang w:val="tt-RU"/>
          </w:rPr>
          <w:t>http://buinsk.tatarstan.ru</w:t>
        </w:r>
      </w:hyperlink>
      <w:r w:rsidR="009D13A1" w:rsidRPr="00C8289A">
        <w:rPr>
          <w:rFonts w:eastAsia="Arial Unicode MS"/>
          <w:sz w:val="28"/>
          <w:szCs w:val="28"/>
          <w:lang w:val="tt-RU"/>
        </w:rPr>
        <w:t xml:space="preserve">.    </w:t>
      </w:r>
    </w:p>
    <w:p w:rsidR="009D13A1" w:rsidRDefault="009D13A1" w:rsidP="00C8289A">
      <w:pPr>
        <w:tabs>
          <w:tab w:val="left" w:pos="1134"/>
        </w:tabs>
        <w:suppressAutoHyphens/>
        <w:ind w:firstLine="709"/>
        <w:jc w:val="both"/>
        <w:rPr>
          <w:b/>
          <w:bCs/>
          <w:color w:val="auto"/>
          <w:sz w:val="16"/>
          <w:szCs w:val="16"/>
        </w:rPr>
      </w:pPr>
      <w:r>
        <w:rPr>
          <w:color w:val="auto"/>
          <w:sz w:val="28"/>
          <w:szCs w:val="28"/>
          <w:lang w:eastAsia="ar-SA"/>
        </w:rPr>
        <w:t xml:space="preserve">4. </w:t>
      </w:r>
      <w:proofErr w:type="spellStart"/>
      <w:r w:rsidR="00C8289A" w:rsidRPr="00C8289A">
        <w:rPr>
          <w:color w:val="auto"/>
          <w:sz w:val="28"/>
          <w:szCs w:val="28"/>
          <w:lang w:eastAsia="ar-SA"/>
        </w:rPr>
        <w:t>Әлеге</w:t>
      </w:r>
      <w:proofErr w:type="spellEnd"/>
      <w:r w:rsidR="00C8289A" w:rsidRPr="00C8289A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="00C8289A" w:rsidRPr="00C8289A">
        <w:rPr>
          <w:color w:val="auto"/>
          <w:sz w:val="28"/>
          <w:szCs w:val="28"/>
          <w:lang w:eastAsia="ar-SA"/>
        </w:rPr>
        <w:t>карарның</w:t>
      </w:r>
      <w:proofErr w:type="spellEnd"/>
      <w:r w:rsidR="00C8289A" w:rsidRPr="00C8289A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="00C8289A" w:rsidRPr="00C8289A">
        <w:rPr>
          <w:color w:val="auto"/>
          <w:sz w:val="28"/>
          <w:szCs w:val="28"/>
          <w:lang w:eastAsia="ar-SA"/>
        </w:rPr>
        <w:t>үтәлешен</w:t>
      </w:r>
      <w:proofErr w:type="spellEnd"/>
      <w:r w:rsidR="00C8289A" w:rsidRPr="00C8289A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="00C8289A" w:rsidRPr="00C8289A">
        <w:rPr>
          <w:color w:val="auto"/>
          <w:sz w:val="28"/>
          <w:szCs w:val="28"/>
          <w:lang w:eastAsia="ar-SA"/>
        </w:rPr>
        <w:t>контрольдә</w:t>
      </w:r>
      <w:proofErr w:type="spellEnd"/>
      <w:r w:rsidR="00C8289A" w:rsidRPr="00C8289A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="00C8289A" w:rsidRPr="00C8289A">
        <w:rPr>
          <w:color w:val="auto"/>
          <w:sz w:val="28"/>
          <w:szCs w:val="28"/>
          <w:lang w:eastAsia="ar-SA"/>
        </w:rPr>
        <w:t>тотам</w:t>
      </w:r>
      <w:proofErr w:type="spellEnd"/>
      <w:r w:rsidR="00C8289A" w:rsidRPr="00C8289A">
        <w:rPr>
          <w:color w:val="auto"/>
          <w:sz w:val="28"/>
          <w:szCs w:val="28"/>
          <w:lang w:eastAsia="ar-SA"/>
        </w:rPr>
        <w:t>.</w:t>
      </w:r>
      <w:r w:rsidR="00C8289A">
        <w:rPr>
          <w:b/>
          <w:bCs/>
          <w:color w:val="auto"/>
          <w:sz w:val="16"/>
          <w:szCs w:val="16"/>
        </w:rPr>
        <w:t xml:space="preserve"> </w:t>
      </w:r>
    </w:p>
    <w:p w:rsidR="009D13A1" w:rsidRDefault="009D13A1" w:rsidP="009D13A1">
      <w:pPr>
        <w:autoSpaceDE w:val="0"/>
        <w:autoSpaceDN w:val="0"/>
        <w:adjustRightInd w:val="0"/>
        <w:spacing w:line="240" w:lineRule="atLeast"/>
        <w:rPr>
          <w:color w:val="auto"/>
          <w:sz w:val="28"/>
          <w:szCs w:val="28"/>
        </w:rPr>
      </w:pPr>
    </w:p>
    <w:p w:rsidR="009D13A1" w:rsidRDefault="00C8289A" w:rsidP="009D13A1">
      <w:pPr>
        <w:autoSpaceDE w:val="0"/>
        <w:autoSpaceDN w:val="0"/>
        <w:adjustRightInd w:val="0"/>
        <w:spacing w:line="24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tt-RU"/>
        </w:rPr>
        <w:t>Башкарма комитет җитәкчесе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</w:t>
      </w:r>
      <w:r w:rsidR="009D13A1">
        <w:rPr>
          <w:color w:val="auto"/>
          <w:sz w:val="28"/>
          <w:szCs w:val="28"/>
        </w:rPr>
        <w:t xml:space="preserve">Р.Р. </w:t>
      </w:r>
      <w:proofErr w:type="spellStart"/>
      <w:r w:rsidR="009D13A1">
        <w:rPr>
          <w:color w:val="auto"/>
          <w:sz w:val="28"/>
          <w:szCs w:val="28"/>
        </w:rPr>
        <w:t>Камартдинов</w:t>
      </w:r>
      <w:proofErr w:type="spellEnd"/>
    </w:p>
    <w:p w:rsidR="00C8289A" w:rsidRDefault="00C8289A" w:rsidP="009D13A1">
      <w:pPr>
        <w:pStyle w:val="a4"/>
        <w:ind w:firstLine="6096"/>
        <w:rPr>
          <w:sz w:val="20"/>
          <w:lang w:val="tt-RU"/>
        </w:rPr>
      </w:pPr>
    </w:p>
    <w:p w:rsidR="00C8289A" w:rsidRDefault="00C8289A" w:rsidP="009D13A1">
      <w:pPr>
        <w:pStyle w:val="a4"/>
        <w:ind w:firstLine="6096"/>
        <w:rPr>
          <w:sz w:val="20"/>
          <w:lang w:val="tt-RU"/>
        </w:rPr>
      </w:pPr>
    </w:p>
    <w:p w:rsidR="00CA7169" w:rsidRDefault="00C8289A" w:rsidP="00CA7169">
      <w:pPr>
        <w:ind w:left="-142"/>
        <w:jc w:val="right"/>
        <w:rPr>
          <w:color w:val="auto"/>
          <w:sz w:val="22"/>
          <w:szCs w:val="22"/>
          <w:lang w:val="tt-RU"/>
        </w:rPr>
      </w:pPr>
      <w:r w:rsidRPr="00C8289A">
        <w:rPr>
          <w:color w:val="auto"/>
          <w:sz w:val="22"/>
          <w:szCs w:val="22"/>
        </w:rPr>
        <w:lastRenderedPageBreak/>
        <w:t xml:space="preserve">«Татарстан </w:t>
      </w:r>
      <w:proofErr w:type="spellStart"/>
      <w:r w:rsidRPr="00C8289A">
        <w:rPr>
          <w:color w:val="auto"/>
          <w:sz w:val="22"/>
          <w:szCs w:val="22"/>
        </w:rPr>
        <w:t>Республикасы</w:t>
      </w:r>
      <w:proofErr w:type="spellEnd"/>
      <w:r w:rsidRPr="00C8289A">
        <w:rPr>
          <w:color w:val="auto"/>
          <w:sz w:val="22"/>
          <w:szCs w:val="22"/>
        </w:rPr>
        <w:t xml:space="preserve"> </w:t>
      </w:r>
      <w:proofErr w:type="spellStart"/>
      <w:r w:rsidRPr="00C8289A">
        <w:rPr>
          <w:color w:val="auto"/>
          <w:sz w:val="22"/>
          <w:szCs w:val="22"/>
        </w:rPr>
        <w:t>Буа</w:t>
      </w:r>
      <w:proofErr w:type="spellEnd"/>
      <w:r w:rsidRPr="00C8289A">
        <w:rPr>
          <w:color w:val="auto"/>
          <w:sz w:val="22"/>
          <w:szCs w:val="22"/>
        </w:rPr>
        <w:t xml:space="preserve"> </w:t>
      </w:r>
      <w:proofErr w:type="spellStart"/>
      <w:r w:rsidRPr="00C8289A">
        <w:rPr>
          <w:color w:val="auto"/>
          <w:sz w:val="22"/>
          <w:szCs w:val="22"/>
        </w:rPr>
        <w:t>муниципаль</w:t>
      </w:r>
      <w:proofErr w:type="spellEnd"/>
      <w:r w:rsidRPr="00C8289A">
        <w:rPr>
          <w:color w:val="auto"/>
          <w:sz w:val="22"/>
          <w:szCs w:val="22"/>
        </w:rPr>
        <w:t xml:space="preserve"> </w:t>
      </w:r>
    </w:p>
    <w:p w:rsidR="00C8289A" w:rsidRPr="00C8289A" w:rsidRDefault="00C8289A" w:rsidP="00CA7169">
      <w:pPr>
        <w:ind w:left="-142"/>
        <w:jc w:val="right"/>
        <w:rPr>
          <w:color w:val="auto"/>
          <w:sz w:val="22"/>
          <w:szCs w:val="22"/>
          <w:lang w:val="tt-RU"/>
        </w:rPr>
      </w:pPr>
      <w:r w:rsidRPr="00C8289A">
        <w:rPr>
          <w:color w:val="auto"/>
          <w:sz w:val="22"/>
          <w:szCs w:val="22"/>
          <w:lang w:val="tt-RU"/>
        </w:rPr>
        <w:t xml:space="preserve">районы </w:t>
      </w:r>
      <w:r>
        <w:rPr>
          <w:color w:val="auto"/>
          <w:sz w:val="22"/>
          <w:szCs w:val="22"/>
          <w:lang w:val="tt-RU"/>
        </w:rPr>
        <w:t>Башкарма комитетының</w:t>
      </w:r>
      <w:r w:rsidRPr="00C8289A">
        <w:rPr>
          <w:color w:val="auto"/>
          <w:sz w:val="22"/>
          <w:szCs w:val="22"/>
          <w:lang w:val="tt-RU"/>
        </w:rPr>
        <w:t xml:space="preserve">   </w:t>
      </w:r>
    </w:p>
    <w:p w:rsidR="00C8289A" w:rsidRPr="00C8289A" w:rsidRDefault="00C8289A" w:rsidP="00CA7169">
      <w:pPr>
        <w:ind w:left="-142"/>
        <w:jc w:val="right"/>
        <w:rPr>
          <w:color w:val="auto"/>
          <w:sz w:val="22"/>
          <w:szCs w:val="22"/>
          <w:lang w:val="tt-RU"/>
        </w:rPr>
      </w:pPr>
      <w:r w:rsidRPr="00C8289A">
        <w:rPr>
          <w:color w:val="auto"/>
          <w:sz w:val="22"/>
          <w:szCs w:val="22"/>
          <w:lang w:val="tt-RU"/>
        </w:rPr>
        <w:t xml:space="preserve"> </w:t>
      </w:r>
      <w:r>
        <w:rPr>
          <w:rFonts w:ascii="Arial" w:hAnsi="Arial" w:cs="Arial"/>
          <w:color w:val="auto"/>
          <w:sz w:val="20"/>
          <w:lang w:val="tt-RU"/>
        </w:rPr>
        <w:t xml:space="preserve">«31» гыйнвар </w:t>
      </w:r>
      <w:r w:rsidRPr="00C8289A">
        <w:rPr>
          <w:rFonts w:ascii="Arial" w:hAnsi="Arial" w:cs="Arial"/>
          <w:color w:val="auto"/>
          <w:sz w:val="20"/>
          <w:lang w:val="tt-RU"/>
        </w:rPr>
        <w:t>2020</w:t>
      </w:r>
      <w:r w:rsidRPr="00C8289A">
        <w:rPr>
          <w:color w:val="auto"/>
          <w:sz w:val="22"/>
          <w:szCs w:val="22"/>
          <w:lang w:val="tt-RU"/>
        </w:rPr>
        <w:t xml:space="preserve">елның </w:t>
      </w:r>
    </w:p>
    <w:p w:rsidR="00C8289A" w:rsidRPr="00C8289A" w:rsidRDefault="00C8289A" w:rsidP="00CA7169">
      <w:pPr>
        <w:ind w:left="-142"/>
        <w:jc w:val="right"/>
        <w:rPr>
          <w:color w:val="auto"/>
          <w:sz w:val="22"/>
          <w:szCs w:val="22"/>
          <w:lang w:val="tt-RU"/>
        </w:rPr>
      </w:pPr>
      <w:r>
        <w:rPr>
          <w:color w:val="auto"/>
          <w:sz w:val="22"/>
          <w:szCs w:val="22"/>
          <w:lang w:val="tt-RU"/>
        </w:rPr>
        <w:t>33/ик-п</w:t>
      </w:r>
      <w:r w:rsidRPr="00C8289A">
        <w:rPr>
          <w:color w:val="auto"/>
          <w:sz w:val="22"/>
          <w:szCs w:val="22"/>
          <w:lang w:val="tt-RU"/>
        </w:rPr>
        <w:t xml:space="preserve">  номерлы карарына </w:t>
      </w:r>
    </w:p>
    <w:p w:rsidR="00C8289A" w:rsidRPr="00C8289A" w:rsidRDefault="00C8289A" w:rsidP="00CA716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lang w:val="tt-RU"/>
        </w:rPr>
      </w:pPr>
      <w:r>
        <w:rPr>
          <w:color w:val="auto"/>
          <w:sz w:val="22"/>
          <w:szCs w:val="22"/>
          <w:lang w:val="tt-RU"/>
        </w:rPr>
        <w:t>1нче</w:t>
      </w:r>
      <w:r w:rsidRPr="00C8289A">
        <w:rPr>
          <w:color w:val="auto"/>
          <w:sz w:val="22"/>
          <w:szCs w:val="22"/>
          <w:lang w:val="tt-RU"/>
        </w:rPr>
        <w:t xml:space="preserve"> кушымта</w:t>
      </w:r>
      <w:r w:rsidRPr="00C8289A">
        <w:rPr>
          <w:rFonts w:ascii="Arial" w:hAnsi="Arial" w:cs="Arial"/>
          <w:color w:val="auto"/>
          <w:sz w:val="20"/>
          <w:lang w:val="tt-RU"/>
        </w:rPr>
        <w:t xml:space="preserve"> </w:t>
      </w:r>
    </w:p>
    <w:p w:rsidR="009D13A1" w:rsidRDefault="009D13A1" w:rsidP="00CA7169">
      <w:pPr>
        <w:suppressAutoHyphens/>
        <w:jc w:val="right"/>
        <w:rPr>
          <w:color w:val="auto"/>
          <w:szCs w:val="24"/>
          <w:lang w:eastAsia="ar-SA"/>
        </w:rPr>
      </w:pPr>
    </w:p>
    <w:p w:rsidR="00CA7169" w:rsidRPr="00CA7169" w:rsidRDefault="00CA7169" w:rsidP="00CA7169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eastAsia="ar-SA"/>
        </w:rPr>
        <w:t xml:space="preserve">Татарстан </w:t>
      </w:r>
      <w:proofErr w:type="spellStart"/>
      <w:r w:rsidRPr="00CA7169">
        <w:rPr>
          <w:color w:val="auto"/>
          <w:sz w:val="28"/>
          <w:szCs w:val="28"/>
          <w:lang w:eastAsia="ar-SA"/>
        </w:rPr>
        <w:t>Республикасы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муниципаль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районында</w:t>
      </w:r>
      <w:proofErr w:type="spellEnd"/>
    </w:p>
    <w:p w:rsidR="00CA7169" w:rsidRPr="00CA7169" w:rsidRDefault="00CA7169" w:rsidP="00CA7169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eastAsia="ar-SA"/>
        </w:rPr>
        <w:t xml:space="preserve">2020 </w:t>
      </w:r>
      <w:proofErr w:type="spellStart"/>
      <w:r w:rsidRPr="00CA7169">
        <w:rPr>
          <w:color w:val="auto"/>
          <w:sz w:val="28"/>
          <w:szCs w:val="28"/>
          <w:lang w:eastAsia="ar-SA"/>
        </w:rPr>
        <w:t>елның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1 </w:t>
      </w:r>
      <w:proofErr w:type="spellStart"/>
      <w:r w:rsidRPr="00CA7169">
        <w:rPr>
          <w:color w:val="auto"/>
          <w:sz w:val="28"/>
          <w:szCs w:val="28"/>
          <w:lang w:eastAsia="ar-SA"/>
        </w:rPr>
        <w:t>февраленнән</w:t>
      </w:r>
      <w:proofErr w:type="spellEnd"/>
    </w:p>
    <w:p w:rsidR="00CA7169" w:rsidRPr="00CA7169" w:rsidRDefault="00CA7169" w:rsidP="00CA7169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val="tt-RU" w:eastAsia="ar-SA"/>
        </w:rPr>
        <w:t>җ</w:t>
      </w:r>
      <w:proofErr w:type="spellStart"/>
      <w:r w:rsidRPr="00CA7169">
        <w:rPr>
          <w:color w:val="auto"/>
          <w:sz w:val="28"/>
          <w:szCs w:val="28"/>
          <w:lang w:eastAsia="ar-SA"/>
        </w:rPr>
        <w:t>ирләү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буенча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хезмәтләрнең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гарантияле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исемлеге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бәясе</w:t>
      </w:r>
      <w:proofErr w:type="spellEnd"/>
    </w:p>
    <w:p w:rsidR="009D13A1" w:rsidRPr="00CA7169" w:rsidRDefault="009D13A1" w:rsidP="00CA7169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:rsidR="009D13A1" w:rsidRDefault="009D13A1" w:rsidP="009D13A1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6518"/>
        <w:gridCol w:w="2394"/>
      </w:tblGrid>
      <w:tr w:rsidR="00CA7169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3A1" w:rsidRPr="00CA7169" w:rsidRDefault="00CA7169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№ 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т</w:t>
            </w:r>
            <w:r>
              <w:rPr>
                <w:b/>
                <w:color w:val="auto"/>
                <w:sz w:val="28"/>
                <w:szCs w:val="28"/>
                <w:lang w:eastAsia="ar-SA"/>
              </w:rPr>
              <w:t>/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с</w:t>
            </w:r>
          </w:p>
          <w:p w:rsidR="009D13A1" w:rsidRDefault="009D13A1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Pr="00CA7169" w:rsidRDefault="002D4EA2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Хезмәт күрсәтү исеме</w:t>
            </w:r>
          </w:p>
          <w:p w:rsidR="009D13A1" w:rsidRDefault="009D13A1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CA7169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Хезмәт күрсәтү бәясе</w:t>
            </w:r>
            <w:r w:rsidR="009D13A1"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9D13A1" w:rsidRDefault="00CA7169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>(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сум</w:t>
            </w:r>
            <w:r w:rsidR="009D13A1">
              <w:rPr>
                <w:b/>
                <w:color w:val="auto"/>
                <w:sz w:val="28"/>
                <w:szCs w:val="28"/>
                <w:lang w:eastAsia="ar-SA"/>
              </w:rPr>
              <w:t>)</w:t>
            </w:r>
          </w:p>
        </w:tc>
      </w:tr>
      <w:tr w:rsidR="00CA7169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Pr="002D4EA2" w:rsidRDefault="00CA7169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 xml:space="preserve">Җирләү өчен кирәкле документларны рәсмиләштерү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00,00</w:t>
            </w:r>
          </w:p>
        </w:tc>
      </w:tr>
      <w:tr w:rsidR="00CA7169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3A1" w:rsidRPr="002D4EA2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>Җирләү өчен кирәкле табут һәм башка әйберләрне бирү һәм китерү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3749,98</w:t>
            </w:r>
          </w:p>
        </w:tc>
      </w:tr>
      <w:tr w:rsidR="00CA7169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>Мәрхүмнең мәетен ( җәсаден) зиратка илтү</w:t>
            </w:r>
            <w:r w:rsidR="009D13A1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9D13A1" w:rsidRDefault="009D13A1" w:rsidP="00085DC0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769,66</w:t>
            </w:r>
          </w:p>
        </w:tc>
      </w:tr>
      <w:tr w:rsidR="00CA7169" w:rsidTr="00085DC0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CA7169" w:rsidP="00085DC0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 xml:space="preserve">Җирләү </w:t>
            </w:r>
            <w:r>
              <w:rPr>
                <w:color w:val="auto"/>
                <w:sz w:val="28"/>
                <w:szCs w:val="28"/>
                <w:lang w:eastAsia="ar-SA"/>
              </w:rPr>
              <w:t xml:space="preserve"> (</w:t>
            </w:r>
            <w:r>
              <w:rPr>
                <w:color w:val="auto"/>
                <w:sz w:val="28"/>
                <w:szCs w:val="28"/>
                <w:lang w:val="tt-RU" w:eastAsia="ar-SA"/>
              </w:rPr>
              <w:t>кабер казу һәм күмү</w:t>
            </w:r>
            <w:r w:rsidR="009D13A1">
              <w:rPr>
                <w:color w:val="auto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1605,22</w:t>
            </w:r>
          </w:p>
        </w:tc>
      </w:tr>
      <w:tr w:rsidR="00CA7169" w:rsidTr="00085DC0">
        <w:trPr>
          <w:trHeight w:val="53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3A1" w:rsidRDefault="009D13A1" w:rsidP="00085DC0">
            <w:pPr>
              <w:suppressAutoHyphens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9D13A1" w:rsidRPr="00CA7169" w:rsidRDefault="00CA7169" w:rsidP="00085DC0">
            <w:pPr>
              <w:suppressAutoHyphens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Барлыгы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3A1" w:rsidRDefault="009D13A1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9D13A1" w:rsidRDefault="009D13A1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>6124,86</w:t>
            </w:r>
          </w:p>
        </w:tc>
      </w:tr>
    </w:tbl>
    <w:p w:rsidR="009D13A1" w:rsidRDefault="009D13A1" w:rsidP="009D13A1">
      <w:pPr>
        <w:suppressAutoHyphens/>
        <w:jc w:val="center"/>
        <w:rPr>
          <w:color w:val="auto"/>
          <w:szCs w:val="24"/>
          <w:lang w:eastAsia="ar-SA"/>
        </w:rPr>
      </w:pPr>
    </w:p>
    <w:p w:rsidR="009D13A1" w:rsidRDefault="009D13A1" w:rsidP="009D13A1">
      <w:pPr>
        <w:suppressAutoHyphens/>
        <w:jc w:val="center"/>
        <w:rPr>
          <w:color w:val="auto"/>
          <w:szCs w:val="24"/>
          <w:lang w:eastAsia="ar-SA"/>
        </w:rPr>
      </w:pPr>
    </w:p>
    <w:p w:rsidR="009D13A1" w:rsidRDefault="009D13A1" w:rsidP="009D13A1">
      <w:pPr>
        <w:suppressAutoHyphens/>
        <w:jc w:val="center"/>
        <w:rPr>
          <w:color w:val="auto"/>
          <w:szCs w:val="24"/>
          <w:lang w:eastAsia="ar-SA"/>
        </w:rPr>
      </w:pPr>
    </w:p>
    <w:p w:rsidR="009D13A1" w:rsidRDefault="009D13A1" w:rsidP="009D13A1">
      <w:pPr>
        <w:suppressAutoHyphens/>
        <w:jc w:val="center"/>
        <w:rPr>
          <w:color w:val="auto"/>
          <w:szCs w:val="24"/>
          <w:lang w:eastAsia="ar-SA"/>
        </w:rPr>
      </w:pPr>
    </w:p>
    <w:p w:rsidR="009D13A1" w:rsidRDefault="009D13A1" w:rsidP="009D13A1">
      <w:pPr>
        <w:suppressAutoHyphens/>
        <w:jc w:val="center"/>
        <w:rPr>
          <w:color w:val="auto"/>
          <w:szCs w:val="24"/>
          <w:lang w:eastAsia="ar-SA"/>
        </w:rPr>
      </w:pPr>
    </w:p>
    <w:p w:rsidR="009D13A1" w:rsidRDefault="009D13A1" w:rsidP="009D13A1">
      <w:pPr>
        <w:tabs>
          <w:tab w:val="left" w:pos="5670"/>
        </w:tabs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277F63" w:rsidRDefault="00277F63" w:rsidP="009D13A1">
      <w:pPr>
        <w:suppressAutoHyphens/>
        <w:jc w:val="both"/>
        <w:rPr>
          <w:color w:val="auto"/>
          <w:sz w:val="18"/>
          <w:szCs w:val="18"/>
          <w:lang w:val="tt-RU" w:eastAsia="ar-SA"/>
        </w:rPr>
      </w:pPr>
    </w:p>
    <w:p w:rsidR="00277F63" w:rsidRPr="00277F63" w:rsidRDefault="00277F63" w:rsidP="009D13A1">
      <w:pPr>
        <w:suppressAutoHyphens/>
        <w:jc w:val="both"/>
        <w:rPr>
          <w:color w:val="auto"/>
          <w:sz w:val="18"/>
          <w:szCs w:val="18"/>
          <w:lang w:val="tt-RU" w:eastAsia="ar-SA"/>
        </w:rPr>
      </w:pPr>
      <w:bookmarkStart w:id="0" w:name="_GoBack"/>
      <w:bookmarkEnd w:id="0"/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2D4EA2" w:rsidRDefault="002D4EA2" w:rsidP="002D4EA2">
      <w:pPr>
        <w:ind w:left="-142"/>
        <w:jc w:val="right"/>
        <w:rPr>
          <w:color w:val="auto"/>
          <w:sz w:val="22"/>
          <w:szCs w:val="22"/>
          <w:lang w:val="tt-RU"/>
        </w:rPr>
      </w:pPr>
      <w:r w:rsidRPr="00C8289A">
        <w:rPr>
          <w:color w:val="auto"/>
          <w:sz w:val="22"/>
          <w:szCs w:val="22"/>
        </w:rPr>
        <w:lastRenderedPageBreak/>
        <w:t xml:space="preserve">«Татарстан </w:t>
      </w:r>
      <w:proofErr w:type="spellStart"/>
      <w:r w:rsidRPr="00C8289A">
        <w:rPr>
          <w:color w:val="auto"/>
          <w:sz w:val="22"/>
          <w:szCs w:val="22"/>
        </w:rPr>
        <w:t>Республикасы</w:t>
      </w:r>
      <w:proofErr w:type="spellEnd"/>
      <w:r w:rsidRPr="00C8289A">
        <w:rPr>
          <w:color w:val="auto"/>
          <w:sz w:val="22"/>
          <w:szCs w:val="22"/>
        </w:rPr>
        <w:t xml:space="preserve"> </w:t>
      </w:r>
      <w:proofErr w:type="spellStart"/>
      <w:r w:rsidRPr="00C8289A">
        <w:rPr>
          <w:color w:val="auto"/>
          <w:sz w:val="22"/>
          <w:szCs w:val="22"/>
        </w:rPr>
        <w:t>Буа</w:t>
      </w:r>
      <w:proofErr w:type="spellEnd"/>
      <w:r w:rsidRPr="00C8289A">
        <w:rPr>
          <w:color w:val="auto"/>
          <w:sz w:val="22"/>
          <w:szCs w:val="22"/>
        </w:rPr>
        <w:t xml:space="preserve"> </w:t>
      </w:r>
      <w:proofErr w:type="spellStart"/>
      <w:r w:rsidRPr="00C8289A">
        <w:rPr>
          <w:color w:val="auto"/>
          <w:sz w:val="22"/>
          <w:szCs w:val="22"/>
        </w:rPr>
        <w:t>муниципаль</w:t>
      </w:r>
      <w:proofErr w:type="spellEnd"/>
      <w:r w:rsidRPr="00C8289A">
        <w:rPr>
          <w:color w:val="auto"/>
          <w:sz w:val="22"/>
          <w:szCs w:val="22"/>
        </w:rPr>
        <w:t xml:space="preserve"> </w:t>
      </w:r>
    </w:p>
    <w:p w:rsidR="002D4EA2" w:rsidRPr="00C8289A" w:rsidRDefault="002D4EA2" w:rsidP="002D4EA2">
      <w:pPr>
        <w:ind w:left="-142"/>
        <w:jc w:val="right"/>
        <w:rPr>
          <w:color w:val="auto"/>
          <w:sz w:val="22"/>
          <w:szCs w:val="22"/>
          <w:lang w:val="tt-RU"/>
        </w:rPr>
      </w:pPr>
      <w:r w:rsidRPr="00C8289A">
        <w:rPr>
          <w:color w:val="auto"/>
          <w:sz w:val="22"/>
          <w:szCs w:val="22"/>
          <w:lang w:val="tt-RU"/>
        </w:rPr>
        <w:t xml:space="preserve">районы </w:t>
      </w:r>
      <w:r>
        <w:rPr>
          <w:color w:val="auto"/>
          <w:sz w:val="22"/>
          <w:szCs w:val="22"/>
          <w:lang w:val="tt-RU"/>
        </w:rPr>
        <w:t>Башкарма комитетының</w:t>
      </w:r>
      <w:r w:rsidRPr="00C8289A">
        <w:rPr>
          <w:color w:val="auto"/>
          <w:sz w:val="22"/>
          <w:szCs w:val="22"/>
          <w:lang w:val="tt-RU"/>
        </w:rPr>
        <w:t xml:space="preserve">   </w:t>
      </w:r>
    </w:p>
    <w:p w:rsidR="002D4EA2" w:rsidRPr="00C8289A" w:rsidRDefault="002D4EA2" w:rsidP="002D4EA2">
      <w:pPr>
        <w:ind w:left="-142"/>
        <w:jc w:val="right"/>
        <w:rPr>
          <w:color w:val="auto"/>
          <w:sz w:val="22"/>
          <w:szCs w:val="22"/>
          <w:lang w:val="tt-RU"/>
        </w:rPr>
      </w:pPr>
      <w:r w:rsidRPr="00C8289A">
        <w:rPr>
          <w:color w:val="auto"/>
          <w:sz w:val="22"/>
          <w:szCs w:val="22"/>
          <w:lang w:val="tt-RU"/>
        </w:rPr>
        <w:t xml:space="preserve"> </w:t>
      </w:r>
      <w:r>
        <w:rPr>
          <w:rFonts w:ascii="Arial" w:hAnsi="Arial" w:cs="Arial"/>
          <w:color w:val="auto"/>
          <w:sz w:val="20"/>
          <w:lang w:val="tt-RU"/>
        </w:rPr>
        <w:t xml:space="preserve">«31» гыйнвар </w:t>
      </w:r>
      <w:r w:rsidRPr="00C8289A">
        <w:rPr>
          <w:rFonts w:ascii="Arial" w:hAnsi="Arial" w:cs="Arial"/>
          <w:color w:val="auto"/>
          <w:sz w:val="20"/>
          <w:lang w:val="tt-RU"/>
        </w:rPr>
        <w:t>2020</w:t>
      </w:r>
      <w:r w:rsidRPr="00C8289A">
        <w:rPr>
          <w:color w:val="auto"/>
          <w:sz w:val="22"/>
          <w:szCs w:val="22"/>
          <w:lang w:val="tt-RU"/>
        </w:rPr>
        <w:t xml:space="preserve">елның </w:t>
      </w:r>
    </w:p>
    <w:p w:rsidR="002D4EA2" w:rsidRPr="00C8289A" w:rsidRDefault="002D4EA2" w:rsidP="002D4EA2">
      <w:pPr>
        <w:ind w:left="-142"/>
        <w:jc w:val="right"/>
        <w:rPr>
          <w:color w:val="auto"/>
          <w:sz w:val="22"/>
          <w:szCs w:val="22"/>
          <w:lang w:val="tt-RU"/>
        </w:rPr>
      </w:pPr>
      <w:r>
        <w:rPr>
          <w:color w:val="auto"/>
          <w:sz w:val="22"/>
          <w:szCs w:val="22"/>
          <w:lang w:val="tt-RU"/>
        </w:rPr>
        <w:t>33/ик-п</w:t>
      </w:r>
      <w:r w:rsidRPr="00C8289A">
        <w:rPr>
          <w:color w:val="auto"/>
          <w:sz w:val="22"/>
          <w:szCs w:val="22"/>
          <w:lang w:val="tt-RU"/>
        </w:rPr>
        <w:t xml:space="preserve">  номерлы карарына </w:t>
      </w:r>
    </w:p>
    <w:p w:rsidR="002D4EA2" w:rsidRPr="00C8289A" w:rsidRDefault="002D4EA2" w:rsidP="002D4EA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lang w:val="tt-RU"/>
        </w:rPr>
      </w:pPr>
      <w:r>
        <w:rPr>
          <w:color w:val="auto"/>
          <w:sz w:val="22"/>
          <w:szCs w:val="22"/>
          <w:lang w:val="tt-RU"/>
        </w:rPr>
        <w:t xml:space="preserve">2 </w:t>
      </w:r>
      <w:r>
        <w:rPr>
          <w:color w:val="auto"/>
          <w:sz w:val="22"/>
          <w:szCs w:val="22"/>
          <w:lang w:val="tt-RU"/>
        </w:rPr>
        <w:t>нче</w:t>
      </w:r>
      <w:r w:rsidRPr="00C8289A">
        <w:rPr>
          <w:color w:val="auto"/>
          <w:sz w:val="22"/>
          <w:szCs w:val="22"/>
          <w:lang w:val="tt-RU"/>
        </w:rPr>
        <w:t xml:space="preserve"> кушымта</w:t>
      </w:r>
      <w:r w:rsidRPr="00C8289A">
        <w:rPr>
          <w:rFonts w:ascii="Arial" w:hAnsi="Arial" w:cs="Arial"/>
          <w:color w:val="auto"/>
          <w:sz w:val="20"/>
          <w:lang w:val="tt-RU"/>
        </w:rPr>
        <w:t xml:space="preserve"> </w:t>
      </w: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jc w:val="both"/>
        <w:rPr>
          <w:color w:val="auto"/>
          <w:sz w:val="18"/>
          <w:szCs w:val="18"/>
          <w:lang w:eastAsia="ar-SA"/>
        </w:rPr>
      </w:pPr>
    </w:p>
    <w:p w:rsidR="009D13A1" w:rsidRDefault="009D13A1" w:rsidP="009D13A1">
      <w:pPr>
        <w:suppressAutoHyphens/>
        <w:rPr>
          <w:color w:val="auto"/>
          <w:szCs w:val="24"/>
          <w:lang w:eastAsia="ar-SA"/>
        </w:rPr>
      </w:pPr>
    </w:p>
    <w:p w:rsidR="002D4EA2" w:rsidRPr="00CA7169" w:rsidRDefault="002D4EA2" w:rsidP="002D4EA2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eastAsia="ar-SA"/>
        </w:rPr>
        <w:t xml:space="preserve">Татарстан </w:t>
      </w:r>
      <w:proofErr w:type="spellStart"/>
      <w:r w:rsidRPr="00CA7169">
        <w:rPr>
          <w:color w:val="auto"/>
          <w:sz w:val="28"/>
          <w:szCs w:val="28"/>
          <w:lang w:eastAsia="ar-SA"/>
        </w:rPr>
        <w:t>Республикасы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муниципаль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районында</w:t>
      </w:r>
      <w:proofErr w:type="spellEnd"/>
    </w:p>
    <w:p w:rsidR="002D4EA2" w:rsidRPr="00CA7169" w:rsidRDefault="002D4EA2" w:rsidP="002D4EA2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eastAsia="ar-SA"/>
        </w:rPr>
        <w:t xml:space="preserve">2020 </w:t>
      </w:r>
      <w:proofErr w:type="spellStart"/>
      <w:r w:rsidRPr="00CA7169">
        <w:rPr>
          <w:color w:val="auto"/>
          <w:sz w:val="28"/>
          <w:szCs w:val="28"/>
          <w:lang w:eastAsia="ar-SA"/>
        </w:rPr>
        <w:t>елның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1 </w:t>
      </w:r>
      <w:proofErr w:type="spellStart"/>
      <w:r w:rsidRPr="00CA7169">
        <w:rPr>
          <w:color w:val="auto"/>
          <w:sz w:val="28"/>
          <w:szCs w:val="28"/>
          <w:lang w:eastAsia="ar-SA"/>
        </w:rPr>
        <w:t>февраленнән</w:t>
      </w:r>
      <w:proofErr w:type="spellEnd"/>
    </w:p>
    <w:p w:rsidR="002D4EA2" w:rsidRPr="00CA7169" w:rsidRDefault="002D4EA2" w:rsidP="002D4EA2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CA7169">
        <w:rPr>
          <w:color w:val="auto"/>
          <w:sz w:val="28"/>
          <w:szCs w:val="28"/>
          <w:lang w:val="tt-RU" w:eastAsia="ar-SA"/>
        </w:rPr>
        <w:t>җ</w:t>
      </w:r>
      <w:proofErr w:type="spellStart"/>
      <w:r w:rsidRPr="00CA7169">
        <w:rPr>
          <w:color w:val="auto"/>
          <w:sz w:val="28"/>
          <w:szCs w:val="28"/>
          <w:lang w:eastAsia="ar-SA"/>
        </w:rPr>
        <w:t>ирләү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буенча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хезмәтләрнең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гарантияле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исемлеге</w:t>
      </w:r>
      <w:proofErr w:type="spellEnd"/>
      <w:r w:rsidRPr="00CA7169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CA7169">
        <w:rPr>
          <w:color w:val="auto"/>
          <w:sz w:val="28"/>
          <w:szCs w:val="28"/>
          <w:lang w:eastAsia="ar-SA"/>
        </w:rPr>
        <w:t>бәясе</w:t>
      </w:r>
      <w:proofErr w:type="spellEnd"/>
    </w:p>
    <w:p w:rsidR="009D13A1" w:rsidRDefault="009D13A1" w:rsidP="009D13A1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 </w:t>
      </w:r>
    </w:p>
    <w:p w:rsidR="009D13A1" w:rsidRDefault="009D13A1" w:rsidP="009D13A1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34"/>
        <w:gridCol w:w="2464"/>
      </w:tblGrid>
      <w:tr w:rsidR="009D13A1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3A1" w:rsidRDefault="002D4EA2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№ т/с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Default="002D4EA2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Хезмәт</w:t>
            </w:r>
            <w:proofErr w:type="spellEnd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күрсәтү</w:t>
            </w:r>
            <w:proofErr w:type="spellEnd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исеме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EA2" w:rsidRPr="002D4EA2" w:rsidRDefault="002D4EA2" w:rsidP="002D4EA2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Хезмәт</w:t>
            </w:r>
            <w:proofErr w:type="spellEnd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күрсәтү</w:t>
            </w:r>
            <w:proofErr w:type="spellEnd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бә</w:t>
            </w:r>
            <w:proofErr w:type="gram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ясе</w:t>
            </w:r>
            <w:proofErr w:type="spellEnd"/>
            <w:proofErr w:type="gramEnd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9D13A1" w:rsidRDefault="002D4EA2" w:rsidP="002D4EA2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(</w:t>
            </w:r>
            <w:proofErr w:type="spellStart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сум</w:t>
            </w:r>
            <w:proofErr w:type="spellEnd"/>
            <w:r w:rsidRPr="002D4EA2">
              <w:rPr>
                <w:b/>
                <w:color w:val="auto"/>
                <w:sz w:val="28"/>
                <w:szCs w:val="28"/>
                <w:lang w:eastAsia="ar-SA"/>
              </w:rPr>
              <w:t>)</w:t>
            </w:r>
          </w:p>
        </w:tc>
      </w:tr>
      <w:tr w:rsidR="009D13A1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Җ</w:t>
            </w:r>
            <w:proofErr w:type="gramStart"/>
            <w:r w:rsidRPr="002D4EA2">
              <w:rPr>
                <w:color w:val="auto"/>
                <w:sz w:val="28"/>
                <w:szCs w:val="28"/>
                <w:lang w:eastAsia="ar-SA"/>
              </w:rPr>
              <w:t>ирл</w:t>
            </w:r>
            <w:proofErr w:type="gramEnd"/>
            <w:r w:rsidRPr="002D4EA2">
              <w:rPr>
                <w:color w:val="auto"/>
                <w:sz w:val="28"/>
                <w:szCs w:val="28"/>
                <w:lang w:eastAsia="ar-SA"/>
              </w:rPr>
              <w:t>әү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өчен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кирәкле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документларны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рәсмиләштерү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2D4EA2" w:rsidRPr="002D4EA2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00,00</w:t>
            </w:r>
          </w:p>
        </w:tc>
      </w:tr>
      <w:tr w:rsidR="009D13A1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Pr="002D4EA2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>Тәнен төрү</w:t>
            </w:r>
          </w:p>
          <w:p w:rsidR="009D13A1" w:rsidRDefault="009D13A1" w:rsidP="00085DC0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693,11</w:t>
            </w:r>
          </w:p>
        </w:tc>
      </w:tr>
      <w:tr w:rsidR="009D13A1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>Җирләү өчен кирәкле табут һәм башка әйберләрне бирү һәм китерү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3056,87</w:t>
            </w:r>
          </w:p>
        </w:tc>
      </w:tr>
      <w:tr w:rsidR="009D13A1" w:rsidTr="00085D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3A1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Мәрхүмнең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мәетен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( </w:t>
            </w:r>
            <w:proofErr w:type="spellStart"/>
            <w:proofErr w:type="gramEnd"/>
            <w:r w:rsidRPr="002D4EA2">
              <w:rPr>
                <w:color w:val="auto"/>
                <w:sz w:val="28"/>
                <w:szCs w:val="28"/>
                <w:lang w:eastAsia="ar-SA"/>
              </w:rPr>
              <w:t>җәсаден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)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зиратка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4EA2">
              <w:rPr>
                <w:color w:val="auto"/>
                <w:sz w:val="28"/>
                <w:szCs w:val="28"/>
                <w:lang w:eastAsia="ar-SA"/>
              </w:rPr>
              <w:t>илтү</w:t>
            </w:r>
            <w:proofErr w:type="spellEnd"/>
            <w:r w:rsidRPr="002D4EA2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2D4EA2" w:rsidRPr="002D4EA2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769,64</w:t>
            </w:r>
          </w:p>
        </w:tc>
      </w:tr>
      <w:tr w:rsidR="009D13A1" w:rsidTr="00085DC0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5.</w:t>
            </w:r>
          </w:p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13A1" w:rsidRPr="002D4EA2" w:rsidRDefault="002D4EA2" w:rsidP="00085DC0">
            <w:pPr>
              <w:suppressAutoHyphens/>
              <w:jc w:val="both"/>
              <w:rPr>
                <w:color w:val="auto"/>
                <w:sz w:val="28"/>
                <w:szCs w:val="28"/>
                <w:lang w:val="tt-RU" w:eastAsia="ar-SA"/>
              </w:rPr>
            </w:pPr>
            <w:r>
              <w:rPr>
                <w:color w:val="auto"/>
                <w:sz w:val="28"/>
                <w:szCs w:val="28"/>
                <w:lang w:val="tt-RU" w:eastAsia="ar-SA"/>
              </w:rPr>
              <w:t xml:space="preserve">Җирләү </w:t>
            </w:r>
            <w:r>
              <w:rPr>
                <w:color w:val="auto"/>
                <w:sz w:val="28"/>
                <w:szCs w:val="28"/>
                <w:lang w:eastAsia="ar-SA"/>
              </w:rPr>
              <w:t xml:space="preserve"> (</w:t>
            </w:r>
            <w:r>
              <w:rPr>
                <w:color w:val="auto"/>
                <w:sz w:val="28"/>
                <w:szCs w:val="28"/>
                <w:lang w:val="tt-RU" w:eastAsia="ar-SA"/>
              </w:rPr>
              <w:t>кабер казу һәм күмү</w:t>
            </w:r>
            <w:r>
              <w:rPr>
                <w:color w:val="auto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3A1" w:rsidRDefault="009D13A1" w:rsidP="00085DC0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1605,22</w:t>
            </w:r>
          </w:p>
        </w:tc>
      </w:tr>
      <w:tr w:rsidR="009D13A1" w:rsidTr="00085DC0">
        <w:trPr>
          <w:trHeight w:val="537"/>
        </w:trPr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3A1" w:rsidRDefault="009D13A1" w:rsidP="00085DC0">
            <w:pPr>
              <w:suppressAutoHyphens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9D13A1" w:rsidRPr="002D4EA2" w:rsidRDefault="002D4EA2" w:rsidP="00085DC0">
            <w:pPr>
              <w:suppressAutoHyphens/>
              <w:rPr>
                <w:b/>
                <w:color w:val="auto"/>
                <w:sz w:val="28"/>
                <w:szCs w:val="28"/>
                <w:lang w:val="tt-RU"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b/>
                <w:color w:val="auto"/>
                <w:sz w:val="28"/>
                <w:szCs w:val="28"/>
                <w:lang w:val="tt-RU" w:eastAsia="ar-SA"/>
              </w:rPr>
              <w:t>Барлыгы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3A1" w:rsidRDefault="009D13A1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</w:p>
          <w:p w:rsidR="009D13A1" w:rsidRDefault="009D13A1" w:rsidP="00085DC0">
            <w:pPr>
              <w:suppressAutoHyphens/>
              <w:jc w:val="center"/>
              <w:rPr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b/>
                <w:color w:val="auto"/>
                <w:sz w:val="28"/>
                <w:szCs w:val="28"/>
                <w:lang w:eastAsia="ar-SA"/>
              </w:rPr>
              <w:t>6124,86</w:t>
            </w:r>
          </w:p>
        </w:tc>
      </w:tr>
    </w:tbl>
    <w:p w:rsidR="009D13A1" w:rsidRDefault="009D13A1" w:rsidP="009D13A1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:rsidR="009D13A1" w:rsidRDefault="009D13A1" w:rsidP="009D13A1">
      <w:pPr>
        <w:rPr>
          <w:color w:val="auto"/>
          <w:sz w:val="28"/>
          <w:szCs w:val="28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D13A1" w:rsidRDefault="009D13A1" w:rsidP="009D13A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437EE4" w:rsidRDefault="00437EE4"/>
    <w:sectPr w:rsidR="0043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94CA3"/>
    <w:multiLevelType w:val="hybridMultilevel"/>
    <w:tmpl w:val="7E8E99F0"/>
    <w:lvl w:ilvl="0" w:tplc="B820309E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6893E1F"/>
    <w:multiLevelType w:val="hybridMultilevel"/>
    <w:tmpl w:val="D5BC4B52"/>
    <w:lvl w:ilvl="0" w:tplc="2A8233E2">
      <w:start w:val="1"/>
      <w:numFmt w:val="decimal"/>
      <w:lvlText w:val="%1."/>
      <w:lvlJc w:val="left"/>
      <w:pPr>
        <w:ind w:left="58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B5"/>
    <w:rsid w:val="00277F63"/>
    <w:rsid w:val="002D4EA2"/>
    <w:rsid w:val="00382E1B"/>
    <w:rsid w:val="00437EE4"/>
    <w:rsid w:val="009D13A1"/>
    <w:rsid w:val="00C8289A"/>
    <w:rsid w:val="00CA7169"/>
    <w:rsid w:val="00C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13A1"/>
    <w:rPr>
      <w:color w:val="0000FF"/>
      <w:u w:val="single"/>
    </w:rPr>
  </w:style>
  <w:style w:type="paragraph" w:styleId="a4">
    <w:name w:val="No Spacing"/>
    <w:uiPriority w:val="1"/>
    <w:qFormat/>
    <w:rsid w:val="009D13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3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A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2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13A1"/>
    <w:rPr>
      <w:color w:val="0000FF"/>
      <w:u w:val="single"/>
    </w:rPr>
  </w:style>
  <w:style w:type="paragraph" w:styleId="a4">
    <w:name w:val="No Spacing"/>
    <w:uiPriority w:val="1"/>
    <w:qFormat/>
    <w:rsid w:val="009D13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3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A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2020-02-12T12:43:00Z</dcterms:created>
  <dcterms:modified xsi:type="dcterms:W3CDTF">2020-02-13T05:46:00Z</dcterms:modified>
</cp:coreProperties>
</file>