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B" w:rsidRPr="00CE383B" w:rsidRDefault="00CE383B" w:rsidP="00CE38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383B" w:rsidRPr="00BE36E8" w:rsidRDefault="00CE383B" w:rsidP="00CE38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CE383B" w:rsidRPr="00BE36E8" w:rsidRDefault="00CE383B" w:rsidP="00CE38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E383B" w:rsidRPr="00BE36E8" w:rsidRDefault="00CE383B" w:rsidP="00CE38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E36E8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F50A2B9" wp14:editId="237F415E">
                  <wp:extent cx="723265" cy="90106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E36E8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E36E8" w:rsidRPr="004436FB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E36E8" w:rsidRPr="00D1697A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BE36E8" w:rsidRPr="00D1697A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B796E" wp14:editId="416E5956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36E8" w:rsidRPr="004436FB" w:rsidRDefault="00BE36E8" w:rsidP="00BE36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7" type="#_x0000_t202" style="position:absolute;left:0;text-align:left;margin-left:213.05pt;margin-top:7.95pt;width:92.4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" filled="f" stroked="f" strokecolor="white">
                      <v:textbox inset="0,0,0,0">
                        <w:txbxContent>
                          <w:p w:rsidR="00BE36E8" w:rsidRPr="004436FB" w:rsidRDefault="00BE36E8" w:rsidP="00BE36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36E8" w:rsidRPr="00D1697A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E36E8" w:rsidRPr="00D1697A" w:rsidRDefault="00BE36E8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E36E8" w:rsidRPr="00D1697A" w:rsidRDefault="00BE36E8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E36E8" w:rsidRPr="00D1697A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E36E8" w:rsidRPr="00D1697A" w:rsidRDefault="00BE36E8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191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BE36E8" w:rsidRPr="00073606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36E8" w:rsidRPr="0051096E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E8" w:rsidRPr="0051096E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E8" w:rsidRPr="0051096E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E8" w:rsidRPr="0051096E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E8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BE36E8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гомуми үстерү төренә караган </w:t>
      </w:r>
    </w:p>
    <w:p w:rsidR="00BE36E8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«Аленушка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» балалар бакчасы»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мәктәпкәчә белем бирү </w:t>
      </w:r>
    </w:p>
    <w:p w:rsidR="00BE36E8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муниципаль бюджет учреждениясе Уставына </w:t>
      </w:r>
    </w:p>
    <w:p w:rsidR="00BE36E8" w:rsidRPr="00854D96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үзгәрешләр кертү турында</w:t>
      </w:r>
    </w:p>
    <w:p w:rsidR="00BE36E8" w:rsidRPr="00854D96" w:rsidRDefault="00BE36E8" w:rsidP="00BE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E36E8" w:rsidRPr="00DE155F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BE36E8" w:rsidRPr="00BE36E8" w:rsidRDefault="00BE36E8" w:rsidP="00BE3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E155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>КАРАР БИРӘ:</w:t>
      </w:r>
    </w:p>
    <w:p w:rsidR="00BE36E8" w:rsidRPr="00BE36E8" w:rsidRDefault="00BE36E8" w:rsidP="00BE36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>1. ТР Буа муниципаль районы Башкарма комитетының 201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октябрендәге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315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/ик-п номерлы «Татарстан Республикасы Буа муниципаль районы </w:t>
      </w:r>
    </w:p>
    <w:p w:rsidR="00BE36E8" w:rsidRPr="00BE36E8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>Буа шәhәренең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гомуми үстерү төренә караган 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«Аленушка» балалар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бакчасы» мәктәпкәчә белем бирү 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бюджет учреждениясе Уставын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турында»гы карары белән расланган, «Татарстан Респ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убликасы Буа муниципаль районы 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гомуми үстерү төренә караган «Аленушка» балалар бакчасы» мәктәпкәчә белем бирү муниципаль бюджет учреждениясе Уставына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(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>алга таба- Устав) түбәндәге үзгәрешләр һәм өстәмәләр кертергә:</w:t>
      </w:r>
    </w:p>
    <w:p w:rsidR="00CE383B" w:rsidRPr="00CE383B" w:rsidRDefault="00BE36E8" w:rsidP="00BE3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</w:t>
      </w:r>
      <w:r w:rsidR="00CE383B" w:rsidRPr="00CE383B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CE383B" w:rsidRPr="00BE36E8" w:rsidRDefault="00BE36E8" w:rsidP="00BE36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2.5 пунктын </w:t>
      </w:r>
      <w:r w:rsidRPr="00027FB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түбәндәге редакциядә бәян итәргә: </w:t>
      </w:r>
    </w:p>
    <w:p w:rsidR="00BE36E8" w:rsidRPr="00BE36E8" w:rsidRDefault="00BE36E8" w:rsidP="00BE36E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«2.5 Туклануны оештыру учреждениегә йөкләнә. Учреждениедә туклану </w:t>
      </w:r>
      <w:r w:rsidRPr="00BE36E8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оештырыла».</w:t>
      </w:r>
    </w:p>
    <w:p w:rsidR="00BE36E8" w:rsidRDefault="00BE36E8" w:rsidP="00BE36E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BE3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36E8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BE3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36E8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Pr="00BE3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36E8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Pr="00BE3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383B" w:rsidRPr="00CE383B" w:rsidRDefault="00CE383B" w:rsidP="00BE36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83B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532E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4 бүлек </w:t>
      </w:r>
      <w:r w:rsidR="00532E87" w:rsidRPr="00CE383B">
        <w:rPr>
          <w:rFonts w:ascii="Times New Roman" w:eastAsia="Calibri" w:hAnsi="Times New Roman" w:cs="Times New Roman"/>
          <w:sz w:val="28"/>
          <w:szCs w:val="28"/>
        </w:rPr>
        <w:t>«</w:t>
      </w:r>
      <w:r w:rsidR="00532E87" w:rsidRPr="00532E87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proofErr w:type="spellStart"/>
      <w:r w:rsidR="00532E87" w:rsidRPr="00532E87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532E87"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2E87" w:rsidRPr="00532E87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="00532E87"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2E87" w:rsidRPr="00532E87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532E87" w:rsidRPr="00532E87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="00532E87"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2E87" w:rsidRPr="00532E87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="00532E87" w:rsidRPr="00532E87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532E87" w:rsidRDefault="00532E87" w:rsidP="00CE3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32E87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532E87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E87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532E87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2E87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2E87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532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2E87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532E8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E383B" w:rsidRPr="00532E87" w:rsidRDefault="00CE383B" w:rsidP="00CE3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32E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«4.14. </w:t>
      </w:r>
      <w:r w:rsidR="00532E87" w:rsidRPr="00532E87">
        <w:rPr>
          <w:rFonts w:ascii="Times New Roman" w:eastAsia="Calibri" w:hAnsi="Times New Roman" w:cs="Times New Roman"/>
          <w:sz w:val="28"/>
          <w:szCs w:val="28"/>
          <w:lang w:val="tt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CE383B" w:rsidRPr="00532E87" w:rsidRDefault="00CE383B" w:rsidP="00CE3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32E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1.3. </w:t>
      </w:r>
      <w:r w:rsidR="00532E87"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 бүлек. «Белем бирү мөнәсәбәтләрендә катнашучыларның хокуклары һәм бурычлары»:</w:t>
      </w:r>
    </w:p>
    <w:p w:rsidR="00532E87" w:rsidRDefault="00532E87" w:rsidP="00CE38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 пунктын тулыландырырга һәм түбәндәге редакциядә бәян итергә: </w:t>
      </w:r>
    </w:p>
    <w:p w:rsidR="00532E87" w:rsidRDefault="00CE383B" w:rsidP="00532E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</w:t>
      </w:r>
      <w:r w:rsidR="00532E87" w:rsidRPr="008573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532E87" w:rsidRDefault="00CE383B" w:rsidP="00532E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5.7.2. </w:t>
      </w:r>
      <w:r w:rsidR="00532E87"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532E87" w:rsidRPr="00532E87" w:rsidRDefault="00CE383B" w:rsidP="00532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5.7.3. </w:t>
      </w:r>
      <w:r w:rsidR="00532E87" w:rsidRPr="00DE15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532E87" w:rsidRPr="00532E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 хокуклы.:</w:t>
      </w:r>
    </w:p>
    <w:p w:rsidR="00532E87" w:rsidRPr="00532E87" w:rsidRDefault="00532E87" w:rsidP="00532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32E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532E87" w:rsidRPr="00532E87" w:rsidRDefault="00532E87" w:rsidP="00532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32E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532E87" w:rsidRDefault="00532E87" w:rsidP="00532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32E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532E87" w:rsidRPr="00027FBD" w:rsidRDefault="00532E87" w:rsidP="00532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«Татарстан Респ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убликасы Буа муниципаль районы </w:t>
      </w:r>
      <w:r w:rsidRPr="00532E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Буа шәhәренең гомуми үстерү төренә караган «Аленушка» балалар бакчасы» мәктәпкәчә белем бирү муниципаль бюджет учреждениясе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мөдире Т.В. Михеевага</w:t>
      </w:r>
      <w:r w:rsidRPr="00854D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532E87" w:rsidRPr="00DE155F" w:rsidRDefault="00532E87" w:rsidP="00532E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r w:rsidR="00610F95">
        <w:fldChar w:fldCharType="begin"/>
      </w:r>
      <w:r w:rsidR="00610F95" w:rsidRPr="00A7668F">
        <w:rPr>
          <w:lang w:val="tt-RU"/>
        </w:rPr>
        <w:instrText xml:space="preserve"> HYPERLINK "http://buinsk.tatarstan.ru" </w:instrText>
      </w:r>
      <w:r w:rsidR="00610F95">
        <w:fldChar w:fldCharType="separate"/>
      </w:r>
      <w:r w:rsidRPr="00DE155F">
        <w:rPr>
          <w:rStyle w:val="a8"/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http://buinsk.tatarstan.ru</w:t>
      </w:r>
      <w:r w:rsidR="00610F95">
        <w:rPr>
          <w:rStyle w:val="a8"/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fldChar w:fldCharType="end"/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адресы буенча урнаштырылырга тиеш.</w:t>
      </w:r>
    </w:p>
    <w:p w:rsidR="00532E87" w:rsidRPr="00027FBD" w:rsidRDefault="00532E87" w:rsidP="00532E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Pr="00DE155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532E87" w:rsidRDefault="00532E87" w:rsidP="00532E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532E87" w:rsidRPr="00027FBD" w:rsidRDefault="00532E87" w:rsidP="00532E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Башкарма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Р.Р. </w:t>
      </w:r>
      <w:proofErr w:type="spellStart"/>
      <w:r w:rsidRPr="00027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532E87" w:rsidRDefault="00532E87" w:rsidP="00532E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BF7174" w:rsidRDefault="00BF7174"/>
    <w:sectPr w:rsidR="00BF7174" w:rsidSect="00346FE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95" w:rsidRDefault="00610F95">
      <w:pPr>
        <w:spacing w:after="0" w:line="240" w:lineRule="auto"/>
      </w:pPr>
      <w:r>
        <w:separator/>
      </w:r>
    </w:p>
  </w:endnote>
  <w:endnote w:type="continuationSeparator" w:id="0">
    <w:p w:rsidR="00610F95" w:rsidRDefault="0061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95" w:rsidRDefault="00610F95">
      <w:pPr>
        <w:spacing w:after="0" w:line="240" w:lineRule="auto"/>
      </w:pPr>
      <w:r>
        <w:separator/>
      </w:r>
    </w:p>
  </w:footnote>
  <w:footnote w:type="continuationSeparator" w:id="0">
    <w:p w:rsidR="00610F95" w:rsidRDefault="0061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E3" w:rsidRDefault="00CE38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668F">
      <w:rPr>
        <w:noProof/>
      </w:rPr>
      <w:t>3</w:t>
    </w:r>
    <w:r>
      <w:fldChar w:fldCharType="end"/>
    </w:r>
  </w:p>
  <w:p w:rsidR="00346FE3" w:rsidRDefault="00610F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66"/>
    <w:rsid w:val="00532E87"/>
    <w:rsid w:val="00610F95"/>
    <w:rsid w:val="00A7668F"/>
    <w:rsid w:val="00B13E66"/>
    <w:rsid w:val="00BE36E8"/>
    <w:rsid w:val="00BF7174"/>
    <w:rsid w:val="00CE383B"/>
    <w:rsid w:val="00E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38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E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36E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32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38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E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36E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32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2020-05-21T10:13:00Z</dcterms:created>
  <dcterms:modified xsi:type="dcterms:W3CDTF">2020-05-21T11:44:00Z</dcterms:modified>
</cp:coreProperties>
</file>