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CA5363" w:rsidRPr="007851BC" w:rsidTr="007A5758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B21C861" wp14:editId="2A10D7C1">
                  <wp:extent cx="724535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851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CA5363" w:rsidRPr="007851BC" w:rsidTr="007A5758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1C886" wp14:editId="07E6AC7A">
                      <wp:simplePos x="0" y="0"/>
                      <wp:positionH relativeFrom="column">
                        <wp:posOffset>2704596</wp:posOffset>
                      </wp:positionH>
                      <wp:positionV relativeFrom="paragraph">
                        <wp:posOffset>95406</wp:posOffset>
                      </wp:positionV>
                      <wp:extent cx="1233577" cy="226060"/>
                      <wp:effectExtent l="0" t="0" r="508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577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5363" w:rsidRPr="002F31CF" w:rsidRDefault="00CA5363" w:rsidP="00CA536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95pt;margin-top:7.5pt;width:97.1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JBuQ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" filled="f" stroked="f" strokecolor="white">
                      <v:textbox inset="0,0,0,0">
                        <w:txbxContent>
                          <w:p w:rsidR="00CA5363" w:rsidRPr="002F31CF" w:rsidRDefault="00CA5363" w:rsidP="00CA536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22</w:t>
            </w: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.05.2020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CA5363" w:rsidRPr="007851BC" w:rsidRDefault="00CA5363" w:rsidP="007A57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CA5363" w:rsidRPr="007851BC" w:rsidRDefault="00CA5363" w:rsidP="007A57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851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CA5363" w:rsidRPr="007851BC" w:rsidRDefault="00CA5363" w:rsidP="007A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A5363" w:rsidRPr="002F31CF" w:rsidRDefault="00CA5363" w:rsidP="007A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 xml:space="preserve">                                      </w:t>
            </w:r>
            <w:r w:rsidRPr="007851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212</w:t>
            </w:r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/</w:t>
            </w:r>
            <w:proofErr w:type="spellStart"/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ик</w:t>
            </w:r>
            <w:proofErr w:type="spellEnd"/>
            <w:r w:rsidRPr="00785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 xml:space="preserve">  номерлы</w:t>
            </w:r>
          </w:p>
        </w:tc>
      </w:tr>
    </w:tbl>
    <w:p w:rsidR="002A5387" w:rsidRPr="003E1084" w:rsidRDefault="002A5387" w:rsidP="002A53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CA5363" w:rsidRDefault="00CA5363" w:rsidP="00CA5363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Буа муниципаль районы Башкарма комитетының </w:t>
      </w:r>
    </w:p>
    <w:p w:rsidR="00CA5363" w:rsidRDefault="00CA5363" w:rsidP="00CA5363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CA5363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2020 елны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ң 12 февралендәге 48/ик-п номерлы </w:t>
      </w:r>
    </w:p>
    <w:p w:rsidR="00CA5363" w:rsidRPr="00CA5363" w:rsidRDefault="00CA5363" w:rsidP="00CA5363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A5363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«</w:t>
      </w:r>
      <w:r w:rsidRPr="00CA536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Җир кишәрлекләре чикләрен килештерү, </w:t>
      </w:r>
    </w:p>
    <w:p w:rsidR="00CA5363" w:rsidRDefault="00CA5363" w:rsidP="00CA5363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кишәрлекләре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төзү</w:t>
      </w:r>
      <w:proofErr w:type="spellEnd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gramStart"/>
      <w:r w:rsidRPr="002A538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карарына </w:t>
      </w:r>
    </w:p>
    <w:p w:rsidR="002A5387" w:rsidRPr="003E1084" w:rsidRDefault="00CA5363" w:rsidP="003E1084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үзгәрешләр кертү турында</w:t>
      </w:r>
    </w:p>
    <w:p w:rsidR="003E1084" w:rsidRDefault="003E1084" w:rsidP="003E10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</w:pPr>
    </w:p>
    <w:p w:rsidR="003E1084" w:rsidRPr="003E1084" w:rsidRDefault="003E1084" w:rsidP="003E10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</w:pP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закон,  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2015 елның 26 декабрендәге 109-_ТРЗ номерлы   «Татарстан Республикасы муниципаль районнарының җирле үзидарә органнарына дәүләт милке чикләнмәгән җир кишәрлекләре бирү буенча Татарстан Республикасы дәүләт вәкаләтләрен бирү турында» (28.11.2016 редакциясендә)   Татарстан Республикасы Законы, «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Татарстан Республикасы 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Буа муниципаль районы» муниципаль берәмлеге Уставы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,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Татарстан Республикасы Буа муниципаль районы Советының 2009 елның 22 апрелендәге  6-39 номерлы карары белән расланган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,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«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Татарстан Республикасы 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Буа муниципаль р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айоны муниципаль берәмлегенең милек</w:t>
      </w:r>
      <w:r w:rsidRPr="00060BB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һәм җир мөнәсәбәтләре палатасы»  МКУ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турында Н</w:t>
      </w:r>
      <w:r w:rsidRPr="0047421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игезләмә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нигезендә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ar-SA"/>
        </w:rPr>
        <w:t xml:space="preserve"> ТР Буа муниципаль районы Башкарма комитеты</w:t>
      </w:r>
    </w:p>
    <w:p w:rsidR="002A5387" w:rsidRPr="002A5387" w:rsidRDefault="003E1084" w:rsidP="002A5387">
      <w:pPr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КАРАР БИРӘ</w:t>
      </w:r>
      <w:r w:rsidR="002A5387" w:rsidRPr="002A538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E1084" w:rsidRDefault="002A5387" w:rsidP="002A53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2A5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Татарстан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Республикасы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Буа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</w:t>
      </w:r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proofErr w:type="spellEnd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районы </w:t>
      </w:r>
      <w:proofErr w:type="spellStart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Башкарма</w:t>
      </w:r>
      <w:proofErr w:type="spellEnd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комитетының</w:t>
      </w:r>
      <w:proofErr w:type="spellEnd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Җ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ир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кишәрлекләре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чикләрен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килештерү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җир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ишәрлекләре</w:t>
      </w:r>
      <w:proofErr w:type="spellEnd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төзү</w:t>
      </w:r>
      <w:proofErr w:type="spellEnd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турында</w:t>
      </w:r>
      <w:proofErr w:type="spellEnd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2020 ел</w:t>
      </w:r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ның 12 февралендәге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48/ИК-п</w:t>
      </w:r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номерлы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карарына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алга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таба</w:t>
      </w:r>
      <w:proofErr w:type="spellEnd"/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Карар</w:t>
      </w:r>
      <w:proofErr w:type="spellEnd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proofErr w:type="spellStart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үзгәрешлә</w:t>
      </w:r>
      <w:proofErr w:type="gramStart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</w:t>
      </w:r>
      <w:proofErr w:type="spellEnd"/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тергә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</w:t>
      </w:r>
    </w:p>
    <w:p w:rsidR="003E1084" w:rsidRDefault="002A5387" w:rsidP="002A53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- 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карарның 4 пунктын үзгәртергә һәм түбәндәге редакциядә бәян итәргә: </w:t>
      </w:r>
    </w:p>
    <w:p w:rsidR="003E1084" w:rsidRPr="00060BB8" w:rsidRDefault="002A5387" w:rsidP="002A53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«4. 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Әл</w:t>
      </w:r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еге карарның үтәлешен тикшереп 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тотуны «ТР Буа муниципаль районы муниципаль берәмлегенең милек һәм җир мөнәсәбәтләре палатасы» МКУ рәисе </w:t>
      </w:r>
      <w:r w:rsid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Л.Р. Шакирҗановка </w:t>
      </w:r>
      <w:r w:rsidR="003E1084" w:rsidRP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йөкләргә.</w:t>
      </w:r>
      <w:r w:rsidR="00060BB8" w:rsidRP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».</w:t>
      </w:r>
    </w:p>
    <w:p w:rsidR="003E1084" w:rsidRPr="003E1084" w:rsidRDefault="002A5387" w:rsidP="002A5387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2. </w:t>
      </w:r>
      <w:r w:rsidR="003E1084" w:rsidRP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Әлеге карар </w:t>
      </w:r>
      <w:r w:rsidR="003E1084" w:rsidRP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кул куелган көннән үз көченә керә һәм</w:t>
      </w:r>
      <w:r w:rsidR="003E1084" w:rsidRP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Татарстан Республикасы </w:t>
      </w:r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м</w:t>
      </w:r>
      <w:r w:rsidR="003E1084" w:rsidRP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униципаль берәмлекләре порталында Интернетның мәгълүмат-</w:t>
      </w:r>
      <w:r w:rsidR="003E1084" w:rsidRP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lastRenderedPageBreak/>
        <w:t xml:space="preserve">телекоммуникация челтәрендә </w:t>
      </w:r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</w:t>
      </w:r>
      <w:hyperlink r:id="rId6" w:history="1">
        <w:r w:rsidR="003E1084" w:rsidRPr="00060BB8">
          <w:rPr>
            <w:rStyle w:val="a5"/>
            <w:rFonts w:ascii="Times New Roman" w:eastAsia="Times New Roman" w:hAnsi="Times New Roman" w:cs="Times New Roman"/>
            <w:sz w:val="27"/>
            <w:szCs w:val="27"/>
            <w:lang w:val="tt-RU" w:eastAsia="ru-RU"/>
          </w:rPr>
          <w:t>http://buinsk.tatarstan.ru</w:t>
        </w:r>
      </w:hyperlink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адресы буенча </w:t>
      </w:r>
      <w:r w:rsidR="003E1084" w:rsidRPr="00060BB8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урнаштырылырга тиеш</w:t>
      </w:r>
      <w:r w:rsidR="003E108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</w:t>
      </w:r>
    </w:p>
    <w:p w:rsidR="002A5387" w:rsidRPr="00060BB8" w:rsidRDefault="002A5387" w:rsidP="002A5387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2A5387" w:rsidRPr="002A5387" w:rsidRDefault="002A5387" w:rsidP="002A5387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комитет 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җ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ит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ә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кчесе</w:t>
      </w:r>
      <w:proofErr w:type="spellEnd"/>
      <w:r w:rsidRPr="002A5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r w:rsidRPr="002A53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Р.Р. </w:t>
      </w:r>
      <w:proofErr w:type="spellStart"/>
      <w:r w:rsidRPr="002A538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Камартдинов</w:t>
      </w:r>
      <w:proofErr w:type="spellEnd"/>
    </w:p>
    <w:p w:rsidR="00BD783F" w:rsidRDefault="00BD783F"/>
    <w:sectPr w:rsidR="00BD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4D"/>
    <w:rsid w:val="00060BB8"/>
    <w:rsid w:val="002A5387"/>
    <w:rsid w:val="003E1084"/>
    <w:rsid w:val="0059694D"/>
    <w:rsid w:val="00BD783F"/>
    <w:rsid w:val="00CA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3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1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3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1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2020-05-29T05:59:00Z</dcterms:created>
  <dcterms:modified xsi:type="dcterms:W3CDTF">2020-05-29T06:22:00Z</dcterms:modified>
</cp:coreProperties>
</file>