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095"/>
        <w:gridCol w:w="66"/>
      </w:tblGrid>
      <w:tr w:rsidR="002805E6" w:rsidRPr="00C85F2A" w:rsidTr="00254877">
        <w:trPr>
          <w:gridAfter w:val="1"/>
          <w:wAfter w:w="66" w:type="dxa"/>
          <w:trHeight w:val="1135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05E6" w:rsidRPr="00C85F2A" w:rsidRDefault="002805E6" w:rsidP="002548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5F2A">
              <w:rPr>
                <w:rFonts w:ascii="Arial" w:hAnsi="Arial" w:cs="Arial"/>
                <w:sz w:val="24"/>
                <w:szCs w:val="24"/>
              </w:rPr>
              <w:t>РЕСПУБЛИКА ТАТАРСТАН</w:t>
            </w:r>
          </w:p>
          <w:p w:rsidR="002805E6" w:rsidRPr="00C85F2A" w:rsidRDefault="002805E6" w:rsidP="002548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5F2A">
              <w:rPr>
                <w:rFonts w:ascii="Arial" w:hAnsi="Arial" w:cs="Arial"/>
                <w:sz w:val="24"/>
                <w:szCs w:val="24"/>
              </w:rPr>
              <w:t xml:space="preserve">СОВЕТ </w:t>
            </w:r>
          </w:p>
          <w:p w:rsidR="002805E6" w:rsidRPr="00C85F2A" w:rsidRDefault="002805E6" w:rsidP="002548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5F2A">
              <w:rPr>
                <w:rFonts w:ascii="Arial" w:hAnsi="Arial" w:cs="Arial"/>
                <w:sz w:val="24"/>
                <w:szCs w:val="24"/>
              </w:rPr>
              <w:t>БУИНСКОГО</w:t>
            </w:r>
          </w:p>
          <w:p w:rsidR="002805E6" w:rsidRPr="00C85F2A" w:rsidRDefault="002805E6" w:rsidP="002548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5F2A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2805E6" w:rsidRPr="00C85F2A" w:rsidRDefault="002805E6" w:rsidP="002548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05E6" w:rsidRPr="00C85F2A" w:rsidRDefault="002805E6" w:rsidP="002548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5F2A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E35B16" wp14:editId="5B2A0FAA">
                  <wp:extent cx="723900" cy="9036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05E6" w:rsidRPr="00C85F2A" w:rsidRDefault="002805E6" w:rsidP="002548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5F2A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2805E6" w:rsidRPr="00C85F2A" w:rsidRDefault="002805E6" w:rsidP="002548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5F2A">
              <w:rPr>
                <w:rFonts w:ascii="Arial" w:hAnsi="Arial" w:cs="Arial"/>
                <w:sz w:val="24"/>
                <w:szCs w:val="24"/>
              </w:rPr>
              <w:t>БУА</w:t>
            </w:r>
          </w:p>
          <w:p w:rsidR="002805E6" w:rsidRPr="00C85F2A" w:rsidRDefault="002805E6" w:rsidP="002548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5F2A">
              <w:rPr>
                <w:rFonts w:ascii="Arial" w:hAnsi="Arial" w:cs="Arial"/>
                <w:sz w:val="24"/>
                <w:szCs w:val="24"/>
              </w:rPr>
              <w:t xml:space="preserve"> МУНИЦИПАЛЬ РАЙОНЫ</w:t>
            </w:r>
          </w:p>
          <w:p w:rsidR="002805E6" w:rsidRPr="00C85F2A" w:rsidRDefault="002805E6" w:rsidP="002548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5F2A">
              <w:rPr>
                <w:rFonts w:ascii="Arial" w:hAnsi="Arial" w:cs="Arial"/>
                <w:sz w:val="24"/>
                <w:szCs w:val="24"/>
              </w:rPr>
              <w:t xml:space="preserve"> СОВЕТЫ</w:t>
            </w:r>
          </w:p>
          <w:p w:rsidR="002805E6" w:rsidRPr="00C85F2A" w:rsidRDefault="002805E6" w:rsidP="002548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05E6" w:rsidRPr="00C85F2A" w:rsidTr="00254877">
        <w:tblPrEx>
          <w:tblCellMar>
            <w:bottom w:w="0" w:type="dxa"/>
          </w:tblCellMar>
        </w:tblPrEx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2805E6" w:rsidRPr="00C85F2A" w:rsidRDefault="002805E6" w:rsidP="0025487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805E6" w:rsidRPr="00C85F2A" w:rsidRDefault="008223C3" w:rsidP="0025487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85F2A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6D2A02" wp14:editId="6EF16C89">
                      <wp:simplePos x="0" y="0"/>
                      <wp:positionH relativeFrom="column">
                        <wp:posOffset>2706370</wp:posOffset>
                      </wp:positionH>
                      <wp:positionV relativeFrom="paragraph">
                        <wp:posOffset>92710</wp:posOffset>
                      </wp:positionV>
                      <wp:extent cx="1414780" cy="226060"/>
                      <wp:effectExtent l="0" t="0" r="13970" b="254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478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05E6" w:rsidRPr="008223C3" w:rsidRDefault="008223C3" w:rsidP="002805E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tt-RU"/>
                                    </w:rPr>
                                  </w:pPr>
                                  <w:r w:rsidRPr="008223C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213.1pt;margin-top:7.3pt;width:111.4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" filled="f" stroked="f" strokecolor="white">
                      <v:textbox inset="0,0,0,0">
                        <w:txbxContent>
                          <w:p w:rsidR="002805E6" w:rsidRPr="008223C3" w:rsidRDefault="008223C3" w:rsidP="002805E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tt-RU"/>
                              </w:rPr>
                            </w:pPr>
                            <w:r w:rsidRPr="008223C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05E6" w:rsidRPr="00C85F2A">
              <w:rPr>
                <w:rFonts w:ascii="Arial" w:eastAsia="Calibri" w:hAnsi="Arial" w:cs="Arial"/>
                <w:sz w:val="24"/>
                <w:szCs w:val="24"/>
              </w:rPr>
              <w:t>РЕШЕНИЕ</w:t>
            </w:r>
          </w:p>
          <w:p w:rsidR="002805E6" w:rsidRPr="00C85F2A" w:rsidRDefault="002805E6" w:rsidP="0025487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805E6" w:rsidRPr="008223C3" w:rsidRDefault="008223C3" w:rsidP="0025487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ноябр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tt-RU"/>
              </w:rPr>
              <w:t>ь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2020 </w:t>
            </w:r>
            <w:r>
              <w:rPr>
                <w:rFonts w:ascii="Arial" w:eastAsia="Calibri" w:hAnsi="Arial" w:cs="Arial"/>
                <w:sz w:val="24"/>
                <w:szCs w:val="24"/>
                <w:lang w:val="tt-RU"/>
              </w:rPr>
              <w:t>ел</w:t>
            </w:r>
          </w:p>
        </w:tc>
        <w:tc>
          <w:tcPr>
            <w:tcW w:w="4853" w:type="dxa"/>
            <w:gridSpan w:val="3"/>
            <w:shd w:val="clear" w:color="auto" w:fill="auto"/>
          </w:tcPr>
          <w:p w:rsidR="002805E6" w:rsidRPr="00C85F2A" w:rsidRDefault="002805E6" w:rsidP="00254877">
            <w:pPr>
              <w:keepNext/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805E6" w:rsidRPr="00C85F2A" w:rsidRDefault="002805E6" w:rsidP="00254877">
            <w:pPr>
              <w:keepNext/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C85F2A">
              <w:rPr>
                <w:rFonts w:ascii="Arial" w:eastAsia="Calibri" w:hAnsi="Arial" w:cs="Arial"/>
                <w:sz w:val="24"/>
                <w:szCs w:val="24"/>
              </w:rPr>
              <w:t>КАРАР</w:t>
            </w:r>
          </w:p>
          <w:p w:rsidR="002805E6" w:rsidRPr="00C85F2A" w:rsidRDefault="002805E6" w:rsidP="0025487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805E6" w:rsidRPr="00C85F2A" w:rsidRDefault="002805E6" w:rsidP="0025487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C85F2A">
              <w:rPr>
                <w:rFonts w:ascii="Arial" w:eastAsia="Calibri" w:hAnsi="Arial" w:cs="Arial"/>
                <w:sz w:val="24"/>
                <w:szCs w:val="24"/>
              </w:rPr>
              <w:t>№ 3-3</w:t>
            </w:r>
          </w:p>
        </w:tc>
      </w:tr>
    </w:tbl>
    <w:p w:rsidR="002805E6" w:rsidRPr="00C85F2A" w:rsidRDefault="002805E6" w:rsidP="002805E6">
      <w:pPr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</w:p>
    <w:p w:rsidR="002805E6" w:rsidRPr="00C85F2A" w:rsidRDefault="002805E6" w:rsidP="002805E6">
      <w:pPr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</w:p>
    <w:p w:rsidR="00963176" w:rsidRPr="00963176" w:rsidRDefault="00963176" w:rsidP="002805E6">
      <w:pPr>
        <w:spacing w:after="0" w:line="240" w:lineRule="auto"/>
        <w:ind w:right="4535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Буа район Советының 2008 елның 23 октябрендәге 5-31 номерлы </w:t>
      </w:r>
      <w:r w:rsidRPr="00C85F2A">
        <w:rPr>
          <w:rFonts w:ascii="Arial" w:hAnsi="Arial" w:cs="Arial"/>
          <w:sz w:val="24"/>
          <w:szCs w:val="24"/>
        </w:rPr>
        <w:t>«</w:t>
      </w:r>
      <w:proofErr w:type="spellStart"/>
      <w:r w:rsidRPr="00963176">
        <w:rPr>
          <w:rFonts w:ascii="Arial" w:hAnsi="Arial" w:cs="Arial"/>
          <w:sz w:val="24"/>
          <w:szCs w:val="24"/>
        </w:rPr>
        <w:t>Эшчәнлекнең</w:t>
      </w:r>
      <w:proofErr w:type="spellEnd"/>
      <w:r w:rsidRPr="009631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176">
        <w:rPr>
          <w:rFonts w:ascii="Arial" w:hAnsi="Arial" w:cs="Arial"/>
          <w:sz w:val="24"/>
          <w:szCs w:val="24"/>
        </w:rPr>
        <w:t>аерым</w:t>
      </w:r>
      <w:proofErr w:type="spellEnd"/>
      <w:r w:rsidRPr="009631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176">
        <w:rPr>
          <w:rFonts w:ascii="Arial" w:hAnsi="Arial" w:cs="Arial"/>
          <w:sz w:val="24"/>
          <w:szCs w:val="24"/>
        </w:rPr>
        <w:t>төрләре</w:t>
      </w:r>
      <w:proofErr w:type="spellEnd"/>
      <w:r w:rsidRPr="009631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176">
        <w:rPr>
          <w:rFonts w:ascii="Arial" w:hAnsi="Arial" w:cs="Arial"/>
          <w:sz w:val="24"/>
          <w:szCs w:val="24"/>
        </w:rPr>
        <w:t>өчен</w:t>
      </w:r>
      <w:proofErr w:type="spellEnd"/>
      <w:r w:rsidRPr="009631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 xml:space="preserve">йөкләнгән </w:t>
      </w:r>
      <w:proofErr w:type="spellStart"/>
      <w:r w:rsidRPr="00963176">
        <w:rPr>
          <w:rFonts w:ascii="Arial" w:hAnsi="Arial" w:cs="Arial"/>
          <w:sz w:val="24"/>
          <w:szCs w:val="24"/>
        </w:rPr>
        <w:t>керемгә</w:t>
      </w:r>
      <w:proofErr w:type="spellEnd"/>
      <w:r w:rsidRPr="009631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176">
        <w:rPr>
          <w:rFonts w:ascii="Arial" w:hAnsi="Arial" w:cs="Arial"/>
          <w:sz w:val="24"/>
          <w:szCs w:val="24"/>
        </w:rPr>
        <w:t>бердәм</w:t>
      </w:r>
      <w:proofErr w:type="spellEnd"/>
      <w:r w:rsidRPr="009631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176">
        <w:rPr>
          <w:rFonts w:ascii="Arial" w:hAnsi="Arial" w:cs="Arial"/>
          <w:sz w:val="24"/>
          <w:szCs w:val="24"/>
        </w:rPr>
        <w:t>салым</w:t>
      </w:r>
      <w:proofErr w:type="spellEnd"/>
      <w:r w:rsidRPr="009631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176">
        <w:rPr>
          <w:rFonts w:ascii="Arial" w:hAnsi="Arial" w:cs="Arial"/>
          <w:sz w:val="24"/>
          <w:szCs w:val="24"/>
        </w:rPr>
        <w:t>рәвешендә</w:t>
      </w:r>
      <w:proofErr w:type="spellEnd"/>
      <w:r w:rsidRPr="009631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176">
        <w:rPr>
          <w:rFonts w:ascii="Arial" w:hAnsi="Arial" w:cs="Arial"/>
          <w:sz w:val="24"/>
          <w:szCs w:val="24"/>
        </w:rPr>
        <w:t>салым</w:t>
      </w:r>
      <w:proofErr w:type="spellEnd"/>
      <w:r w:rsidRPr="00963176">
        <w:rPr>
          <w:rFonts w:ascii="Arial" w:hAnsi="Arial" w:cs="Arial"/>
          <w:sz w:val="24"/>
          <w:szCs w:val="24"/>
        </w:rPr>
        <w:t xml:space="preserve"> салу </w:t>
      </w:r>
      <w:proofErr w:type="spellStart"/>
      <w:r w:rsidRPr="00963176">
        <w:rPr>
          <w:rFonts w:ascii="Arial" w:hAnsi="Arial" w:cs="Arial"/>
          <w:sz w:val="24"/>
          <w:szCs w:val="24"/>
        </w:rPr>
        <w:t>системасы</w:t>
      </w:r>
      <w:proofErr w:type="spellEnd"/>
      <w:r w:rsidRPr="009631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176">
        <w:rPr>
          <w:rFonts w:ascii="Arial" w:hAnsi="Arial" w:cs="Arial"/>
          <w:sz w:val="24"/>
          <w:szCs w:val="24"/>
        </w:rPr>
        <w:t>турында</w:t>
      </w:r>
      <w:proofErr w:type="spellEnd"/>
      <w:r w:rsidRPr="00C85F2A">
        <w:rPr>
          <w:rFonts w:ascii="Arial" w:hAnsi="Arial" w:cs="Arial"/>
          <w:sz w:val="24"/>
          <w:szCs w:val="24"/>
        </w:rPr>
        <w:t>»</w:t>
      </w:r>
      <w:r w:rsidRPr="00963176">
        <w:rPr>
          <w:rFonts w:ascii="Arial" w:hAnsi="Arial" w:cs="Arial"/>
          <w:sz w:val="24"/>
          <w:szCs w:val="24"/>
        </w:rPr>
        <w:t xml:space="preserve"> </w:t>
      </w:r>
      <w:r w:rsidR="00E74599">
        <w:rPr>
          <w:rFonts w:ascii="Arial" w:hAnsi="Arial" w:cs="Arial"/>
          <w:sz w:val="24"/>
          <w:szCs w:val="24"/>
          <w:lang w:val="tt-RU"/>
        </w:rPr>
        <w:t>карары</w:t>
      </w:r>
      <w:r w:rsidR="00E74599" w:rsidRPr="00E74599">
        <w:t xml:space="preserve"> </w:t>
      </w:r>
      <w:r w:rsidR="00E74599" w:rsidRPr="00E74599">
        <w:rPr>
          <w:rFonts w:ascii="Arial" w:hAnsi="Arial" w:cs="Arial"/>
          <w:sz w:val="24"/>
          <w:szCs w:val="24"/>
          <w:lang w:val="tt-RU"/>
        </w:rPr>
        <w:t>үз</w:t>
      </w:r>
      <w:r w:rsidR="00E74599">
        <w:rPr>
          <w:rFonts w:ascii="Arial" w:hAnsi="Arial" w:cs="Arial"/>
          <w:sz w:val="24"/>
          <w:szCs w:val="24"/>
          <w:lang w:val="tt-RU"/>
        </w:rPr>
        <w:t xml:space="preserve"> көчен югалткан дип тану хакында</w:t>
      </w:r>
      <w:bookmarkStart w:id="0" w:name="_GoBack"/>
      <w:bookmarkEnd w:id="0"/>
    </w:p>
    <w:p w:rsidR="002805E6" w:rsidRPr="00C85F2A" w:rsidRDefault="002805E6" w:rsidP="002805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23C3" w:rsidRDefault="00963176" w:rsidP="002805E6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E74599">
        <w:rPr>
          <w:rFonts w:ascii="Arial" w:hAnsi="Arial" w:cs="Arial"/>
          <w:sz w:val="24"/>
          <w:szCs w:val="24"/>
        </w:rPr>
        <w:t xml:space="preserve">«Россия </w:t>
      </w:r>
      <w:proofErr w:type="spellStart"/>
      <w:r w:rsidRPr="00E74599">
        <w:rPr>
          <w:rFonts w:ascii="Arial" w:hAnsi="Arial" w:cs="Arial"/>
          <w:sz w:val="24"/>
          <w:szCs w:val="24"/>
        </w:rPr>
        <w:t>Федерациясе</w:t>
      </w:r>
      <w:proofErr w:type="spellEnd"/>
      <w:r w:rsidRPr="00E745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4599">
        <w:rPr>
          <w:rFonts w:ascii="Arial" w:hAnsi="Arial" w:cs="Arial"/>
          <w:sz w:val="24"/>
          <w:szCs w:val="24"/>
        </w:rPr>
        <w:t>салым</w:t>
      </w:r>
      <w:proofErr w:type="spellEnd"/>
      <w:r w:rsidRPr="00E745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4599">
        <w:rPr>
          <w:rFonts w:ascii="Arial" w:hAnsi="Arial" w:cs="Arial"/>
          <w:sz w:val="24"/>
          <w:szCs w:val="24"/>
        </w:rPr>
        <w:t>кодексының</w:t>
      </w:r>
      <w:proofErr w:type="spellEnd"/>
      <w:r w:rsidRPr="00E745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4599">
        <w:rPr>
          <w:rFonts w:ascii="Arial" w:hAnsi="Arial" w:cs="Arial"/>
          <w:sz w:val="24"/>
          <w:szCs w:val="24"/>
        </w:rPr>
        <w:t>беренче</w:t>
      </w:r>
      <w:proofErr w:type="spellEnd"/>
      <w:r w:rsidRPr="00E745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4599">
        <w:rPr>
          <w:rFonts w:ascii="Arial" w:hAnsi="Arial" w:cs="Arial"/>
          <w:sz w:val="24"/>
          <w:szCs w:val="24"/>
        </w:rPr>
        <w:t>һәм</w:t>
      </w:r>
      <w:proofErr w:type="spellEnd"/>
      <w:r w:rsidRPr="00E745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4599">
        <w:rPr>
          <w:rFonts w:ascii="Arial" w:hAnsi="Arial" w:cs="Arial"/>
          <w:sz w:val="24"/>
          <w:szCs w:val="24"/>
        </w:rPr>
        <w:t>икенче</w:t>
      </w:r>
      <w:proofErr w:type="spellEnd"/>
      <w:r w:rsidRPr="00E745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4599">
        <w:rPr>
          <w:rFonts w:ascii="Arial" w:hAnsi="Arial" w:cs="Arial"/>
          <w:sz w:val="24"/>
          <w:szCs w:val="24"/>
        </w:rPr>
        <w:t>өлешенә</w:t>
      </w:r>
      <w:proofErr w:type="spellEnd"/>
      <w:r w:rsidRPr="00E745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4599">
        <w:rPr>
          <w:rFonts w:ascii="Arial" w:hAnsi="Arial" w:cs="Arial"/>
          <w:sz w:val="24"/>
          <w:szCs w:val="24"/>
        </w:rPr>
        <w:t>һәм</w:t>
      </w:r>
      <w:proofErr w:type="spellEnd"/>
      <w:r w:rsidRPr="00E74599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E74599">
        <w:rPr>
          <w:rFonts w:ascii="Arial" w:hAnsi="Arial" w:cs="Arial"/>
          <w:sz w:val="24"/>
          <w:szCs w:val="24"/>
        </w:rPr>
        <w:t>Банклар</w:t>
      </w:r>
      <w:proofErr w:type="spellEnd"/>
      <w:r w:rsidRPr="00E745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4599">
        <w:rPr>
          <w:rFonts w:ascii="Arial" w:hAnsi="Arial" w:cs="Arial"/>
          <w:sz w:val="24"/>
          <w:szCs w:val="24"/>
        </w:rPr>
        <w:t>һәм</w:t>
      </w:r>
      <w:proofErr w:type="spellEnd"/>
      <w:r w:rsidRPr="00E74599">
        <w:rPr>
          <w:rFonts w:ascii="Arial" w:hAnsi="Arial" w:cs="Arial"/>
          <w:sz w:val="24"/>
          <w:szCs w:val="24"/>
        </w:rPr>
        <w:t xml:space="preserve"> банк </w:t>
      </w:r>
      <w:proofErr w:type="spellStart"/>
      <w:r w:rsidRPr="00E74599">
        <w:rPr>
          <w:rFonts w:ascii="Arial" w:hAnsi="Arial" w:cs="Arial"/>
          <w:sz w:val="24"/>
          <w:szCs w:val="24"/>
        </w:rPr>
        <w:t>эшчәнлеге</w:t>
      </w:r>
      <w:proofErr w:type="spellEnd"/>
      <w:r w:rsidRPr="00E745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4599">
        <w:rPr>
          <w:rFonts w:ascii="Arial" w:hAnsi="Arial" w:cs="Arial"/>
          <w:sz w:val="24"/>
          <w:szCs w:val="24"/>
        </w:rPr>
        <w:t>турында</w:t>
      </w:r>
      <w:proofErr w:type="spellEnd"/>
      <w:r w:rsidRPr="00E74599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E74599">
        <w:rPr>
          <w:rFonts w:ascii="Arial" w:hAnsi="Arial" w:cs="Arial"/>
          <w:sz w:val="24"/>
          <w:szCs w:val="24"/>
        </w:rPr>
        <w:t>Федераль</w:t>
      </w:r>
      <w:proofErr w:type="spellEnd"/>
      <w:r w:rsidRPr="00E745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4599">
        <w:rPr>
          <w:rFonts w:ascii="Arial" w:hAnsi="Arial" w:cs="Arial"/>
          <w:sz w:val="24"/>
          <w:szCs w:val="24"/>
        </w:rPr>
        <w:t>законның</w:t>
      </w:r>
      <w:proofErr w:type="spellEnd"/>
      <w:r w:rsidRPr="00E74599">
        <w:rPr>
          <w:rFonts w:ascii="Arial" w:hAnsi="Arial" w:cs="Arial"/>
          <w:sz w:val="24"/>
          <w:szCs w:val="24"/>
        </w:rPr>
        <w:t xml:space="preserve"> 26 </w:t>
      </w:r>
      <w:proofErr w:type="spellStart"/>
      <w:r w:rsidRPr="00E74599">
        <w:rPr>
          <w:rFonts w:ascii="Arial" w:hAnsi="Arial" w:cs="Arial"/>
          <w:sz w:val="24"/>
          <w:szCs w:val="24"/>
        </w:rPr>
        <w:t>статьясына</w:t>
      </w:r>
      <w:proofErr w:type="spellEnd"/>
      <w:r w:rsidRPr="00E745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4599">
        <w:rPr>
          <w:rFonts w:ascii="Arial" w:hAnsi="Arial" w:cs="Arial"/>
          <w:sz w:val="24"/>
          <w:szCs w:val="24"/>
        </w:rPr>
        <w:t>үзгәрешлә</w:t>
      </w:r>
      <w:proofErr w:type="gramStart"/>
      <w:r w:rsidRPr="00E74599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E745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4599">
        <w:rPr>
          <w:rFonts w:ascii="Arial" w:hAnsi="Arial" w:cs="Arial"/>
          <w:sz w:val="24"/>
          <w:szCs w:val="24"/>
        </w:rPr>
        <w:t>кертү</w:t>
      </w:r>
      <w:proofErr w:type="spellEnd"/>
      <w:r w:rsidRPr="00E745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4599">
        <w:rPr>
          <w:rFonts w:ascii="Arial" w:hAnsi="Arial" w:cs="Arial"/>
          <w:sz w:val="24"/>
          <w:szCs w:val="24"/>
        </w:rPr>
        <w:t>хакында</w:t>
      </w:r>
      <w:proofErr w:type="spellEnd"/>
      <w:r w:rsidRPr="00E74599">
        <w:rPr>
          <w:rFonts w:ascii="Arial" w:hAnsi="Arial" w:cs="Arial"/>
          <w:sz w:val="24"/>
          <w:szCs w:val="24"/>
        </w:rPr>
        <w:t>»</w:t>
      </w:r>
      <w:r w:rsidRPr="00E74599">
        <w:rPr>
          <w:rFonts w:ascii="Arial" w:hAnsi="Arial" w:cs="Arial"/>
          <w:sz w:val="24"/>
          <w:szCs w:val="24"/>
          <w:lang w:val="tt-RU"/>
        </w:rPr>
        <w:t xml:space="preserve"> </w:t>
      </w:r>
      <w:r w:rsidR="008223C3" w:rsidRPr="00E74599">
        <w:rPr>
          <w:rFonts w:ascii="Arial" w:hAnsi="Arial" w:cs="Arial"/>
          <w:sz w:val="24"/>
          <w:szCs w:val="24"/>
        </w:rPr>
        <w:t xml:space="preserve">2012 </w:t>
      </w:r>
      <w:proofErr w:type="spellStart"/>
      <w:r w:rsidR="008223C3" w:rsidRPr="00E74599">
        <w:rPr>
          <w:rFonts w:ascii="Arial" w:hAnsi="Arial" w:cs="Arial"/>
          <w:sz w:val="24"/>
          <w:szCs w:val="24"/>
        </w:rPr>
        <w:t>елның</w:t>
      </w:r>
      <w:proofErr w:type="spellEnd"/>
      <w:r w:rsidR="008223C3" w:rsidRPr="00E74599">
        <w:rPr>
          <w:rFonts w:ascii="Arial" w:hAnsi="Arial" w:cs="Arial"/>
          <w:sz w:val="24"/>
          <w:szCs w:val="24"/>
        </w:rPr>
        <w:t xml:space="preserve"> 29 </w:t>
      </w:r>
      <w:proofErr w:type="spellStart"/>
      <w:r w:rsidR="008223C3" w:rsidRPr="00E74599">
        <w:rPr>
          <w:rFonts w:ascii="Arial" w:hAnsi="Arial" w:cs="Arial"/>
          <w:sz w:val="24"/>
          <w:szCs w:val="24"/>
        </w:rPr>
        <w:t>июнендәге</w:t>
      </w:r>
      <w:proofErr w:type="spellEnd"/>
      <w:r w:rsidR="008223C3" w:rsidRPr="00E74599">
        <w:rPr>
          <w:rFonts w:ascii="Arial" w:hAnsi="Arial" w:cs="Arial"/>
          <w:sz w:val="24"/>
          <w:szCs w:val="24"/>
        </w:rPr>
        <w:t xml:space="preserve"> 97-ФЗ </w:t>
      </w:r>
      <w:proofErr w:type="spellStart"/>
      <w:r w:rsidR="008223C3" w:rsidRPr="00E74599">
        <w:rPr>
          <w:rFonts w:ascii="Arial" w:hAnsi="Arial" w:cs="Arial"/>
          <w:sz w:val="24"/>
          <w:szCs w:val="24"/>
        </w:rPr>
        <w:t>номерлы</w:t>
      </w:r>
      <w:proofErr w:type="spellEnd"/>
      <w:r w:rsidR="008223C3" w:rsidRPr="00E745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23C3" w:rsidRPr="00E74599">
        <w:rPr>
          <w:rFonts w:ascii="Arial" w:hAnsi="Arial" w:cs="Arial"/>
          <w:sz w:val="24"/>
          <w:szCs w:val="24"/>
        </w:rPr>
        <w:t>Федераль</w:t>
      </w:r>
      <w:proofErr w:type="spellEnd"/>
      <w:r w:rsidR="008223C3" w:rsidRPr="00E74599">
        <w:rPr>
          <w:rFonts w:ascii="Arial" w:hAnsi="Arial" w:cs="Arial"/>
          <w:sz w:val="24"/>
          <w:szCs w:val="24"/>
        </w:rPr>
        <w:t xml:space="preserve"> закон, Росс</w:t>
      </w:r>
      <w:r w:rsidRPr="00E74599">
        <w:rPr>
          <w:rFonts w:ascii="Arial" w:hAnsi="Arial" w:cs="Arial"/>
          <w:sz w:val="24"/>
          <w:szCs w:val="24"/>
        </w:rPr>
        <w:t xml:space="preserve">ия </w:t>
      </w:r>
      <w:proofErr w:type="spellStart"/>
      <w:r w:rsidRPr="00E74599">
        <w:rPr>
          <w:rFonts w:ascii="Arial" w:hAnsi="Arial" w:cs="Arial"/>
          <w:sz w:val="24"/>
          <w:szCs w:val="24"/>
        </w:rPr>
        <w:t>Федерациясе</w:t>
      </w:r>
      <w:proofErr w:type="spellEnd"/>
      <w:r w:rsidRPr="00E745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4599">
        <w:rPr>
          <w:rFonts w:ascii="Arial" w:hAnsi="Arial" w:cs="Arial"/>
          <w:sz w:val="24"/>
          <w:szCs w:val="24"/>
        </w:rPr>
        <w:t>Салым</w:t>
      </w:r>
      <w:proofErr w:type="spellEnd"/>
      <w:r w:rsidRPr="00E745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4599">
        <w:rPr>
          <w:rFonts w:ascii="Arial" w:hAnsi="Arial" w:cs="Arial"/>
          <w:sz w:val="24"/>
          <w:szCs w:val="24"/>
        </w:rPr>
        <w:t>кодексының</w:t>
      </w:r>
      <w:proofErr w:type="spellEnd"/>
      <w:r w:rsidRPr="00E74599">
        <w:rPr>
          <w:rFonts w:ascii="Arial" w:hAnsi="Arial" w:cs="Arial"/>
          <w:sz w:val="24"/>
          <w:szCs w:val="24"/>
          <w:lang w:val="tt-RU"/>
        </w:rPr>
        <w:t xml:space="preserve"> «Эшчәнлекнең аерым төрләре өчен йөкләнгән керемгә бердәм салым рәвешендә салым салу системасы» 26.3 бүлеге нигезләмәсе, </w:t>
      </w:r>
      <w:r w:rsidR="008223C3" w:rsidRPr="00E745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23C3" w:rsidRPr="00E74599">
        <w:rPr>
          <w:rFonts w:ascii="Arial" w:hAnsi="Arial" w:cs="Arial"/>
          <w:sz w:val="24"/>
          <w:szCs w:val="24"/>
        </w:rPr>
        <w:t>Буа</w:t>
      </w:r>
      <w:proofErr w:type="spellEnd"/>
      <w:r w:rsidR="008223C3" w:rsidRPr="00E745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23C3" w:rsidRPr="00E74599">
        <w:rPr>
          <w:rFonts w:ascii="Arial" w:hAnsi="Arial" w:cs="Arial"/>
          <w:sz w:val="24"/>
          <w:szCs w:val="24"/>
        </w:rPr>
        <w:t>муниципаль</w:t>
      </w:r>
      <w:proofErr w:type="spellEnd"/>
      <w:r w:rsidR="008223C3" w:rsidRPr="00E74599">
        <w:rPr>
          <w:rFonts w:ascii="Arial" w:hAnsi="Arial" w:cs="Arial"/>
          <w:sz w:val="24"/>
          <w:szCs w:val="24"/>
        </w:rPr>
        <w:t xml:space="preserve"> районы Уставы</w:t>
      </w:r>
      <w:r w:rsidRPr="00E74599">
        <w:rPr>
          <w:rFonts w:ascii="Arial" w:hAnsi="Arial" w:cs="Arial"/>
          <w:sz w:val="24"/>
          <w:szCs w:val="24"/>
          <w:lang w:val="tt-RU"/>
        </w:rPr>
        <w:t xml:space="preserve"> нигезендә</w:t>
      </w:r>
      <w:r w:rsidR="008223C3" w:rsidRPr="00E74599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="008223C3" w:rsidRPr="00E74599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8223C3" w:rsidRPr="00E745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23C3" w:rsidRPr="00E74599">
        <w:rPr>
          <w:rFonts w:ascii="Arial" w:hAnsi="Arial" w:cs="Arial"/>
          <w:sz w:val="24"/>
          <w:szCs w:val="24"/>
        </w:rPr>
        <w:t>Буа</w:t>
      </w:r>
      <w:proofErr w:type="spellEnd"/>
      <w:r w:rsidR="008223C3" w:rsidRPr="00E745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23C3" w:rsidRPr="00E74599">
        <w:rPr>
          <w:rFonts w:ascii="Arial" w:hAnsi="Arial" w:cs="Arial"/>
          <w:sz w:val="24"/>
          <w:szCs w:val="24"/>
        </w:rPr>
        <w:t>муниципаль</w:t>
      </w:r>
      <w:proofErr w:type="spellEnd"/>
      <w:r w:rsidR="008223C3" w:rsidRPr="00E74599">
        <w:rPr>
          <w:rFonts w:ascii="Arial" w:hAnsi="Arial" w:cs="Arial"/>
          <w:sz w:val="24"/>
          <w:szCs w:val="24"/>
        </w:rPr>
        <w:t xml:space="preserve"> районы Советы</w:t>
      </w:r>
      <w:r w:rsidR="008223C3" w:rsidRPr="008223C3">
        <w:rPr>
          <w:rFonts w:ascii="Arial" w:hAnsi="Arial" w:cs="Arial"/>
          <w:sz w:val="24"/>
          <w:szCs w:val="24"/>
        </w:rPr>
        <w:t xml:space="preserve"> </w:t>
      </w:r>
    </w:p>
    <w:p w:rsidR="002805E6" w:rsidRPr="00C85F2A" w:rsidRDefault="002805E6" w:rsidP="002805E6">
      <w:pPr>
        <w:pStyle w:val="a3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2805E6" w:rsidRPr="00C85F2A" w:rsidRDefault="006F481A" w:rsidP="002805E6">
      <w:pPr>
        <w:pStyle w:val="a3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>КАРАР КАБУЛ ИТТЕ</w:t>
      </w:r>
      <w:r w:rsidR="002805E6" w:rsidRPr="00C85F2A">
        <w:rPr>
          <w:rFonts w:ascii="Arial" w:hAnsi="Arial" w:cs="Arial"/>
          <w:sz w:val="24"/>
          <w:szCs w:val="24"/>
        </w:rPr>
        <w:t>:</w:t>
      </w:r>
    </w:p>
    <w:p w:rsidR="008223C3" w:rsidRDefault="008223C3" w:rsidP="008223C3">
      <w:pPr>
        <w:rPr>
          <w:rFonts w:ascii="Arial" w:hAnsi="Arial" w:cs="Arial"/>
          <w:sz w:val="24"/>
          <w:szCs w:val="24"/>
          <w:lang w:val="tt-RU"/>
        </w:rPr>
      </w:pPr>
      <w:r w:rsidRPr="008223C3">
        <w:rPr>
          <w:rFonts w:ascii="Arial" w:hAnsi="Arial" w:cs="Arial"/>
          <w:sz w:val="24"/>
          <w:szCs w:val="24"/>
          <w:lang w:val="tt-RU"/>
        </w:rPr>
        <w:t xml:space="preserve">    1. Буа район Советының 2008 елның 23 октябрендәге 5-31 номерлы «Аерым эшчәнлек төрләре өчен кертелгән керемгә бердәм салым рәвешендә салым салу системасы турында» карарын үз көчен югалткан дип танырга.</w:t>
      </w:r>
    </w:p>
    <w:p w:rsidR="002805E6" w:rsidRPr="008223C3" w:rsidRDefault="008223C3" w:rsidP="008223C3">
      <w:pPr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2.  </w:t>
      </w:r>
      <w:r w:rsidRPr="008223C3">
        <w:rPr>
          <w:rFonts w:ascii="Arial" w:hAnsi="Arial" w:cs="Arial"/>
          <w:sz w:val="24"/>
          <w:szCs w:val="24"/>
          <w:lang w:val="tt-RU"/>
        </w:rPr>
        <w:t xml:space="preserve">Әлеге карар рәсми басылып чыккан көненнән үз көченә керә һәм  Татарстан Республикасы хокукый мәгълүматының рәсми порталында http://pravo.tatarstan.ru/ адресы буенча, шулай ук Татарстан Республикасы муниципаль берәмлекләре порталы Интернет мәгълүмати-телекоммуникация челтәрендә http://buinsk.tatarstan.ru адресы буенча  урнаштырылырга тиеш һәм </w:t>
      </w:r>
      <w:r w:rsidR="002805E6" w:rsidRPr="008223C3">
        <w:rPr>
          <w:rFonts w:ascii="Arial" w:hAnsi="Arial" w:cs="Arial"/>
          <w:sz w:val="24"/>
          <w:szCs w:val="24"/>
          <w:lang w:val="tt-RU"/>
        </w:rPr>
        <w:t xml:space="preserve"> </w:t>
      </w:r>
      <w:r w:rsidRPr="008223C3">
        <w:rPr>
          <w:rFonts w:ascii="Arial" w:hAnsi="Arial" w:cs="Arial"/>
          <w:sz w:val="24"/>
          <w:szCs w:val="24"/>
          <w:lang w:val="tt-RU"/>
        </w:rPr>
        <w:t xml:space="preserve">2021 елның 1 гыйнварыннан соң барлыкка килгән хокук мөнәсәбәтләренә кагыла. </w:t>
      </w:r>
    </w:p>
    <w:p w:rsidR="002805E6" w:rsidRPr="008223C3" w:rsidRDefault="008223C3" w:rsidP="008223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3. </w:t>
      </w:r>
      <w:r w:rsidRPr="008223C3">
        <w:rPr>
          <w:rFonts w:ascii="Arial" w:hAnsi="Arial" w:cs="Arial"/>
          <w:sz w:val="24"/>
          <w:szCs w:val="24"/>
          <w:lang w:val="tt-RU"/>
        </w:rPr>
        <w:t>Әлеге карарның үтәлешен тикшереп тотуны «Буа муниципаль районы Финанс-бюджет палатасы» МКУ рәисе А.Р. Әюповка йөкләргә.</w:t>
      </w:r>
    </w:p>
    <w:p w:rsidR="002805E6" w:rsidRPr="008223C3" w:rsidRDefault="002805E6" w:rsidP="002805E6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8223C3" w:rsidRPr="008223C3" w:rsidRDefault="008223C3" w:rsidP="008223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Буа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муниципаль</w:t>
      </w:r>
      <w:proofErr w:type="spellEnd"/>
      <w:r>
        <w:rPr>
          <w:rFonts w:ascii="Arial" w:hAnsi="Arial" w:cs="Arial"/>
          <w:sz w:val="24"/>
          <w:szCs w:val="24"/>
        </w:rPr>
        <w:t xml:space="preserve"> районы </w:t>
      </w:r>
      <w:r>
        <w:rPr>
          <w:rFonts w:ascii="Arial" w:hAnsi="Arial" w:cs="Arial"/>
          <w:sz w:val="24"/>
          <w:szCs w:val="24"/>
          <w:lang w:val="tt-RU"/>
        </w:rPr>
        <w:t>Б</w:t>
      </w:r>
      <w:proofErr w:type="spellStart"/>
      <w:r w:rsidRPr="008223C3">
        <w:rPr>
          <w:rFonts w:ascii="Arial" w:hAnsi="Arial" w:cs="Arial"/>
          <w:sz w:val="24"/>
          <w:szCs w:val="24"/>
        </w:rPr>
        <w:t>ашлыгы</w:t>
      </w:r>
      <w:proofErr w:type="spellEnd"/>
      <w:r w:rsidRPr="008223C3">
        <w:rPr>
          <w:rFonts w:ascii="Arial" w:hAnsi="Arial" w:cs="Arial"/>
          <w:sz w:val="24"/>
          <w:szCs w:val="24"/>
        </w:rPr>
        <w:t>,</w:t>
      </w:r>
    </w:p>
    <w:p w:rsidR="002805E6" w:rsidRPr="008223C3" w:rsidRDefault="008223C3" w:rsidP="002805E6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</w:rPr>
        <w:t xml:space="preserve">Совет </w:t>
      </w:r>
      <w:proofErr w:type="gramStart"/>
      <w:r>
        <w:rPr>
          <w:rFonts w:ascii="Arial" w:hAnsi="Arial" w:cs="Arial"/>
          <w:sz w:val="24"/>
          <w:szCs w:val="24"/>
        </w:rPr>
        <w:t>р</w:t>
      </w:r>
      <w:proofErr w:type="gramEnd"/>
      <w:r>
        <w:rPr>
          <w:rFonts w:ascii="Arial" w:hAnsi="Arial" w:cs="Arial"/>
          <w:sz w:val="24"/>
          <w:szCs w:val="24"/>
          <w:lang w:val="tt-RU"/>
        </w:rPr>
        <w:t xml:space="preserve">әисе                                                                                             </w:t>
      </w:r>
      <w:r w:rsidR="002805E6" w:rsidRPr="00C85F2A">
        <w:rPr>
          <w:rFonts w:ascii="Arial" w:hAnsi="Arial" w:cs="Arial"/>
          <w:sz w:val="24"/>
          <w:szCs w:val="24"/>
        </w:rPr>
        <w:t xml:space="preserve">Р.Р. </w:t>
      </w:r>
      <w:proofErr w:type="spellStart"/>
      <w:r w:rsidR="002805E6" w:rsidRPr="00C85F2A">
        <w:rPr>
          <w:rFonts w:ascii="Arial" w:hAnsi="Arial" w:cs="Arial"/>
          <w:sz w:val="24"/>
          <w:szCs w:val="24"/>
        </w:rPr>
        <w:t>Камартдинов</w:t>
      </w:r>
      <w:proofErr w:type="spellEnd"/>
    </w:p>
    <w:p w:rsidR="00455617" w:rsidRPr="008223C3" w:rsidRDefault="00E74599">
      <w:pPr>
        <w:rPr>
          <w:lang w:val="tt-RU"/>
        </w:rPr>
      </w:pPr>
    </w:p>
    <w:sectPr w:rsidR="00455617" w:rsidRPr="008223C3" w:rsidSect="00C85F2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00AAF"/>
    <w:multiLevelType w:val="hybridMultilevel"/>
    <w:tmpl w:val="41166B9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A320222"/>
    <w:multiLevelType w:val="hybridMultilevel"/>
    <w:tmpl w:val="61AEB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345F9"/>
    <w:multiLevelType w:val="hybridMultilevel"/>
    <w:tmpl w:val="ECA2A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F4171E"/>
    <w:multiLevelType w:val="hybridMultilevel"/>
    <w:tmpl w:val="F8405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C7A14"/>
    <w:multiLevelType w:val="hybridMultilevel"/>
    <w:tmpl w:val="22604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6C2B48"/>
    <w:multiLevelType w:val="hybridMultilevel"/>
    <w:tmpl w:val="85D82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1561F0"/>
    <w:multiLevelType w:val="hybridMultilevel"/>
    <w:tmpl w:val="09D21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C52CC4"/>
    <w:multiLevelType w:val="hybridMultilevel"/>
    <w:tmpl w:val="52809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E8C"/>
    <w:rsid w:val="00036B4D"/>
    <w:rsid w:val="002805E6"/>
    <w:rsid w:val="002A7212"/>
    <w:rsid w:val="006F481A"/>
    <w:rsid w:val="008223C3"/>
    <w:rsid w:val="00963176"/>
    <w:rsid w:val="00E74599"/>
    <w:rsid w:val="00F9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5E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05E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80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05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5E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05E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80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05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4</cp:revision>
  <dcterms:created xsi:type="dcterms:W3CDTF">2020-11-23T12:54:00Z</dcterms:created>
  <dcterms:modified xsi:type="dcterms:W3CDTF">2020-11-23T13:24:00Z</dcterms:modified>
</cp:coreProperties>
</file>