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2D3C69" w:rsidTr="009F0AC3">
        <w:trPr>
          <w:trHeight w:val="1560"/>
        </w:trPr>
        <w:tc>
          <w:tcPr>
            <w:tcW w:w="4255" w:type="dxa"/>
            <w:vAlign w:val="center"/>
          </w:tcPr>
          <w:p w:rsidR="002D3C69" w:rsidRDefault="002D3C6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2D3C69" w:rsidRDefault="002D3C6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ИСПОЛНИТЕЛЬНЫЙ КОМИТЕТ</w:t>
            </w:r>
          </w:p>
          <w:p w:rsidR="002D3C69" w:rsidRDefault="002D3C6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БУИНСКОГО</w:t>
            </w:r>
          </w:p>
          <w:p w:rsidR="002D3C69" w:rsidRDefault="002D3C6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МУНИЦИПАЛЬНОГО РАЙОНА</w:t>
            </w:r>
          </w:p>
          <w:p w:rsidR="002D3C69" w:rsidRDefault="002D3C6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2D3C69" w:rsidRDefault="002D3C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A0C2C59" wp14:editId="200E2727">
                  <wp:extent cx="725805" cy="9042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vAlign w:val="center"/>
            <w:hideMark/>
          </w:tcPr>
          <w:p w:rsidR="002D3C69" w:rsidRDefault="002D3C6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2D3C69" w:rsidRDefault="002D3C6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БУА</w:t>
            </w:r>
          </w:p>
          <w:p w:rsidR="002D3C69" w:rsidRDefault="002D3C6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МУНИЦИПАЛЬ РАЙОНЫ</w:t>
            </w:r>
          </w:p>
          <w:p w:rsidR="002D3C69" w:rsidRDefault="002D3C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 xml:space="preserve"> БАШКАРМА КОМИТЕТЫ</w:t>
            </w:r>
            <w:r>
              <w:rPr>
                <w:lang w:eastAsia="en-US"/>
              </w:rPr>
              <w:br/>
            </w:r>
          </w:p>
        </w:tc>
      </w:tr>
      <w:tr w:rsidR="002D3C69" w:rsidTr="009F0AC3">
        <w:trPr>
          <w:gridAfter w:val="1"/>
          <w:wAfter w:w="81" w:type="dxa"/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C69" w:rsidRDefault="002D3C69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2D3C69" w:rsidRDefault="002D3C69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ПОСТАНОВЛЕНИЕ</w:t>
            </w:r>
          </w:p>
          <w:p w:rsidR="002D3C69" w:rsidRDefault="002D3C6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00CE52" wp14:editId="6BF800BE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97790</wp:posOffset>
                      </wp:positionV>
                      <wp:extent cx="1331595" cy="226060"/>
                      <wp:effectExtent l="0" t="0" r="1905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159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3C69" w:rsidRDefault="002D3C69" w:rsidP="002D3C6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3.1pt;margin-top:7.7pt;width:104.8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" filled="f" stroked="f" strokecolor="white">
                      <v:textbox inset="0,0,0,0">
                        <w:txbxContent>
                          <w:p w:rsidR="002D3C69" w:rsidRDefault="002D3C69" w:rsidP="002D3C6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D3C69" w:rsidRDefault="002D3C6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29.05</w:t>
            </w:r>
            <w:r>
              <w:rPr>
                <w:sz w:val="28"/>
                <w:szCs w:val="28"/>
                <w:lang w:val="tt-RU" w:eastAsia="en-US"/>
              </w:rPr>
              <w:t>.2020 ел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C69" w:rsidRDefault="002D3C69">
            <w:pPr>
              <w:keepNext/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</w:p>
          <w:p w:rsidR="002D3C69" w:rsidRDefault="002D3C69">
            <w:pPr>
              <w:keepNext/>
              <w:spacing w:line="276" w:lineRule="auto"/>
              <w:jc w:val="center"/>
              <w:outlineLvl w:val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КАРАР</w:t>
            </w:r>
          </w:p>
          <w:p w:rsidR="002D3C69" w:rsidRDefault="002D3C69">
            <w:pPr>
              <w:spacing w:line="276" w:lineRule="auto"/>
              <w:jc w:val="center"/>
              <w:rPr>
                <w:lang w:eastAsia="en-US"/>
              </w:rPr>
            </w:pPr>
          </w:p>
          <w:p w:rsidR="002D3C69" w:rsidRDefault="002D3C6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z w:val="28"/>
                <w:szCs w:val="28"/>
                <w:lang w:val="tt-RU" w:eastAsia="en-US"/>
              </w:rPr>
              <w:t xml:space="preserve"> 218</w:t>
            </w:r>
            <w:r>
              <w:rPr>
                <w:sz w:val="28"/>
                <w:szCs w:val="28"/>
                <w:lang w:val="tt-RU" w:eastAsia="en-US"/>
              </w:rPr>
              <w:t xml:space="preserve"> ик/</w:t>
            </w:r>
            <w:proofErr w:type="gramStart"/>
            <w:r>
              <w:rPr>
                <w:sz w:val="28"/>
                <w:szCs w:val="28"/>
                <w:lang w:val="tt-RU" w:eastAsia="en-US"/>
              </w:rPr>
              <w:t>п</w:t>
            </w:r>
            <w:proofErr w:type="gramEnd"/>
            <w:r>
              <w:rPr>
                <w:sz w:val="28"/>
                <w:szCs w:val="28"/>
                <w:lang w:val="tt-RU" w:eastAsia="en-US"/>
              </w:rPr>
              <w:t xml:space="preserve"> </w:t>
            </w:r>
          </w:p>
          <w:p w:rsidR="002D3C69" w:rsidRDefault="002D3C6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  <w:p w:rsidR="002D3C69" w:rsidRDefault="002D3C6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</w:tbl>
    <w:p w:rsidR="009F0AC3" w:rsidRPr="009F0AC3" w:rsidRDefault="009F0AC3" w:rsidP="009F0AC3">
      <w:pPr>
        <w:rPr>
          <w:sz w:val="28"/>
          <w:szCs w:val="28"/>
        </w:rPr>
      </w:pPr>
      <w:r w:rsidRPr="009F0AC3">
        <w:rPr>
          <w:sz w:val="28"/>
          <w:szCs w:val="28"/>
        </w:rPr>
        <w:t xml:space="preserve">Татарстан </w:t>
      </w:r>
      <w:proofErr w:type="spellStart"/>
      <w:r w:rsidRPr="009F0AC3">
        <w:rPr>
          <w:sz w:val="28"/>
          <w:szCs w:val="28"/>
        </w:rPr>
        <w:t>Республикасы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Буа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муниципаль</w:t>
      </w:r>
      <w:proofErr w:type="spellEnd"/>
      <w:r w:rsidRPr="009F0AC3">
        <w:rPr>
          <w:sz w:val="28"/>
          <w:szCs w:val="28"/>
        </w:rPr>
        <w:t xml:space="preserve"> районы </w:t>
      </w:r>
    </w:p>
    <w:p w:rsidR="009F0AC3" w:rsidRPr="009F0AC3" w:rsidRDefault="009F0AC3" w:rsidP="009F0AC3">
      <w:pPr>
        <w:rPr>
          <w:sz w:val="28"/>
          <w:szCs w:val="28"/>
        </w:rPr>
      </w:pPr>
      <w:proofErr w:type="spellStart"/>
      <w:proofErr w:type="gramStart"/>
      <w:r w:rsidRPr="009F0AC3">
        <w:rPr>
          <w:sz w:val="28"/>
          <w:szCs w:val="28"/>
        </w:rPr>
        <w:t>м</w:t>
      </w:r>
      <w:proofErr w:type="gramEnd"/>
      <w:r w:rsidRPr="009F0AC3">
        <w:rPr>
          <w:sz w:val="28"/>
          <w:szCs w:val="28"/>
        </w:rPr>
        <w:t>әктәпкәчә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белем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бирү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учреждениеләрендә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төркемнәрне</w:t>
      </w:r>
      <w:proofErr w:type="spellEnd"/>
      <w:r w:rsidRPr="009F0AC3">
        <w:rPr>
          <w:sz w:val="28"/>
          <w:szCs w:val="28"/>
        </w:rPr>
        <w:t xml:space="preserve"> </w:t>
      </w:r>
    </w:p>
    <w:p w:rsidR="00884E36" w:rsidRPr="009F0AC3" w:rsidRDefault="009F0AC3" w:rsidP="009F0AC3">
      <w:pPr>
        <w:rPr>
          <w:sz w:val="28"/>
          <w:szCs w:val="28"/>
        </w:rPr>
      </w:pPr>
      <w:proofErr w:type="spellStart"/>
      <w:r w:rsidRPr="009F0AC3">
        <w:rPr>
          <w:sz w:val="28"/>
          <w:szCs w:val="28"/>
        </w:rPr>
        <w:t>берләштерү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турында</w:t>
      </w:r>
      <w:proofErr w:type="spellEnd"/>
    </w:p>
    <w:p w:rsidR="009F0AC3" w:rsidRPr="009F0AC3" w:rsidRDefault="009F0AC3" w:rsidP="009F0AC3">
      <w:pPr>
        <w:rPr>
          <w:sz w:val="28"/>
          <w:szCs w:val="28"/>
        </w:rPr>
      </w:pPr>
    </w:p>
    <w:p w:rsidR="009F0AC3" w:rsidRDefault="009F0AC3" w:rsidP="009F0AC3">
      <w:pPr>
        <w:jc w:val="both"/>
        <w:rPr>
          <w:sz w:val="28"/>
          <w:szCs w:val="28"/>
        </w:rPr>
      </w:pPr>
      <w:proofErr w:type="gramStart"/>
      <w:r w:rsidRPr="009F0AC3">
        <w:rPr>
          <w:sz w:val="28"/>
          <w:szCs w:val="28"/>
        </w:rPr>
        <w:t xml:space="preserve">«Россия </w:t>
      </w:r>
      <w:proofErr w:type="spellStart"/>
      <w:r w:rsidRPr="009F0AC3">
        <w:rPr>
          <w:sz w:val="28"/>
          <w:szCs w:val="28"/>
        </w:rPr>
        <w:t>Федерациясендә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җирле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үзидарәне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оештыруның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гомуми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принциплары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турында</w:t>
      </w:r>
      <w:proofErr w:type="spellEnd"/>
      <w:r w:rsidRPr="009F0AC3">
        <w:rPr>
          <w:sz w:val="28"/>
          <w:szCs w:val="28"/>
        </w:rPr>
        <w:t xml:space="preserve">» 2003 </w:t>
      </w:r>
      <w:proofErr w:type="spellStart"/>
      <w:r w:rsidRPr="009F0AC3">
        <w:rPr>
          <w:sz w:val="28"/>
          <w:szCs w:val="28"/>
        </w:rPr>
        <w:t>елның</w:t>
      </w:r>
      <w:proofErr w:type="spellEnd"/>
      <w:r w:rsidRPr="009F0AC3">
        <w:rPr>
          <w:sz w:val="28"/>
          <w:szCs w:val="28"/>
        </w:rPr>
        <w:t xml:space="preserve"> 6 </w:t>
      </w:r>
      <w:proofErr w:type="spellStart"/>
      <w:r w:rsidRPr="009F0AC3">
        <w:rPr>
          <w:sz w:val="28"/>
          <w:szCs w:val="28"/>
        </w:rPr>
        <w:t>октябрендәге</w:t>
      </w:r>
      <w:proofErr w:type="spellEnd"/>
      <w:r w:rsidRPr="009F0AC3">
        <w:rPr>
          <w:sz w:val="28"/>
          <w:szCs w:val="28"/>
        </w:rPr>
        <w:t xml:space="preserve"> 131-ФЗ </w:t>
      </w:r>
      <w:proofErr w:type="spellStart"/>
      <w:r w:rsidRPr="009F0AC3">
        <w:rPr>
          <w:sz w:val="28"/>
          <w:szCs w:val="28"/>
        </w:rPr>
        <w:t>номерлы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Федераль</w:t>
      </w:r>
      <w:proofErr w:type="spellEnd"/>
      <w:r>
        <w:rPr>
          <w:sz w:val="28"/>
          <w:szCs w:val="28"/>
        </w:rPr>
        <w:t xml:space="preserve"> закон</w:t>
      </w:r>
      <w:r w:rsidRPr="009F0AC3">
        <w:rPr>
          <w:sz w:val="28"/>
          <w:szCs w:val="28"/>
        </w:rPr>
        <w:t xml:space="preserve">,  «Россия </w:t>
      </w:r>
      <w:proofErr w:type="spellStart"/>
      <w:r w:rsidRPr="009F0AC3">
        <w:rPr>
          <w:sz w:val="28"/>
          <w:szCs w:val="28"/>
        </w:rPr>
        <w:t>Федерациясендә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мәгариф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турында</w:t>
      </w:r>
      <w:proofErr w:type="spellEnd"/>
      <w:r w:rsidRPr="009F0AC3">
        <w:rPr>
          <w:sz w:val="28"/>
          <w:szCs w:val="28"/>
        </w:rPr>
        <w:t xml:space="preserve">» 2012 </w:t>
      </w:r>
      <w:proofErr w:type="spellStart"/>
      <w:r w:rsidRPr="009F0AC3">
        <w:rPr>
          <w:sz w:val="28"/>
          <w:szCs w:val="28"/>
        </w:rPr>
        <w:t>елның</w:t>
      </w:r>
      <w:proofErr w:type="spellEnd"/>
      <w:r w:rsidRPr="009F0AC3">
        <w:rPr>
          <w:sz w:val="28"/>
          <w:szCs w:val="28"/>
        </w:rPr>
        <w:t xml:space="preserve"> 29 </w:t>
      </w:r>
      <w:proofErr w:type="spellStart"/>
      <w:r w:rsidRPr="009F0AC3">
        <w:rPr>
          <w:sz w:val="28"/>
          <w:szCs w:val="28"/>
        </w:rPr>
        <w:t>декабрендәге</w:t>
      </w:r>
      <w:proofErr w:type="spellEnd"/>
      <w:r w:rsidRPr="009F0AC3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73-ФЗ </w:t>
      </w:r>
      <w:proofErr w:type="spellStart"/>
      <w:r>
        <w:rPr>
          <w:sz w:val="28"/>
          <w:szCs w:val="28"/>
        </w:rPr>
        <w:t>номерлы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Федераль</w:t>
      </w:r>
      <w:proofErr w:type="spellEnd"/>
      <w:r>
        <w:rPr>
          <w:sz w:val="28"/>
          <w:szCs w:val="28"/>
        </w:rPr>
        <w:t xml:space="preserve"> закон</w:t>
      </w:r>
      <w:r w:rsidRPr="009F0AC3">
        <w:rPr>
          <w:sz w:val="28"/>
          <w:szCs w:val="28"/>
        </w:rPr>
        <w:t xml:space="preserve">, Россия </w:t>
      </w:r>
      <w:proofErr w:type="spellStart"/>
      <w:r w:rsidRPr="009F0AC3">
        <w:rPr>
          <w:sz w:val="28"/>
          <w:szCs w:val="28"/>
        </w:rPr>
        <w:t>Федерациясе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Мәгариф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һәм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фән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министрлыгының</w:t>
      </w:r>
      <w:proofErr w:type="spellEnd"/>
      <w:r w:rsidRPr="009F0AC3">
        <w:rPr>
          <w:sz w:val="28"/>
          <w:szCs w:val="28"/>
        </w:rPr>
        <w:t xml:space="preserve"> 2013 </w:t>
      </w:r>
      <w:proofErr w:type="spellStart"/>
      <w:r w:rsidRPr="009F0AC3">
        <w:rPr>
          <w:sz w:val="28"/>
          <w:szCs w:val="28"/>
        </w:rPr>
        <w:t>елның</w:t>
      </w:r>
      <w:proofErr w:type="spellEnd"/>
      <w:r w:rsidRPr="009F0AC3">
        <w:rPr>
          <w:sz w:val="28"/>
          <w:szCs w:val="28"/>
        </w:rPr>
        <w:t xml:space="preserve"> 17 </w:t>
      </w:r>
      <w:proofErr w:type="spellStart"/>
      <w:r w:rsidRPr="009F0AC3">
        <w:rPr>
          <w:sz w:val="28"/>
          <w:szCs w:val="28"/>
        </w:rPr>
        <w:t>октябрендәге</w:t>
      </w:r>
      <w:proofErr w:type="spellEnd"/>
      <w:r w:rsidRPr="009F0AC3">
        <w:rPr>
          <w:sz w:val="28"/>
          <w:szCs w:val="28"/>
        </w:rPr>
        <w:t xml:space="preserve"> 1155 </w:t>
      </w:r>
      <w:proofErr w:type="spellStart"/>
      <w:r w:rsidRPr="009F0AC3">
        <w:rPr>
          <w:sz w:val="28"/>
          <w:szCs w:val="28"/>
        </w:rPr>
        <w:t>номерлы</w:t>
      </w:r>
      <w:proofErr w:type="spellEnd"/>
      <w:r w:rsidRPr="009F0AC3">
        <w:rPr>
          <w:sz w:val="28"/>
          <w:szCs w:val="28"/>
        </w:rPr>
        <w:t xml:space="preserve"> «</w:t>
      </w:r>
      <w:proofErr w:type="spellStart"/>
      <w:r w:rsidRPr="009F0AC3">
        <w:rPr>
          <w:sz w:val="28"/>
          <w:szCs w:val="28"/>
        </w:rPr>
        <w:t>Мәктәпкәчә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белем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бирүнең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федераль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дәүләт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белем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бир</w:t>
      </w:r>
      <w:proofErr w:type="gramEnd"/>
      <w:r w:rsidRPr="009F0AC3">
        <w:rPr>
          <w:sz w:val="28"/>
          <w:szCs w:val="28"/>
        </w:rPr>
        <w:t>ү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стандартын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раслау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турында</w:t>
      </w:r>
      <w:proofErr w:type="gramStart"/>
      <w:r w:rsidRPr="009F0AC3">
        <w:rPr>
          <w:sz w:val="28"/>
          <w:szCs w:val="28"/>
        </w:rPr>
        <w:t>»г</w:t>
      </w:r>
      <w:proofErr w:type="gramEnd"/>
      <w:r w:rsidRPr="009F0AC3">
        <w:rPr>
          <w:sz w:val="28"/>
          <w:szCs w:val="28"/>
        </w:rPr>
        <w:t>ы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боерыгы</w:t>
      </w:r>
      <w:proofErr w:type="spellEnd"/>
      <w:r w:rsidRPr="009F0AC3">
        <w:rPr>
          <w:sz w:val="28"/>
          <w:szCs w:val="28"/>
        </w:rPr>
        <w:t xml:space="preserve">, Россия </w:t>
      </w:r>
      <w:proofErr w:type="spellStart"/>
      <w:r w:rsidRPr="009F0AC3">
        <w:rPr>
          <w:sz w:val="28"/>
          <w:szCs w:val="28"/>
        </w:rPr>
        <w:t>Федерациясенең</w:t>
      </w:r>
      <w:proofErr w:type="spellEnd"/>
      <w:r w:rsidRPr="009F0AC3">
        <w:rPr>
          <w:sz w:val="28"/>
          <w:szCs w:val="28"/>
        </w:rPr>
        <w:t xml:space="preserve"> Баш </w:t>
      </w:r>
      <w:proofErr w:type="spellStart"/>
      <w:r w:rsidRPr="009F0AC3">
        <w:rPr>
          <w:sz w:val="28"/>
          <w:szCs w:val="28"/>
        </w:rPr>
        <w:t>дәүләт</w:t>
      </w:r>
      <w:proofErr w:type="spellEnd"/>
      <w:r w:rsidRPr="009F0AC3">
        <w:rPr>
          <w:sz w:val="28"/>
          <w:szCs w:val="28"/>
        </w:rPr>
        <w:t xml:space="preserve"> санитария </w:t>
      </w:r>
      <w:proofErr w:type="spellStart"/>
      <w:r w:rsidRPr="009F0AC3">
        <w:rPr>
          <w:sz w:val="28"/>
          <w:szCs w:val="28"/>
        </w:rPr>
        <w:t>табибының</w:t>
      </w:r>
      <w:proofErr w:type="spellEnd"/>
      <w:r w:rsidRPr="009F0AC3">
        <w:rPr>
          <w:sz w:val="28"/>
          <w:szCs w:val="28"/>
        </w:rPr>
        <w:t xml:space="preserve"> 2013 </w:t>
      </w:r>
      <w:proofErr w:type="spellStart"/>
      <w:r w:rsidRPr="009F0AC3">
        <w:rPr>
          <w:sz w:val="28"/>
          <w:szCs w:val="28"/>
        </w:rPr>
        <w:t>елның</w:t>
      </w:r>
      <w:proofErr w:type="spellEnd"/>
      <w:r w:rsidRPr="009F0AC3">
        <w:rPr>
          <w:sz w:val="28"/>
          <w:szCs w:val="28"/>
        </w:rPr>
        <w:t xml:space="preserve"> 15 </w:t>
      </w:r>
      <w:proofErr w:type="spellStart"/>
      <w:r w:rsidRPr="009F0AC3">
        <w:rPr>
          <w:sz w:val="28"/>
          <w:szCs w:val="28"/>
        </w:rPr>
        <w:t>мае</w:t>
      </w:r>
      <w:r>
        <w:rPr>
          <w:sz w:val="28"/>
          <w:szCs w:val="28"/>
        </w:rPr>
        <w:t>ндагы</w:t>
      </w:r>
      <w:proofErr w:type="spellEnd"/>
      <w:r>
        <w:rPr>
          <w:sz w:val="28"/>
          <w:szCs w:val="28"/>
        </w:rPr>
        <w:t xml:space="preserve"> 26 </w:t>
      </w:r>
      <w:proofErr w:type="spellStart"/>
      <w:r>
        <w:rPr>
          <w:sz w:val="28"/>
          <w:szCs w:val="28"/>
        </w:rPr>
        <w:t>номерлы</w:t>
      </w:r>
      <w:proofErr w:type="spellEnd"/>
      <w:r>
        <w:rPr>
          <w:sz w:val="28"/>
          <w:szCs w:val="28"/>
        </w:rPr>
        <w:t xml:space="preserve">   </w:t>
      </w:r>
      <w:r w:rsidRPr="009F0AC3">
        <w:rPr>
          <w:sz w:val="28"/>
          <w:szCs w:val="28"/>
        </w:rPr>
        <w:t xml:space="preserve"> «</w:t>
      </w:r>
      <w:proofErr w:type="spellStart"/>
      <w:r w:rsidRPr="009F0AC3">
        <w:rPr>
          <w:sz w:val="28"/>
          <w:szCs w:val="28"/>
        </w:rPr>
        <w:t>Мәктәпкәчә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мәгариф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оешмаларының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эш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режимын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урнаштыруга</w:t>
      </w:r>
      <w:proofErr w:type="spellEnd"/>
      <w:r w:rsidRPr="009F0AC3">
        <w:rPr>
          <w:sz w:val="28"/>
          <w:szCs w:val="28"/>
        </w:rPr>
        <w:t xml:space="preserve">, </w:t>
      </w:r>
      <w:proofErr w:type="spellStart"/>
      <w:r w:rsidRPr="009F0AC3">
        <w:rPr>
          <w:sz w:val="28"/>
          <w:szCs w:val="28"/>
        </w:rPr>
        <w:t>тотуга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һәм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оештыруга</w:t>
      </w:r>
      <w:proofErr w:type="spellEnd"/>
      <w:r w:rsidRPr="009F0AC3">
        <w:rPr>
          <w:sz w:val="28"/>
          <w:szCs w:val="28"/>
        </w:rPr>
        <w:t xml:space="preserve"> санитар-</w:t>
      </w:r>
      <w:proofErr w:type="spellStart"/>
      <w:r w:rsidRPr="009F0AC3">
        <w:rPr>
          <w:sz w:val="28"/>
          <w:szCs w:val="28"/>
        </w:rPr>
        <w:t>эпидемиологик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таләпләр</w:t>
      </w:r>
      <w:proofErr w:type="spellEnd"/>
      <w:r w:rsidRPr="009F0AC3">
        <w:rPr>
          <w:sz w:val="28"/>
          <w:szCs w:val="28"/>
        </w:rPr>
        <w:t xml:space="preserve">» СанПиН 2.4.1.3049-13 </w:t>
      </w:r>
      <w:proofErr w:type="spellStart"/>
      <w:r w:rsidRPr="009F0AC3">
        <w:rPr>
          <w:sz w:val="28"/>
          <w:szCs w:val="28"/>
        </w:rPr>
        <w:t>раслау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турында»гы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карары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нигезендә</w:t>
      </w:r>
      <w:proofErr w:type="spellEnd"/>
      <w:r w:rsidRPr="009F0AC3">
        <w:rPr>
          <w:sz w:val="28"/>
          <w:szCs w:val="28"/>
        </w:rPr>
        <w:t xml:space="preserve">, </w:t>
      </w:r>
      <w:proofErr w:type="spellStart"/>
      <w:r w:rsidRPr="009F0AC3">
        <w:rPr>
          <w:sz w:val="28"/>
          <w:szCs w:val="28"/>
        </w:rPr>
        <w:t>мәктәпкәчә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белем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бирү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оешмалары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эшчәнлегенең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нәтиҗәлелеген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арттыру</w:t>
      </w:r>
      <w:proofErr w:type="spellEnd"/>
      <w:r w:rsidRPr="009F0AC3">
        <w:rPr>
          <w:sz w:val="28"/>
          <w:szCs w:val="28"/>
        </w:rPr>
        <w:t xml:space="preserve">, </w:t>
      </w:r>
      <w:proofErr w:type="spellStart"/>
      <w:r w:rsidRPr="009F0AC3">
        <w:rPr>
          <w:sz w:val="28"/>
          <w:szCs w:val="28"/>
        </w:rPr>
        <w:t>мәктәпкәчә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белем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бирүнең</w:t>
      </w:r>
      <w:proofErr w:type="spellEnd"/>
      <w:r w:rsidRPr="009F0AC3">
        <w:rPr>
          <w:sz w:val="28"/>
          <w:szCs w:val="28"/>
        </w:rPr>
        <w:t xml:space="preserve"> бюджет </w:t>
      </w:r>
      <w:proofErr w:type="spellStart"/>
      <w:r w:rsidRPr="009F0AC3">
        <w:rPr>
          <w:sz w:val="28"/>
          <w:szCs w:val="28"/>
        </w:rPr>
        <w:t>хезмәтләре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сыйфатын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күтә</w:t>
      </w:r>
      <w:proofErr w:type="gramStart"/>
      <w:r w:rsidRPr="009F0AC3">
        <w:rPr>
          <w:sz w:val="28"/>
          <w:szCs w:val="28"/>
        </w:rPr>
        <w:t>р</w:t>
      </w:r>
      <w:proofErr w:type="gramEnd"/>
      <w:r w:rsidRPr="009F0AC3">
        <w:rPr>
          <w:sz w:val="28"/>
          <w:szCs w:val="28"/>
        </w:rPr>
        <w:t>ү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максатларында</w:t>
      </w:r>
      <w:proofErr w:type="spellEnd"/>
      <w:r>
        <w:rPr>
          <w:sz w:val="28"/>
          <w:szCs w:val="28"/>
        </w:rPr>
        <w:t>, ТР</w:t>
      </w:r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Буа</w:t>
      </w:r>
      <w:proofErr w:type="spellEnd"/>
      <w:r w:rsidRPr="009F0AC3">
        <w:rPr>
          <w:sz w:val="28"/>
          <w:szCs w:val="28"/>
        </w:rPr>
        <w:t xml:space="preserve"> </w:t>
      </w:r>
      <w:proofErr w:type="spellStart"/>
      <w:r w:rsidRPr="009F0AC3">
        <w:rPr>
          <w:sz w:val="28"/>
          <w:szCs w:val="28"/>
        </w:rPr>
        <w:t>муни</w:t>
      </w:r>
      <w:r>
        <w:rPr>
          <w:sz w:val="28"/>
          <w:szCs w:val="28"/>
        </w:rPr>
        <w:t>ципаль</w:t>
      </w:r>
      <w:proofErr w:type="spellEnd"/>
      <w:r>
        <w:rPr>
          <w:sz w:val="28"/>
          <w:szCs w:val="28"/>
        </w:rPr>
        <w:t xml:space="preserve"> районы </w:t>
      </w:r>
      <w:proofErr w:type="spellStart"/>
      <w:r>
        <w:rPr>
          <w:sz w:val="28"/>
          <w:szCs w:val="28"/>
        </w:rPr>
        <w:t>Башкарма</w:t>
      </w:r>
      <w:proofErr w:type="spellEnd"/>
      <w:r>
        <w:rPr>
          <w:sz w:val="28"/>
          <w:szCs w:val="28"/>
        </w:rPr>
        <w:t xml:space="preserve"> комитеты</w:t>
      </w:r>
    </w:p>
    <w:p w:rsidR="009F0AC3" w:rsidRDefault="009F0AC3" w:rsidP="009F0AC3">
      <w:pPr>
        <w:jc w:val="both"/>
        <w:rPr>
          <w:sz w:val="28"/>
          <w:szCs w:val="28"/>
        </w:rPr>
      </w:pPr>
    </w:p>
    <w:p w:rsidR="009F0AC3" w:rsidRDefault="009F0AC3" w:rsidP="009F0AC3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                                             КАРАР  БИР</w:t>
      </w:r>
      <w:r>
        <w:rPr>
          <w:sz w:val="28"/>
          <w:szCs w:val="28"/>
          <w:lang w:val="tt-RU"/>
        </w:rPr>
        <w:t>Ә:</w:t>
      </w:r>
    </w:p>
    <w:p w:rsidR="009F0AC3" w:rsidRDefault="004E3940" w:rsidP="004E394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1. </w:t>
      </w:r>
      <w:r w:rsidR="009F0AC3" w:rsidRPr="004E3940">
        <w:rPr>
          <w:sz w:val="28"/>
          <w:szCs w:val="28"/>
          <w:lang w:val="tt-RU"/>
        </w:rPr>
        <w:t>2020 елның 1 июненнән 31 августына кадәр түбәндәге мәктәпкәчә белем бирү учреждениеләрендә өлкән  төрле яшьтәге төркем белән кече  төрле яшьтәге төркемне берләштерергә</w:t>
      </w:r>
      <w:r w:rsidRPr="004E3940">
        <w:rPr>
          <w:sz w:val="28"/>
          <w:szCs w:val="28"/>
          <w:lang w:val="tt-RU"/>
        </w:rPr>
        <w:t>:</w:t>
      </w:r>
    </w:p>
    <w:p w:rsidR="004E3940" w:rsidRDefault="004E3940" w:rsidP="004E3940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- </w:t>
      </w:r>
      <w:r>
        <w:rPr>
          <w:sz w:val="28"/>
          <w:szCs w:val="28"/>
        </w:rPr>
        <w:t>«</w:t>
      </w:r>
      <w:r w:rsidRPr="004E3940">
        <w:rPr>
          <w:sz w:val="28"/>
          <w:szCs w:val="28"/>
          <w:lang w:val="tt-RU"/>
        </w:rPr>
        <w:t>Татарстан Республикасы Буа муниципа</w:t>
      </w:r>
      <w:r>
        <w:rPr>
          <w:sz w:val="28"/>
          <w:szCs w:val="28"/>
          <w:lang w:val="tt-RU"/>
        </w:rPr>
        <w:t>ль районы Карлы балалар бакчасы</w:t>
      </w:r>
      <w:r w:rsidRPr="009F0AC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мәктәпкәчә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E3940">
        <w:rPr>
          <w:sz w:val="28"/>
          <w:szCs w:val="28"/>
        </w:rPr>
        <w:t>белем</w:t>
      </w:r>
      <w:proofErr w:type="spellEnd"/>
      <w:r w:rsidRPr="004E3940">
        <w:rPr>
          <w:sz w:val="28"/>
          <w:szCs w:val="28"/>
        </w:rPr>
        <w:t xml:space="preserve"> </w:t>
      </w:r>
      <w:proofErr w:type="spellStart"/>
      <w:r w:rsidRPr="004E3940">
        <w:rPr>
          <w:sz w:val="28"/>
          <w:szCs w:val="28"/>
        </w:rPr>
        <w:t>бирү</w:t>
      </w:r>
      <w:proofErr w:type="spellEnd"/>
      <w:r w:rsidRPr="004E3940">
        <w:rPr>
          <w:sz w:val="28"/>
          <w:szCs w:val="28"/>
        </w:rPr>
        <w:t xml:space="preserve"> бюджет </w:t>
      </w:r>
      <w:proofErr w:type="spellStart"/>
      <w:r w:rsidRPr="004E3940">
        <w:rPr>
          <w:sz w:val="28"/>
          <w:szCs w:val="28"/>
        </w:rPr>
        <w:t>учрежденииясе</w:t>
      </w:r>
      <w:proofErr w:type="spellEnd"/>
    </w:p>
    <w:p w:rsidR="004E3940" w:rsidRDefault="004E3940" w:rsidP="004E394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- </w:t>
      </w:r>
      <w:r w:rsidRPr="004E3940">
        <w:rPr>
          <w:sz w:val="28"/>
          <w:szCs w:val="28"/>
        </w:rPr>
        <w:t xml:space="preserve">«Татарстан </w:t>
      </w:r>
      <w:proofErr w:type="spellStart"/>
      <w:r w:rsidRPr="004E3940">
        <w:rPr>
          <w:sz w:val="28"/>
          <w:szCs w:val="28"/>
        </w:rPr>
        <w:t>Республи</w:t>
      </w:r>
      <w:r>
        <w:rPr>
          <w:sz w:val="28"/>
          <w:szCs w:val="28"/>
        </w:rPr>
        <w:t>касы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районы </w:t>
      </w:r>
      <w:proofErr w:type="spellStart"/>
      <w:r>
        <w:rPr>
          <w:sz w:val="28"/>
          <w:szCs w:val="28"/>
        </w:rPr>
        <w:t>Ыры</w:t>
      </w:r>
      <w:proofErr w:type="spellEnd"/>
      <w:r>
        <w:rPr>
          <w:sz w:val="28"/>
          <w:szCs w:val="28"/>
          <w:lang w:val="tt-RU"/>
        </w:rPr>
        <w:t>ң</w:t>
      </w:r>
      <w:proofErr w:type="spellStart"/>
      <w:r>
        <w:rPr>
          <w:sz w:val="28"/>
          <w:szCs w:val="28"/>
        </w:rPr>
        <w:t>гы</w:t>
      </w:r>
      <w:proofErr w:type="spellEnd"/>
      <w:r w:rsidRPr="004E3940">
        <w:rPr>
          <w:sz w:val="28"/>
          <w:szCs w:val="28"/>
        </w:rPr>
        <w:t xml:space="preserve"> </w:t>
      </w:r>
      <w:proofErr w:type="spellStart"/>
      <w:r w:rsidRPr="004E3940">
        <w:rPr>
          <w:sz w:val="28"/>
          <w:szCs w:val="28"/>
        </w:rPr>
        <w:t>балалар</w:t>
      </w:r>
      <w:proofErr w:type="spellEnd"/>
      <w:r w:rsidRPr="004E3940">
        <w:rPr>
          <w:sz w:val="28"/>
          <w:szCs w:val="28"/>
        </w:rPr>
        <w:t xml:space="preserve"> </w:t>
      </w:r>
      <w:proofErr w:type="spellStart"/>
      <w:r w:rsidRPr="004E3940">
        <w:rPr>
          <w:sz w:val="28"/>
          <w:szCs w:val="28"/>
        </w:rPr>
        <w:t>бакчасы</w:t>
      </w:r>
      <w:proofErr w:type="spellEnd"/>
      <w:r w:rsidRPr="004E3940">
        <w:rPr>
          <w:sz w:val="28"/>
          <w:szCs w:val="28"/>
        </w:rPr>
        <w:t xml:space="preserve">» </w:t>
      </w:r>
      <w:proofErr w:type="spellStart"/>
      <w:r w:rsidRPr="004E3940">
        <w:rPr>
          <w:sz w:val="28"/>
          <w:szCs w:val="28"/>
        </w:rPr>
        <w:t>муниципаль</w:t>
      </w:r>
      <w:proofErr w:type="spellEnd"/>
      <w:r w:rsidRPr="004E3940">
        <w:rPr>
          <w:sz w:val="28"/>
          <w:szCs w:val="28"/>
        </w:rPr>
        <w:t xml:space="preserve"> </w:t>
      </w:r>
      <w:proofErr w:type="spellStart"/>
      <w:r w:rsidRPr="004E3940">
        <w:rPr>
          <w:sz w:val="28"/>
          <w:szCs w:val="28"/>
        </w:rPr>
        <w:t>мәктәпкәчә</w:t>
      </w:r>
      <w:proofErr w:type="spellEnd"/>
      <w:r w:rsidRPr="004E3940">
        <w:rPr>
          <w:sz w:val="28"/>
          <w:szCs w:val="28"/>
        </w:rPr>
        <w:t xml:space="preserve"> </w:t>
      </w:r>
      <w:proofErr w:type="spellStart"/>
      <w:r w:rsidRPr="004E3940">
        <w:rPr>
          <w:sz w:val="28"/>
          <w:szCs w:val="28"/>
        </w:rPr>
        <w:t>белем</w:t>
      </w:r>
      <w:proofErr w:type="spellEnd"/>
      <w:r w:rsidRPr="004E3940">
        <w:rPr>
          <w:sz w:val="28"/>
          <w:szCs w:val="28"/>
        </w:rPr>
        <w:t xml:space="preserve"> </w:t>
      </w:r>
      <w:proofErr w:type="spellStart"/>
      <w:r w:rsidRPr="004E3940">
        <w:rPr>
          <w:sz w:val="28"/>
          <w:szCs w:val="28"/>
        </w:rPr>
        <w:t>бирү</w:t>
      </w:r>
      <w:proofErr w:type="spellEnd"/>
      <w:r w:rsidRPr="004E3940">
        <w:rPr>
          <w:sz w:val="28"/>
          <w:szCs w:val="28"/>
        </w:rPr>
        <w:t xml:space="preserve"> бюджет </w:t>
      </w:r>
      <w:proofErr w:type="spellStart"/>
      <w:r w:rsidRPr="004E3940">
        <w:rPr>
          <w:sz w:val="28"/>
          <w:szCs w:val="28"/>
        </w:rPr>
        <w:t>учрежденииясе</w:t>
      </w:r>
      <w:proofErr w:type="spellEnd"/>
      <w:r>
        <w:rPr>
          <w:sz w:val="28"/>
          <w:szCs w:val="28"/>
          <w:lang w:val="tt-RU"/>
        </w:rPr>
        <w:t>.</w:t>
      </w:r>
    </w:p>
    <w:p w:rsidR="004E3940" w:rsidRDefault="004E3940" w:rsidP="004E394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</w:t>
      </w:r>
      <w:r w:rsidRPr="004E3940">
        <w:rPr>
          <w:sz w:val="28"/>
          <w:szCs w:val="28"/>
          <w:lang w:val="tt-RU"/>
        </w:rPr>
        <w:t>«Татарстан Республикасы Буа муниципаль районы Карлы балалар бакчасы» муниципаль мәктәпкәчә</w:t>
      </w:r>
      <w:r>
        <w:rPr>
          <w:sz w:val="28"/>
          <w:szCs w:val="28"/>
          <w:lang w:val="tt-RU"/>
        </w:rPr>
        <w:t xml:space="preserve"> белем бирү бюджет учреждениесе</w:t>
      </w:r>
      <w:r w:rsidRPr="004E3940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һәм </w:t>
      </w:r>
      <w:r w:rsidRPr="004E3940">
        <w:rPr>
          <w:sz w:val="28"/>
          <w:szCs w:val="28"/>
          <w:lang w:val="tt-RU"/>
        </w:rPr>
        <w:t xml:space="preserve">«Татарстан Республикасы Буа муниципаль районы Ырыңгы балалар бакчасы» муниципаль мәктәпкәчә </w:t>
      </w:r>
      <w:r>
        <w:rPr>
          <w:sz w:val="28"/>
          <w:szCs w:val="28"/>
          <w:lang w:val="tt-RU"/>
        </w:rPr>
        <w:t xml:space="preserve">белем бирү бюджет учреждениесе  мөдирләренә </w:t>
      </w:r>
      <w:r w:rsidRPr="004E3940">
        <w:rPr>
          <w:sz w:val="28"/>
          <w:szCs w:val="28"/>
          <w:lang w:val="tt-RU"/>
        </w:rPr>
        <w:t xml:space="preserve"> хезмәткәрләргә Россия  Федерациясе хезмәт законнары </w:t>
      </w:r>
      <w:r w:rsidRPr="004E3940">
        <w:rPr>
          <w:sz w:val="28"/>
          <w:szCs w:val="28"/>
          <w:lang w:val="tt-RU"/>
        </w:rPr>
        <w:lastRenderedPageBreak/>
        <w:t>нигезендә хәбәр итүне, хезмәт шартнамәләренә үзгәрешләр кертүне, шулай ук ата-аналар (законлы вәкилләр) белән төзелгән шартнамәләргә үзгәрешләр кертүне йөкләргә.</w:t>
      </w:r>
    </w:p>
    <w:p w:rsidR="004E3940" w:rsidRDefault="004E3940" w:rsidP="004E3940">
      <w:pPr>
        <w:jc w:val="both"/>
        <w:rPr>
          <w:sz w:val="28"/>
          <w:szCs w:val="28"/>
          <w:lang w:val="tt-RU"/>
        </w:rPr>
      </w:pPr>
      <w:r w:rsidRPr="004E3940">
        <w:rPr>
          <w:sz w:val="28"/>
          <w:szCs w:val="28"/>
          <w:lang w:val="tt-RU"/>
        </w:rPr>
        <w:t>3. Әлеге карар 2020 елның 12 маеннан үз көченә керә  һәм ТР Муниципаль берәмлекләр порталында Интернет  мәгълүмат- телекоммуникация челтәренд</w:t>
      </w:r>
      <w:r>
        <w:rPr>
          <w:sz w:val="28"/>
          <w:szCs w:val="28"/>
          <w:lang w:val="tt-RU"/>
        </w:rPr>
        <w:t xml:space="preserve">ә  </w:t>
      </w:r>
      <w:hyperlink r:id="rId7" w:history="1">
        <w:r w:rsidRPr="004229A1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.  </w:t>
      </w:r>
      <w:r w:rsidRPr="004E3940">
        <w:rPr>
          <w:sz w:val="28"/>
          <w:szCs w:val="28"/>
          <w:lang w:val="tt-RU"/>
        </w:rPr>
        <w:t>адресы буенча урнаштырылырга тиеш.</w:t>
      </w:r>
    </w:p>
    <w:p w:rsidR="004E3940" w:rsidRPr="004E3940" w:rsidRDefault="004E3940" w:rsidP="004E3940">
      <w:pPr>
        <w:jc w:val="both"/>
        <w:rPr>
          <w:sz w:val="28"/>
          <w:szCs w:val="28"/>
          <w:lang w:val="tt-RU"/>
        </w:rPr>
      </w:pPr>
      <w:r w:rsidRPr="004E3940">
        <w:rPr>
          <w:sz w:val="28"/>
          <w:szCs w:val="28"/>
          <w:lang w:val="tt-RU"/>
        </w:rPr>
        <w:t>4. Әлеге карарның үтәлешен контрольдә тотуны Буа муниципаль районы Башкарма комитеты җитәкчесе урынбасары - «Буа муниципаль районы мәгариф идарәсе» МКУ начальнигы И. Ф. Ханбиковка йөкләргә.</w:t>
      </w:r>
    </w:p>
    <w:p w:rsidR="004E3940" w:rsidRDefault="004E3940" w:rsidP="004E3940">
      <w:pPr>
        <w:jc w:val="both"/>
        <w:rPr>
          <w:sz w:val="28"/>
          <w:szCs w:val="28"/>
          <w:lang w:val="tt-RU"/>
        </w:rPr>
      </w:pPr>
    </w:p>
    <w:p w:rsidR="004E3940" w:rsidRDefault="004E3940" w:rsidP="004E3940">
      <w:pPr>
        <w:jc w:val="both"/>
        <w:rPr>
          <w:sz w:val="28"/>
          <w:szCs w:val="28"/>
          <w:lang w:val="tt-RU"/>
        </w:rPr>
      </w:pPr>
    </w:p>
    <w:p w:rsidR="004E3940" w:rsidRPr="004E3940" w:rsidRDefault="004E3940" w:rsidP="004E3940">
      <w:pPr>
        <w:jc w:val="both"/>
        <w:rPr>
          <w:sz w:val="28"/>
          <w:szCs w:val="28"/>
          <w:lang w:val="tt-RU"/>
        </w:rPr>
      </w:pPr>
      <w:r w:rsidRPr="004E3940">
        <w:rPr>
          <w:sz w:val="28"/>
          <w:szCs w:val="28"/>
          <w:lang w:val="tt-RU"/>
        </w:rPr>
        <w:t xml:space="preserve">Башкарма комитет җитәкчесе                                  </w:t>
      </w:r>
      <w:r>
        <w:rPr>
          <w:sz w:val="28"/>
          <w:szCs w:val="28"/>
          <w:lang w:val="tt-RU"/>
        </w:rPr>
        <w:t xml:space="preserve">       </w:t>
      </w:r>
      <w:bookmarkStart w:id="0" w:name="_GoBack"/>
      <w:bookmarkEnd w:id="0"/>
      <w:r w:rsidRPr="004E3940">
        <w:rPr>
          <w:sz w:val="28"/>
          <w:szCs w:val="28"/>
          <w:lang w:val="tt-RU"/>
        </w:rPr>
        <w:t xml:space="preserve">       Р.Р. Камартдинов</w:t>
      </w:r>
    </w:p>
    <w:sectPr w:rsidR="004E3940" w:rsidRPr="004E3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B2B39"/>
    <w:multiLevelType w:val="hybridMultilevel"/>
    <w:tmpl w:val="01B03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8447E"/>
    <w:multiLevelType w:val="hybridMultilevel"/>
    <w:tmpl w:val="1E32A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B0"/>
    <w:rsid w:val="002D3C69"/>
    <w:rsid w:val="004E3940"/>
    <w:rsid w:val="00884E36"/>
    <w:rsid w:val="009F0AC3"/>
    <w:rsid w:val="00D7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C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C6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394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E39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C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C6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394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E3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2020-06-10T11:25:00Z</dcterms:created>
  <dcterms:modified xsi:type="dcterms:W3CDTF">2020-06-10T12:27:00Z</dcterms:modified>
</cp:coreProperties>
</file>