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53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</w:pPr>
    </w:p>
    <w:p w:rsidR="00645558" w:rsidRDefault="00645558" w:rsidP="00B75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</w:pPr>
    </w:p>
    <w:tbl>
      <w:tblPr>
        <w:tblpPr w:leftFromText="180" w:rightFromText="180" w:vertAnchor="text" w:horzAnchor="margin" w:tblpY="65"/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645558" w:rsidRPr="00645558" w:rsidTr="00BF5820">
        <w:trPr>
          <w:trHeight w:val="1560"/>
        </w:trPr>
        <w:tc>
          <w:tcPr>
            <w:tcW w:w="4255" w:type="dxa"/>
            <w:vAlign w:val="center"/>
          </w:tcPr>
          <w:p w:rsidR="00645558" w:rsidRPr="00645558" w:rsidRDefault="00645558" w:rsidP="0064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4555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645558" w:rsidRPr="00645558" w:rsidRDefault="00645558" w:rsidP="0064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4555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645558" w:rsidRPr="00645558" w:rsidRDefault="00645558" w:rsidP="0064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4555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645558" w:rsidRPr="00645558" w:rsidRDefault="00645558" w:rsidP="0064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4555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645558" w:rsidRPr="00645558" w:rsidRDefault="00645558" w:rsidP="0064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645558" w:rsidRPr="00645558" w:rsidRDefault="00645558" w:rsidP="0064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455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671718D5" wp14:editId="7C2091D2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vAlign w:val="center"/>
            <w:hideMark/>
          </w:tcPr>
          <w:p w:rsidR="00645558" w:rsidRPr="00645558" w:rsidRDefault="00645558" w:rsidP="0064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4555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645558" w:rsidRPr="00645558" w:rsidRDefault="00645558" w:rsidP="0064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4555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645558" w:rsidRPr="00645558" w:rsidRDefault="00645558" w:rsidP="0064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4555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645558" w:rsidRPr="00645558" w:rsidRDefault="00645558" w:rsidP="0064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4555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6455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645558" w:rsidRPr="00645558" w:rsidTr="00BF5820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45558" w:rsidRPr="00645558" w:rsidRDefault="00645558" w:rsidP="0064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645558" w:rsidRPr="00645558" w:rsidRDefault="00645558" w:rsidP="0064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6455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645558" w:rsidRPr="00645558" w:rsidRDefault="00645558" w:rsidP="0064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5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871B74" wp14:editId="4234F5DA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99060</wp:posOffset>
                      </wp:positionV>
                      <wp:extent cx="1362075" cy="226060"/>
                      <wp:effectExtent l="0" t="0" r="952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5558" w:rsidRPr="008A0EB8" w:rsidRDefault="00645558" w:rsidP="00645558">
                                  <w:pPr>
                                    <w:rPr>
                                      <w:lang w:val="tt-RU"/>
                                    </w:rPr>
                                  </w:pPr>
                                  <w:r>
                                    <w:rPr>
                                      <w:lang w:val="tt-RU"/>
                                    </w:rPr>
                                    <w:t xml:space="preserve"> </w:t>
                                  </w:r>
                                  <w:r w:rsidRPr="008A0EB8">
                                    <w:rPr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2.7pt;margin-top:7.8pt;width:107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" filled="f" stroked="f" strokecolor="white">
                      <v:textbox inset="0,0,0,0">
                        <w:txbxContent>
                          <w:p w:rsidR="00645558" w:rsidRPr="008A0EB8" w:rsidRDefault="00645558" w:rsidP="00645558">
                            <w:pPr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  <w:r w:rsidRPr="008A0EB8">
                              <w:rPr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45558" w:rsidRPr="00645558" w:rsidRDefault="00645558" w:rsidP="0064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645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18.12.2020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45558" w:rsidRPr="00645558" w:rsidRDefault="00645558" w:rsidP="006455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645558" w:rsidRPr="00645558" w:rsidRDefault="00645558" w:rsidP="006455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6455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645558" w:rsidRPr="00645558" w:rsidRDefault="00645558" w:rsidP="0064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645558" w:rsidRPr="00645558" w:rsidRDefault="00645558" w:rsidP="0064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</w:pPr>
            <w:r w:rsidRPr="006455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  <w:r w:rsidRPr="006455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470</w:t>
            </w:r>
            <w:r w:rsidRPr="00645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Ик-п</w:t>
            </w:r>
          </w:p>
        </w:tc>
      </w:tr>
    </w:tbl>
    <w:p w:rsidR="00645558" w:rsidRPr="00645558" w:rsidRDefault="00645558" w:rsidP="00645558">
      <w:pPr>
        <w:spacing w:after="0" w:line="261" w:lineRule="auto"/>
        <w:ind w:left="-5" w:hanging="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645558" w:rsidRDefault="00645558" w:rsidP="00B75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</w:pPr>
    </w:p>
    <w:p w:rsidR="00B75E53" w:rsidRPr="00645558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</w:pPr>
    </w:p>
    <w:p w:rsidR="00645558" w:rsidRDefault="00645558" w:rsidP="00B75E53">
      <w:pPr>
        <w:widowControl w:val="0"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val="tt-RU" w:eastAsia="ru-RU"/>
        </w:rPr>
      </w:pPr>
      <w:r w:rsidRPr="0064555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val="tt-RU" w:eastAsia="ru-RU"/>
        </w:rPr>
        <w:t>Татарстан Республикасы Буа муниципаль районының 2020 елга һәм 2021 һәм</w:t>
      </w:r>
      <w:r w:rsidR="00DF73DE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val="tt-RU" w:eastAsia="ru-RU"/>
        </w:rPr>
        <w:t xml:space="preserve"> 2022 еллар план чорына</w:t>
      </w:r>
      <w:r w:rsidRPr="0064555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val="tt-RU" w:eastAsia="ru-RU"/>
        </w:rPr>
        <w:t xml:space="preserve"> муниципаль җир контроле өлкәсендә мәҗбүри таләпләрне бозуларны профилактикалау программасын раслау турында</w:t>
      </w:r>
    </w:p>
    <w:p w:rsidR="00B75E53" w:rsidRPr="00DF73DE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</w:pPr>
    </w:p>
    <w:p w:rsidR="00645558" w:rsidRDefault="00645558" w:rsidP="00B75E5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«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Дәүләт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контролен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күзәтчелеген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)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контрольне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гамәлгә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ашырганда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юридик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затларның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индивидуаль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эшкуарларның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хокукларын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яклау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турында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» 2008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елның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26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декабрендәге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294-ФЗ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номерлы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Федераль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законның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9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статьясындагы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8.2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статьясына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11.3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өлешенә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ярашлы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</w:t>
      </w:r>
      <w:proofErr w:type="gram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әвештә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Россия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Федерациясе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Җир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кодексына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«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Буа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районы»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берәмлеге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Уставына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таянып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Татарстан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Республика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сы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районы 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Б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ашкарма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комитеты</w:t>
      </w:r>
    </w:p>
    <w:p w:rsidR="00B75E53" w:rsidRPr="00B75E53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</w:p>
    <w:p w:rsidR="00B75E53" w:rsidRPr="00B75E53" w:rsidRDefault="00645558" w:rsidP="00B75E5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tt-RU" w:eastAsia="ru-RU"/>
        </w:rPr>
        <w:t>КАРАР БИРӘ</w:t>
      </w:r>
      <w:r w:rsidR="00B75E53" w:rsidRPr="00B75E53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:</w:t>
      </w:r>
    </w:p>
    <w:p w:rsidR="00B75E53" w:rsidRPr="00B75E53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</w:p>
    <w:p w:rsidR="00B75E53" w:rsidRPr="00B75E53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B75E5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1. </w:t>
      </w:r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Татарстан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Республикасы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Буа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районының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0 </w:t>
      </w:r>
      <w:proofErr w:type="spellStart"/>
      <w:r w:rsid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елга</w:t>
      </w:r>
      <w:proofErr w:type="spellEnd"/>
      <w:r w:rsid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2021 </w:t>
      </w:r>
      <w:proofErr w:type="spellStart"/>
      <w:r w:rsid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2022 </w:t>
      </w:r>
      <w:proofErr w:type="spellStart"/>
      <w:r w:rsid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еллар</w:t>
      </w:r>
      <w:proofErr w:type="spellEnd"/>
      <w:r w:rsid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 план чорына</w:t>
      </w:r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җир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контроле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өлкәсендә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әрне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бозуларны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проф</w:t>
      </w:r>
      <w:r w:rsid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илактикалау</w:t>
      </w:r>
      <w:proofErr w:type="spellEnd"/>
      <w:r w:rsid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программасын</w:t>
      </w:r>
      <w:proofErr w:type="spellEnd"/>
      <w:r w:rsid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расла</w:t>
      </w:r>
      <w:proofErr w:type="spellEnd"/>
      <w:r w:rsid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рга </w:t>
      </w:r>
      <w:r w:rsid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(</w:t>
      </w:r>
      <w:r w:rsid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Кушымта</w:t>
      </w:r>
      <w:r w:rsidRPr="00B75E5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645558" w:rsidRDefault="00B75E53" w:rsidP="006455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r w:rsidRPr="00B75E5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2.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Әлеге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карар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Татарстан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Республикасы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хокукый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мәгълүматының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</w:t>
      </w:r>
      <w:proofErr w:type="gram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әсми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портал</w:t>
      </w:r>
      <w:r w:rsid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ында</w:t>
      </w:r>
      <w:proofErr w:type="spellEnd"/>
      <w:r w:rsid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9" w:history="1">
        <w:r w:rsidR="00645558" w:rsidRPr="000F3D3D">
          <w:rPr>
            <w:rStyle w:val="a7"/>
            <w:rFonts w:ascii="Times New Roman" w:eastAsiaTheme="minorEastAsia" w:hAnsi="Times New Roman" w:cs="Times New Roman"/>
            <w:sz w:val="26"/>
            <w:szCs w:val="26"/>
            <w:lang w:eastAsia="ru-RU"/>
          </w:rPr>
          <w:t>http://pravo.tatarstan.ru/</w:t>
        </w:r>
      </w:hyperlink>
      <w:r w:rsid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 </w:t>
      </w:r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адресы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буенча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басылып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чыккан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көненнән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закон 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көченә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керә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шулай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ук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Татарстан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Республикасы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берәмлекләре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Порталында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Интернет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мәгълүмат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-телекоммуникация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челтәр</w:t>
      </w:r>
      <w:r w:rsid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ендә</w:t>
      </w:r>
      <w:proofErr w:type="spellEnd"/>
      <w:r w:rsid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10" w:history="1">
        <w:r w:rsidR="00645558" w:rsidRPr="000F3D3D">
          <w:rPr>
            <w:rStyle w:val="a7"/>
            <w:rFonts w:ascii="Times New Roman" w:eastAsiaTheme="minorEastAsia" w:hAnsi="Times New Roman" w:cs="Times New Roman"/>
            <w:sz w:val="26"/>
            <w:szCs w:val="26"/>
            <w:lang w:eastAsia="ru-RU"/>
          </w:rPr>
          <w:t>http://buinsk.tatarstan.ru</w:t>
        </w:r>
      </w:hyperlink>
      <w:r w:rsid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 </w:t>
      </w:r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адресы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буенча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урнаштырылырга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тиеш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2021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елның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1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гыйнварыннан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барлыкка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килгән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хокук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мөнә</w:t>
      </w:r>
      <w:proofErr w:type="gram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сәб</w:t>
      </w:r>
      <w:proofErr w:type="gram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әтләренә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кагыла</w:t>
      </w:r>
      <w:proofErr w:type="spellEnd"/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.  </w:t>
      </w:r>
    </w:p>
    <w:p w:rsidR="00645558" w:rsidRPr="00645558" w:rsidRDefault="00B75E53" w:rsidP="006455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3. </w:t>
      </w:r>
      <w:r w:rsidR="00645558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Әлеге карарның үтәлешен тикшереп торуны үземдә калдырам.</w:t>
      </w:r>
    </w:p>
    <w:p w:rsidR="00645558" w:rsidRPr="00645558" w:rsidRDefault="00645558" w:rsidP="006455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</w:p>
    <w:p w:rsidR="00645558" w:rsidRDefault="00645558" w:rsidP="00645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</w:p>
    <w:p w:rsidR="00B75E53" w:rsidRPr="00645558" w:rsidRDefault="00645558" w:rsidP="00645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Җитәкче вазыйфаларын башкаручы                             </w:t>
      </w:r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               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            </w:t>
      </w:r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А.Р. Вәлиулов</w:t>
      </w:r>
    </w:p>
    <w:p w:rsidR="00B75E53" w:rsidRPr="00645558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</w:p>
    <w:p w:rsidR="00B75E53" w:rsidRPr="00645558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</w:p>
    <w:p w:rsidR="00B75E53" w:rsidRPr="00645558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</w:p>
    <w:p w:rsidR="00B75E53" w:rsidRPr="00645558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</w:p>
    <w:p w:rsidR="00B75E53" w:rsidRPr="00645558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</w:p>
    <w:p w:rsidR="00B75E53" w:rsidRPr="00645558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</w:p>
    <w:p w:rsidR="00B75E53" w:rsidRPr="00645558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</w:p>
    <w:p w:rsidR="00B75E53" w:rsidRPr="00645558" w:rsidRDefault="00B75E53" w:rsidP="00645558">
      <w:pP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</w:p>
    <w:p w:rsidR="00645558" w:rsidRPr="00F17C00" w:rsidRDefault="00645558" w:rsidP="00645558">
      <w:pPr>
        <w:pStyle w:val="Bodytext21"/>
        <w:spacing w:after="52" w:line="260" w:lineRule="exact"/>
        <w:jc w:val="right"/>
        <w:rPr>
          <w:rFonts w:eastAsia="Times New Roman"/>
          <w:sz w:val="22"/>
          <w:szCs w:val="22"/>
        </w:rPr>
      </w:pPr>
      <w:r w:rsidRPr="00F17C00">
        <w:rPr>
          <w:rFonts w:eastAsia="Times New Roman"/>
          <w:sz w:val="22"/>
          <w:szCs w:val="22"/>
        </w:rPr>
        <w:t xml:space="preserve">«Татарстан </w:t>
      </w:r>
      <w:proofErr w:type="spellStart"/>
      <w:r w:rsidRPr="00F17C00">
        <w:rPr>
          <w:rFonts w:eastAsia="Times New Roman"/>
          <w:sz w:val="22"/>
          <w:szCs w:val="22"/>
        </w:rPr>
        <w:t>Республикасы</w:t>
      </w:r>
      <w:proofErr w:type="spellEnd"/>
      <w:r w:rsidRPr="00F17C00">
        <w:rPr>
          <w:rFonts w:eastAsia="Times New Roman"/>
          <w:sz w:val="22"/>
          <w:szCs w:val="22"/>
        </w:rPr>
        <w:t xml:space="preserve"> </w:t>
      </w:r>
    </w:p>
    <w:p w:rsidR="00645558" w:rsidRPr="00F17C00" w:rsidRDefault="00645558" w:rsidP="00645558">
      <w:pPr>
        <w:pStyle w:val="Bodytext21"/>
        <w:spacing w:after="52" w:line="260" w:lineRule="exact"/>
        <w:jc w:val="right"/>
        <w:rPr>
          <w:rFonts w:eastAsia="Times New Roman"/>
          <w:sz w:val="22"/>
          <w:szCs w:val="22"/>
        </w:rPr>
      </w:pPr>
      <w:proofErr w:type="spellStart"/>
      <w:r w:rsidRPr="00F17C00">
        <w:rPr>
          <w:rFonts w:eastAsia="Times New Roman"/>
          <w:sz w:val="22"/>
          <w:szCs w:val="22"/>
        </w:rPr>
        <w:t>Буа</w:t>
      </w:r>
      <w:proofErr w:type="spellEnd"/>
      <w:r w:rsidRPr="00F17C00">
        <w:rPr>
          <w:rFonts w:eastAsia="Times New Roman"/>
          <w:sz w:val="22"/>
          <w:szCs w:val="22"/>
        </w:rPr>
        <w:t xml:space="preserve"> </w:t>
      </w:r>
      <w:proofErr w:type="spellStart"/>
      <w:r w:rsidRPr="00F17C00">
        <w:rPr>
          <w:rFonts w:eastAsia="Times New Roman"/>
          <w:sz w:val="22"/>
          <w:szCs w:val="22"/>
        </w:rPr>
        <w:t>муниципаль</w:t>
      </w:r>
      <w:proofErr w:type="spellEnd"/>
      <w:r w:rsidRPr="00F17C00">
        <w:rPr>
          <w:rFonts w:eastAsia="Times New Roman"/>
          <w:sz w:val="22"/>
          <w:szCs w:val="22"/>
        </w:rPr>
        <w:t xml:space="preserve"> районы </w:t>
      </w:r>
    </w:p>
    <w:p w:rsidR="00645558" w:rsidRPr="00F17C00" w:rsidRDefault="00645558" w:rsidP="00645558">
      <w:pPr>
        <w:pStyle w:val="Bodytext21"/>
        <w:spacing w:after="52" w:line="260" w:lineRule="exact"/>
        <w:jc w:val="right"/>
        <w:rPr>
          <w:rFonts w:eastAsia="Times New Roman"/>
          <w:sz w:val="22"/>
          <w:szCs w:val="22"/>
        </w:rPr>
      </w:pPr>
      <w:proofErr w:type="spellStart"/>
      <w:r w:rsidRPr="00F17C00">
        <w:rPr>
          <w:rFonts w:eastAsia="Times New Roman"/>
          <w:sz w:val="22"/>
          <w:szCs w:val="22"/>
        </w:rPr>
        <w:t>Башкарма</w:t>
      </w:r>
      <w:proofErr w:type="spellEnd"/>
      <w:r w:rsidRPr="00F17C00">
        <w:rPr>
          <w:rFonts w:eastAsia="Times New Roman"/>
          <w:sz w:val="22"/>
          <w:szCs w:val="22"/>
        </w:rPr>
        <w:t xml:space="preserve"> </w:t>
      </w:r>
      <w:proofErr w:type="spellStart"/>
      <w:r w:rsidRPr="00F17C00">
        <w:rPr>
          <w:rFonts w:eastAsia="Times New Roman"/>
          <w:sz w:val="22"/>
          <w:szCs w:val="22"/>
        </w:rPr>
        <w:t>комитетының</w:t>
      </w:r>
      <w:proofErr w:type="spellEnd"/>
      <w:r w:rsidRPr="00F17C00">
        <w:rPr>
          <w:rFonts w:eastAsia="Times New Roman"/>
          <w:sz w:val="22"/>
          <w:szCs w:val="22"/>
        </w:rPr>
        <w:t xml:space="preserve">   </w:t>
      </w:r>
    </w:p>
    <w:p w:rsidR="00645558" w:rsidRPr="00F17C00" w:rsidRDefault="00645558" w:rsidP="00645558">
      <w:pPr>
        <w:pStyle w:val="Bodytext21"/>
        <w:spacing w:after="52" w:line="260" w:lineRule="exact"/>
        <w:jc w:val="right"/>
        <w:rPr>
          <w:rFonts w:eastAsia="Times New Roman"/>
          <w:sz w:val="22"/>
          <w:szCs w:val="22"/>
        </w:rPr>
      </w:pPr>
      <w:r w:rsidRPr="00F17C00">
        <w:rPr>
          <w:rFonts w:eastAsia="Times New Roman"/>
          <w:sz w:val="22"/>
          <w:szCs w:val="22"/>
        </w:rPr>
        <w:t xml:space="preserve"> «____» ___________2020елның </w:t>
      </w:r>
    </w:p>
    <w:p w:rsidR="00645558" w:rsidRPr="00F17C00" w:rsidRDefault="00645558" w:rsidP="00645558">
      <w:pPr>
        <w:pStyle w:val="Bodytext21"/>
        <w:spacing w:after="52" w:line="260" w:lineRule="exact"/>
        <w:jc w:val="right"/>
        <w:rPr>
          <w:rFonts w:eastAsia="Times New Roman"/>
          <w:sz w:val="22"/>
          <w:szCs w:val="22"/>
        </w:rPr>
      </w:pPr>
      <w:r w:rsidRPr="00F17C00">
        <w:rPr>
          <w:rFonts w:eastAsia="Times New Roman"/>
          <w:sz w:val="22"/>
          <w:szCs w:val="22"/>
        </w:rPr>
        <w:t xml:space="preserve"> </w:t>
      </w:r>
      <w:r w:rsidRPr="00F17C00">
        <w:rPr>
          <w:rFonts w:eastAsia="Times New Roman"/>
          <w:sz w:val="22"/>
          <w:szCs w:val="22"/>
          <w:lang w:val="tt-RU"/>
        </w:rPr>
        <w:t>_________</w:t>
      </w:r>
      <w:proofErr w:type="spellStart"/>
      <w:r w:rsidRPr="00F17C00">
        <w:rPr>
          <w:rFonts w:eastAsia="Times New Roman"/>
          <w:sz w:val="22"/>
          <w:szCs w:val="22"/>
        </w:rPr>
        <w:t>номерлы</w:t>
      </w:r>
      <w:proofErr w:type="spellEnd"/>
      <w:r w:rsidRPr="00F17C00">
        <w:rPr>
          <w:rFonts w:eastAsia="Times New Roman"/>
          <w:sz w:val="22"/>
          <w:szCs w:val="22"/>
        </w:rPr>
        <w:t xml:space="preserve"> </w:t>
      </w:r>
      <w:proofErr w:type="spellStart"/>
      <w:r w:rsidRPr="00F17C00">
        <w:rPr>
          <w:rFonts w:eastAsia="Times New Roman"/>
          <w:sz w:val="22"/>
          <w:szCs w:val="22"/>
        </w:rPr>
        <w:t>карарына</w:t>
      </w:r>
      <w:proofErr w:type="spellEnd"/>
      <w:r w:rsidRPr="00F17C00">
        <w:rPr>
          <w:rFonts w:eastAsia="Times New Roman"/>
          <w:sz w:val="22"/>
          <w:szCs w:val="22"/>
        </w:rPr>
        <w:t xml:space="preserve"> </w:t>
      </w:r>
    </w:p>
    <w:p w:rsidR="00645558" w:rsidRPr="00F17C00" w:rsidRDefault="00645558" w:rsidP="00645558">
      <w:pPr>
        <w:pStyle w:val="Bodytext21"/>
        <w:shd w:val="clear" w:color="auto" w:fill="auto"/>
        <w:spacing w:after="52" w:line="260" w:lineRule="exact"/>
        <w:jc w:val="right"/>
        <w:rPr>
          <w:rFonts w:eastAsia="Times New Roman"/>
          <w:sz w:val="22"/>
          <w:szCs w:val="22"/>
          <w:lang w:val="tt-RU"/>
        </w:rPr>
      </w:pPr>
      <w:r w:rsidRPr="00F17C00">
        <w:rPr>
          <w:rFonts w:eastAsia="Times New Roman"/>
          <w:sz w:val="22"/>
          <w:szCs w:val="22"/>
        </w:rPr>
        <w:t xml:space="preserve"> </w:t>
      </w:r>
      <w:proofErr w:type="spellStart"/>
      <w:r w:rsidRPr="00F17C00">
        <w:rPr>
          <w:rFonts w:eastAsia="Times New Roman"/>
          <w:sz w:val="22"/>
          <w:szCs w:val="22"/>
        </w:rPr>
        <w:t>кушымта</w:t>
      </w:r>
      <w:proofErr w:type="spellEnd"/>
      <w:r w:rsidRPr="00F17C00">
        <w:rPr>
          <w:rFonts w:eastAsia="Times New Roman"/>
          <w:sz w:val="22"/>
          <w:szCs w:val="22"/>
        </w:rPr>
        <w:t xml:space="preserve"> </w:t>
      </w:r>
    </w:p>
    <w:p w:rsidR="00B75E53" w:rsidRPr="00B75E53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ind w:hanging="6379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DF73DE" w:rsidRDefault="00DF73DE" w:rsidP="00B75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</w:pPr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Татарстан </w:t>
      </w:r>
      <w:proofErr w:type="spellStart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Республикасы</w:t>
      </w:r>
      <w:proofErr w:type="spellEnd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Буа</w:t>
      </w:r>
      <w:proofErr w:type="spellEnd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районының</w:t>
      </w:r>
      <w:proofErr w:type="spellEnd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2020 </w:t>
      </w:r>
      <w:proofErr w:type="spellStart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елга</w:t>
      </w:r>
      <w:proofErr w:type="spellEnd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һәм</w:t>
      </w:r>
      <w:proofErr w:type="spellEnd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2021 </w:t>
      </w:r>
      <w:proofErr w:type="spellStart"/>
      <w:r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һәм</w:t>
      </w:r>
      <w:proofErr w:type="spellEnd"/>
      <w:r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2022 </w:t>
      </w:r>
      <w:proofErr w:type="spellStart"/>
      <w:r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еллар</w:t>
      </w:r>
      <w:proofErr w:type="spellEnd"/>
      <w:r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  <w:t xml:space="preserve"> план чорына </w:t>
      </w:r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җир</w:t>
      </w:r>
      <w:proofErr w:type="spellEnd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контроле </w:t>
      </w:r>
      <w:proofErr w:type="spellStart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өлкәсендә</w:t>
      </w:r>
      <w:proofErr w:type="spellEnd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мәҗбүри</w:t>
      </w:r>
      <w:proofErr w:type="spellEnd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талә</w:t>
      </w:r>
      <w:proofErr w:type="gramStart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пл</w:t>
      </w:r>
      <w:proofErr w:type="gramEnd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әрне</w:t>
      </w:r>
      <w:proofErr w:type="spellEnd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бозуларны</w:t>
      </w:r>
      <w:proofErr w:type="spellEnd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профилактикалау</w:t>
      </w:r>
      <w:proofErr w:type="spellEnd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программасы</w:t>
      </w:r>
      <w:proofErr w:type="spellEnd"/>
      <w:r w:rsidR="00B75E53" w:rsidRPr="00B75E53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</w:p>
    <w:p w:rsidR="00DF73DE" w:rsidRDefault="00DF73DE" w:rsidP="00B75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</w:pPr>
    </w:p>
    <w:p w:rsidR="00B75E53" w:rsidRPr="00645558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</w:pPr>
      <w:bookmarkStart w:id="0" w:name="_GoBack"/>
      <w:bookmarkEnd w:id="0"/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1. </w:t>
      </w:r>
      <w:r w:rsidR="00645558"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  <w:t>Гомуми нигезләмәләр</w:t>
      </w:r>
    </w:p>
    <w:p w:rsidR="00B75E53" w:rsidRPr="00B75E53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B75E53" w:rsidRPr="00B75E53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B75E5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1.1. </w:t>
      </w:r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Татарстан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Республикасы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Буа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районы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органнары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тарафыннан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башкарыла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торган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әрне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бозуларны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профилактикалауның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әлеге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программасы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«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Дәүләт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контролен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күзәтчелеген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)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контрольне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гамәлгә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ашырганда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юридик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затларның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индивидуаль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эшкуарларның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хокукларын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яклау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турында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» 2008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елның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26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декабрендәге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294-ФЗ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номерлы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Федераль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закон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нигезендә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эшләнгән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75E53" w:rsidRPr="00B75E53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B75E5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1.2. </w:t>
      </w:r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Программа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әрне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үтәмәүнең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конкрет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сәбәпләрен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факторларын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ачыклауга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бетерүгә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шулай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ук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профилактика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системасын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булдыруга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үстерүгә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юнәлдерелгән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профилактик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чаралар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комплексыннан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гыйбарәт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75E53" w:rsidRPr="00B75E53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B75E5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1.3. </w:t>
      </w:r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Программа </w:t>
      </w:r>
      <w:proofErr w:type="spellStart"/>
      <w:proofErr w:type="gram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түб</w:t>
      </w:r>
      <w:proofErr w:type="gram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әндәге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төре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буенча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тормышка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ашырыла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B75E53" w:rsidRPr="00B75E53" w:rsidRDefault="00DF73DE" w:rsidP="00DF73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җир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контроле</w:t>
      </w:r>
      <w:proofErr w:type="gramEnd"/>
      <w:r w:rsidR="00B75E53" w:rsidRPr="00B75E5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75E53" w:rsidRPr="00B75E53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B75E5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1.4. </w:t>
      </w:r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Профилактика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эшен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уздыруның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максатлары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түб</w:t>
      </w:r>
      <w:proofErr w:type="gram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әндәгеләрдән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гыйбарәт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DF73DE" w:rsidRPr="00DF73DE" w:rsidRDefault="00DF73DE" w:rsidP="00DF73D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- к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онтроль-күзәтчелек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эшчәнлеге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системасының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үтә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күренмәлелеген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арттыру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DF73DE" w:rsidRPr="00DF73DE" w:rsidRDefault="00DF73DE" w:rsidP="00DF73D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-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җир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торак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законнары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өлкәсендә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таләпләрне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бозуларны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кисәтү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DF73DE" w:rsidRPr="00DF73DE" w:rsidRDefault="00DF73DE" w:rsidP="00DF73D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-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таләпләрне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аркасында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гражданнарның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гомеренә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сәламәтлегенә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зыян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китерү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куркынычын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булдырмау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DF73DE" w:rsidRPr="00DF73DE" w:rsidRDefault="00DF73DE" w:rsidP="00DF73D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- б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улган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потенциаль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шартларны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сәбәпләрне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таләпләрне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бозуга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китерү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куркынычы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янауга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яки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гражданнарның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гомеренә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сәламәтлегенә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китерергә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сәләтле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факторларны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бетерү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DF73DE" w:rsidRPr="00DF73DE" w:rsidRDefault="00DF73DE" w:rsidP="00DF73D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- </w:t>
      </w:r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контроль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астындагы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субъектларның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социаль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җаваплы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намуслы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үз-үзен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тотышына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мотивация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булдыру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DF73DE" w:rsidRDefault="00DF73DE" w:rsidP="00DF73D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- </w:t>
      </w:r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контроль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астындагы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субъектларга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таләпләрне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аңлату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75E53" w:rsidRPr="00DF73DE" w:rsidRDefault="00B75E53" w:rsidP="00DF73D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1.5. </w:t>
      </w:r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Профилактика эшенең төп максатларына ирешү өчен түбәндәге бурычларны хәл итәргә кирәк:</w:t>
      </w:r>
    </w:p>
    <w:p w:rsidR="00DF73DE" w:rsidRPr="00DF73DE" w:rsidRDefault="00DF73DE" w:rsidP="00DF73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гражданнар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гомеренә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сәламәтлегенә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зыян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китерү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ихтималын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бәяләү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аны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киметүгә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китерә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торган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профилактик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чаралар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эшләү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гамәлгә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ашыру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B75E53" w:rsidRPr="00B75E53" w:rsidRDefault="00B75E53" w:rsidP="00DF73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B75E5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әрне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бозуга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китерә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торган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сәбәпләрне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факторларны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шартларны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ачыклау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янауны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бетерү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яисә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киметү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ысулларын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билгеләү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B75E53" w:rsidRPr="00B75E53" w:rsidRDefault="00B75E53" w:rsidP="00DF73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B75E5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аларны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үтәү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буенча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кирәкле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чаралар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турында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мәгълүматтан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файдалану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мөмкинлеген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тәэмин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итү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юлы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белән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lastRenderedPageBreak/>
        <w:t>контрольлек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итүче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субъектларның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хокук</w:t>
      </w:r>
      <w:r w:rsid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ый</w:t>
      </w:r>
      <w:proofErr w:type="spellEnd"/>
      <w:r w:rsid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грамоталыгы</w:t>
      </w:r>
      <w:proofErr w:type="spellEnd"/>
      <w:r w:rsid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дәрәҗәсен</w:t>
      </w:r>
      <w:proofErr w:type="spellEnd"/>
      <w:r w:rsid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күтәрү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B75E53" w:rsidRPr="00B75E53" w:rsidRDefault="00B75E53" w:rsidP="00DF73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B75E5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контроль -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күзәтчелек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эшчәнлегендә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барлык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катнашучыларның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да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әрен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бердәм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аңлау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DF73DE" w:rsidRPr="00DF73DE" w:rsidRDefault="00B75E53" w:rsidP="00DF73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B75E5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профилактик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чараларны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гамәлгә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ашыру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юлы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белән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зарури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әрне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бозуларны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профилактикалау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системасын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ныгыту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DF73DE" w:rsidRDefault="00DF73DE" w:rsidP="00DF73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Контроль-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күзәтчелек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эшчәнлеге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чыгымнарын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астындагы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субъектларга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административ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йөкләнешне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киметү</w:t>
      </w:r>
      <w:proofErr w:type="spellEnd"/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8475CA" w:rsidRPr="00DF73DE" w:rsidRDefault="00B75E53" w:rsidP="00DF7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1.6. </w:t>
      </w:r>
      <w:r w:rsidR="008475CA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Программаның максатчан индикаторлары һәм сыйфаты һәм нәтиҗәлелеге күрсәткечләре түбәндәгеләрдән гыйбарәт:</w:t>
      </w:r>
    </w:p>
    <w:p w:rsidR="008475CA" w:rsidRPr="008475CA" w:rsidRDefault="008475CA" w:rsidP="008475C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әрнең</w:t>
      </w:r>
      <w:proofErr w:type="spellEnd"/>
      <w:r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эчтәлеге</w:t>
      </w:r>
      <w:proofErr w:type="spellEnd"/>
      <w:r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турында</w:t>
      </w:r>
      <w:proofErr w:type="spellEnd"/>
      <w:r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астындагы</w:t>
      </w:r>
      <w:proofErr w:type="spellEnd"/>
      <w:r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субъектларга</w:t>
      </w:r>
      <w:proofErr w:type="spellEnd"/>
      <w:r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мәгълүмат</w:t>
      </w:r>
      <w:proofErr w:type="spellEnd"/>
      <w:r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B75E53" w:rsidRPr="00B75E53" w:rsidRDefault="00B75E53" w:rsidP="008475C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B75E5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әрнең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билгелелеге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аларны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органының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субъектлары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вазыйфаи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затлары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тарафыннан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бертөрле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аңлату</w:t>
      </w:r>
      <w:proofErr w:type="spellEnd"/>
      <w:r w:rsidRPr="00B75E5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475CA" w:rsidRPr="008475CA" w:rsidRDefault="00B75E53" w:rsidP="008475C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Интернет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мәгълүмат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-телекоммуникация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челтәрендә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Буа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районының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</w:t>
      </w:r>
      <w:proofErr w:type="gram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әсми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сайтында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урнаштырылган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таләпләрнең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кабул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ителгән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әзерләнә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торган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үзгәрешләр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турында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мәгълүматтан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файдалану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мөмкинлеген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тәэмин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итү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белән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контрольлек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итүче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субъектларның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канәгать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булуы</w:t>
      </w:r>
      <w:proofErr w:type="spellEnd"/>
      <w:r w:rsidR="008475CA"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B75E53" w:rsidRPr="008475CA" w:rsidRDefault="00B75E53" w:rsidP="00DF73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8475CA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тикшерүлә</w:t>
      </w:r>
      <w:proofErr w:type="gram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</w:t>
      </w:r>
      <w:proofErr w:type="spellEnd"/>
      <w:proofErr w:type="gram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уздырганда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астындагы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субъектларның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хокуклары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аларны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уздыру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тәртибе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турында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астындагы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субъектларга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мәгълүмат</w:t>
      </w:r>
      <w:proofErr w:type="spellEnd"/>
      <w:r w:rsid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 бирү</w:t>
      </w:r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DF73DE" w:rsidRPr="00DF73DE" w:rsidRDefault="00B75E53" w:rsidP="00DF73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B75E5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профилактик программа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чараларын</w:t>
      </w:r>
      <w:proofErr w:type="spellEnd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DF73DE"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үтәү.</w:t>
      </w:r>
      <w:proofErr w:type="spellEnd"/>
    </w:p>
    <w:p w:rsidR="00B75E53" w:rsidRPr="00DF73DE" w:rsidRDefault="00DF73DE" w:rsidP="00DF73DE">
      <w:pPr>
        <w:widowControl w:val="0"/>
        <w:autoSpaceDE w:val="0"/>
        <w:autoSpaceDN w:val="0"/>
        <w:adjustRightInd w:val="0"/>
        <w:spacing w:after="0" w:line="240" w:lineRule="auto"/>
        <w:ind w:left="128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Программаны гамәлгә ашыруның төп күрсәткече булып профилактик чаралар үткәрү 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 саны </w:t>
      </w:r>
      <w:r w:rsidRPr="00DF73D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тора.</w:t>
      </w:r>
    </w:p>
    <w:p w:rsidR="00B75E53" w:rsidRPr="00B75E53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DF73D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  <w:t xml:space="preserve"> </w:t>
      </w:r>
      <w:r w:rsidRPr="00B75E53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2. </w:t>
      </w:r>
      <w:r w:rsid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  <w:t>П</w:t>
      </w:r>
      <w:proofErr w:type="spellStart"/>
      <w:r w:rsidR="008475CA" w:rsidRP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рофилактик</w:t>
      </w:r>
      <w:proofErr w:type="spellEnd"/>
      <w:r w:rsidR="008475CA" w:rsidRP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чаралар</w:t>
      </w:r>
      <w:proofErr w:type="spellEnd"/>
      <w:r w:rsid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  <w:t xml:space="preserve"> план-</w:t>
      </w:r>
      <w:r w:rsidR="008475CA" w:rsidRP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 w:rsidRP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графигы</w:t>
      </w:r>
      <w:proofErr w:type="spellEnd"/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5"/>
        <w:gridCol w:w="2490"/>
        <w:gridCol w:w="2325"/>
        <w:gridCol w:w="1635"/>
        <w:gridCol w:w="2250"/>
      </w:tblGrid>
      <w:tr w:rsidR="00B75E53" w:rsidRPr="00B75E53" w:rsidTr="00BF5820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B75E53" w:rsidRPr="00B75E53" w:rsidTr="00BF5820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б</w:t>
            </w:r>
            <w:proofErr w:type="gramEnd"/>
            <w:r w:rsidR="00B75E53" w:rsidRPr="00B75E5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Чаралар исемлеге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Чаралар структурасы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Үтәү срогы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Җаваплылар</w:t>
            </w:r>
          </w:p>
        </w:tc>
      </w:tr>
      <w:tr w:rsidR="00B75E53" w:rsidRPr="00B75E53" w:rsidTr="00BF5820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75E5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Татарстан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Республикасы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Буа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районының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«Интернет»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челтәрендә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р</w:t>
            </w:r>
            <w:proofErr w:type="gram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әсми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сайтында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мәгълүмат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урнаштыру</w:t>
            </w:r>
            <w:proofErr w:type="spellEnd"/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мәҗбүри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талә</w:t>
            </w:r>
            <w:proofErr w:type="gram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пл</w:t>
            </w:r>
            <w:proofErr w:type="gram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әре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булган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үтәлешен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бәяләү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контроль предметы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булган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норматив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хокукый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актлар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исемлеген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урнаштыру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даими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р</w:t>
            </w:r>
            <w:proofErr w:type="gram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әвештә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кирәк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булган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саен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актуальләштерү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«Татарстан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Республикасы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Буа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районы»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берәмлегенең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милек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һәм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җир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мөнә</w:t>
            </w:r>
            <w:proofErr w:type="gram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сәб</w:t>
            </w:r>
            <w:proofErr w:type="gram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әтләре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палатасы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» МКУ</w:t>
            </w:r>
          </w:p>
        </w:tc>
      </w:tr>
      <w:tr w:rsidR="00B75E53" w:rsidRPr="008475CA" w:rsidTr="00BF5820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Тикшерү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планын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урнаштыру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ел саен декабрьдә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 xml:space="preserve">«Татарстан Республикасы Буа муниципаль районы» муниципаль берәмлегенең милек һәм җир </w:t>
            </w:r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lastRenderedPageBreak/>
              <w:t>мөнәсәбәтләре палатасы» МКУ</w:t>
            </w:r>
          </w:p>
        </w:tc>
      </w:tr>
      <w:tr w:rsidR="00B75E53" w:rsidRPr="008475CA" w:rsidTr="00BF5820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Контроль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чаралар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нәтиҗәләрен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урнаштыру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квартал саен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«Татарстан Республикасы Буа муниципаль районы» муниципаль берәмлегенең милек һәм җир мөнәсәбәтләре палатасы» МКУ</w:t>
            </w:r>
          </w:p>
        </w:tc>
      </w:tr>
      <w:tr w:rsidR="00B75E53" w:rsidRPr="00B75E53" w:rsidTr="00BF5820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контрольне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гамәлгә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ашырганда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контроль-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күзәтчелек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эшчәнлегенең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хокук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куллану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практикасына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күзәтү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квартал саен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«Татарстан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Республикасы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Буа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районы»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берәмлегенең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милек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һәм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җир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мөнә</w:t>
            </w:r>
            <w:proofErr w:type="gram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сәб</w:t>
            </w:r>
            <w:proofErr w:type="gram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әтләре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палатасы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» МКУ</w:t>
            </w:r>
          </w:p>
        </w:tc>
      </w:tr>
      <w:tr w:rsidR="00B75E53" w:rsidRPr="008475CA" w:rsidTr="00BF5820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75E5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2.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Мәҗбүри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таләпләрне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үтәү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мәсьәлә</w:t>
            </w:r>
            <w:proofErr w:type="gram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л</w:t>
            </w:r>
            <w:proofErr w:type="gram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әре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буенча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мәгълүмат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бирү</w:t>
            </w:r>
            <w:proofErr w:type="spellEnd"/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Контроль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астындагы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субъектларны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законнар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талә</w:t>
            </w:r>
            <w:proofErr w:type="gram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пл</w:t>
            </w:r>
            <w:proofErr w:type="gram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әрен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үтәү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мәсьәләсе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буенча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консультацияләү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даими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«Татарстан Республикасы Буа муниципаль районы» муниципаль берәмлегенең милек һәм җир мөнәсәбәтләре палатасы» МКУ</w:t>
            </w:r>
          </w:p>
        </w:tc>
      </w:tr>
      <w:tr w:rsidR="00B75E53" w:rsidRPr="00B75E53" w:rsidTr="00BF5820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Киңәшмәләр, очрашулар, семинарлар үткәргәндә мәҗбүри таләпләрне аңлату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я</w:t>
            </w:r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рты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елга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1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тапкыр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«Татарстан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Республикасы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Буа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районы»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берәмлегенең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милек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һәм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җир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мөнә</w:t>
            </w:r>
            <w:proofErr w:type="gram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сәб</w:t>
            </w:r>
            <w:proofErr w:type="gram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әтләре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палатасы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» МКУ</w:t>
            </w:r>
          </w:p>
        </w:tc>
      </w:tr>
      <w:tr w:rsidR="00B75E53" w:rsidRPr="00B75E53" w:rsidTr="00BF5820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Массакүләм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</w:t>
            </w:r>
            <w:proofErr w:type="gram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әгълүмат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чараларыннан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файдаланып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аңлату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эшләре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башкару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84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елга 1 тапкыр</w:t>
            </w:r>
            <w:r w:rsidR="00B75E53" w:rsidRPr="00B75E5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«Татарстан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Республикасы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Буа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районы»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берәмлегенең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милек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һәм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җир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мөнә</w:t>
            </w:r>
            <w:proofErr w:type="gram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сәб</w:t>
            </w:r>
            <w:proofErr w:type="gram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әтләре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палатасы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» МКУ</w:t>
            </w:r>
          </w:p>
        </w:tc>
      </w:tr>
      <w:tr w:rsidR="00B75E53" w:rsidRPr="00B75E53" w:rsidTr="00BF5820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Шәхси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мөрәҗәгатьтә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закон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таләпләрен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үтәү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мәсьәлә</w:t>
            </w:r>
            <w:proofErr w:type="gram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л</w:t>
            </w:r>
            <w:proofErr w:type="gram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әре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буенча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консультацияләр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үткәрү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һ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әрвакыт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кабул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итү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көннәрендә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«Татарстан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Республикасы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Буа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районы»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берәмлегенең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милек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һәм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җир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мөнә</w:t>
            </w:r>
            <w:proofErr w:type="gram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сәб</w:t>
            </w:r>
            <w:proofErr w:type="gram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әтләре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палатасы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» МКУ</w:t>
            </w:r>
          </w:p>
        </w:tc>
      </w:tr>
      <w:tr w:rsidR="00B75E53" w:rsidRPr="00B75E53" w:rsidTr="00BF5820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75E5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контрольне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гамәлгә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ашыру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практикасын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гомумиләштерү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һәм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«Интернет»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челтәрендәге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р</w:t>
            </w:r>
            <w:proofErr w:type="gram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әсми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сайтта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урнаштыру</w:t>
            </w:r>
            <w:proofErr w:type="spellEnd"/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Контроль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эшчәнлек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буенча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мәгълүматны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гомумиләштерү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һәм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анализлау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елга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1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тапкыр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«Татарстан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Республикасы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Буа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районы»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берәмлегенең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милек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һәм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җир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мөнә</w:t>
            </w:r>
            <w:proofErr w:type="gram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сәб</w:t>
            </w:r>
            <w:proofErr w:type="gram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әтләре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палатасы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» МКУ</w:t>
            </w:r>
          </w:p>
        </w:tc>
      </w:tr>
      <w:tr w:rsidR="00B75E53" w:rsidRPr="008475CA" w:rsidTr="00BF5820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B75E53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B75E53" w:rsidRDefault="008475CA" w:rsidP="0084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Сайтта м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униципаль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контрольне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гамәлгә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ашыру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практикасын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урнаштыру</w:t>
            </w:r>
            <w:proofErr w:type="spellEnd"/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ел саен декабрьдә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5E53" w:rsidRPr="008475CA" w:rsidRDefault="008475CA" w:rsidP="00B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8475C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«Татарстан Республикасы Буа муниципаль районы» муниципаль берәмлегенең милек һәм җир мөнәсәбәтләре палатасы» МКУ</w:t>
            </w:r>
          </w:p>
        </w:tc>
      </w:tr>
    </w:tbl>
    <w:p w:rsidR="00B75E53" w:rsidRPr="008475CA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</w:p>
    <w:p w:rsidR="00B75E53" w:rsidRPr="008475CA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</w:pPr>
    </w:p>
    <w:p w:rsidR="00B75E53" w:rsidRPr="00B75E53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  <w:t xml:space="preserve"> </w:t>
      </w:r>
      <w:r w:rsidRPr="00B75E53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3. </w:t>
      </w:r>
      <w:proofErr w:type="spellStart"/>
      <w:r w:rsidR="00645558" w:rsidRPr="0064555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Соңгы</w:t>
      </w:r>
      <w:proofErr w:type="spellEnd"/>
      <w:r w:rsidR="00645558" w:rsidRPr="0064555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5558" w:rsidRPr="0064555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нәтиҗәлә</w:t>
      </w:r>
      <w:proofErr w:type="gramStart"/>
      <w:r w:rsidR="00645558" w:rsidRPr="0064555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р</w:t>
      </w:r>
      <w:proofErr w:type="spellEnd"/>
      <w:proofErr w:type="gramEnd"/>
      <w:r w:rsid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гамәлгә</w:t>
      </w:r>
      <w:proofErr w:type="spellEnd"/>
      <w:r w:rsid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ашырылган</w:t>
      </w:r>
      <w:proofErr w:type="spellEnd"/>
      <w:r w:rsid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чаралар</w:t>
      </w:r>
      <w:proofErr w:type="spellEnd"/>
      <w:r w:rsid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  <w:t>ның</w:t>
      </w:r>
      <w:r w:rsid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социаль</w:t>
      </w:r>
      <w:proofErr w:type="spellEnd"/>
      <w:r w:rsid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һәм</w:t>
      </w:r>
      <w:proofErr w:type="spellEnd"/>
      <w:r w:rsid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икътисадый</w:t>
      </w:r>
      <w:proofErr w:type="spellEnd"/>
      <w:r w:rsid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8475CA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  <w:t>нәтиҗәлелеге</w:t>
      </w:r>
      <w:r w:rsidR="00645558" w:rsidRPr="0064555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)</w:t>
      </w:r>
    </w:p>
    <w:p w:rsidR="00B75E53" w:rsidRPr="00B75E53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645558" w:rsidRDefault="00645558" w:rsidP="00B75E5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таләпләрне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бозуларны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профилактикалауның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көтелә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торган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социаль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нәтиҗәсенә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контролендәге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субъектларга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артык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административ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басым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ясау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</w:t>
      </w:r>
      <w:proofErr w:type="gram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әҗбүри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таләпләрне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үтәү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контрольне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гамәлгә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ашыру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мәсьәләләре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буенча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конструктив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хезмәттәшлек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шартларында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гына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ирешелергә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мөмкин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75E53" w:rsidRPr="00645558" w:rsidRDefault="00645558" w:rsidP="00B75E5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Гамәлгә ашырылган чаралар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ның </w:t>
      </w:r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икътисадый 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нәтиҗәлелеге</w:t>
      </w:r>
      <w:r w:rsidR="00B75E53"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:</w:t>
      </w:r>
    </w:p>
    <w:p w:rsidR="00645558" w:rsidRPr="00645558" w:rsidRDefault="00645558" w:rsidP="00645558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а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дминистратив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басымны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киметү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рөхсәт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ителә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торган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очракларны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төгәл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дифференциацияләү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исәбенә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контроль-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күзәтчелек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эшчәнлегендә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катнашучыларның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ресурс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чыгымнарын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минимальләштерү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таләпләрне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бозуның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ярамаганлыгы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турында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кисәтүләрне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планнан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тыш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тикшерүне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уздыру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түгел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ә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мөмкин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булган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очракларны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төгәл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lastRenderedPageBreak/>
        <w:t>максималь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нәтиҗәле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итеп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игълан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итү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645558" w:rsidRPr="00645558" w:rsidRDefault="00645558" w:rsidP="00645558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әрне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теркәгән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хокук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бозулар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санын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киметү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645558" w:rsidRPr="00645558" w:rsidRDefault="00645558" w:rsidP="00645558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түбән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хәвеф-хәтә</w:t>
      </w:r>
      <w:proofErr w:type="gram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</w:t>
      </w:r>
      <w:proofErr w:type="spellEnd"/>
      <w:proofErr w:type="gram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категориясенә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кертелгән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тикшерүләрдән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азат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ителгән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субъектларының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санын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арттыру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645558" w:rsidRPr="00645558" w:rsidRDefault="00645558" w:rsidP="00645558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муниципаль контроль органнары белән даими хезмәттәшлеккә җәлеп ителгән контроль субъектларының санын арттыру (контроль астындагы субъектларның мәҗбүри таләпләрне үтәмәү мәсьәләләре буенча үзара хезмәттәшлектән тыш);</w:t>
      </w:r>
    </w:p>
    <w:p w:rsidR="00B75E53" w:rsidRPr="00645558" w:rsidRDefault="00645558" w:rsidP="00645558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к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онтроль-күзәтчелек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органына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контрольлек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итүче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субъектларның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ышаныч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дәрәҗәсен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күтәрү</w:t>
      </w:r>
      <w:proofErr w:type="spellEnd"/>
      <w:r w:rsidRPr="0064555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75E53" w:rsidRPr="00B75E53" w:rsidRDefault="00B75E53" w:rsidP="00B75E5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</w:p>
    <w:p w:rsidR="00B75E53" w:rsidRPr="00B75E53" w:rsidRDefault="00B75E53" w:rsidP="00B75E53">
      <w:pPr>
        <w:rPr>
          <w:rFonts w:eastAsiaTheme="minorEastAsia"/>
          <w:sz w:val="26"/>
          <w:szCs w:val="26"/>
          <w:lang w:eastAsia="ru-RU"/>
        </w:rPr>
      </w:pPr>
    </w:p>
    <w:p w:rsidR="00455617" w:rsidRDefault="00F74E14"/>
    <w:sectPr w:rsidR="00455617" w:rsidSect="00F21E83">
      <w:footerReference w:type="default" r:id="rId11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E14" w:rsidRDefault="00F74E14">
      <w:pPr>
        <w:spacing w:after="0" w:line="240" w:lineRule="auto"/>
      </w:pPr>
      <w:r>
        <w:separator/>
      </w:r>
    </w:p>
  </w:endnote>
  <w:endnote w:type="continuationSeparator" w:id="0">
    <w:p w:rsidR="00F74E14" w:rsidRDefault="00F7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644651"/>
      <w:docPartObj>
        <w:docPartGallery w:val="Page Numbers (Bottom of Page)"/>
        <w:docPartUnique/>
      </w:docPartObj>
    </w:sdtPr>
    <w:sdtEndPr/>
    <w:sdtContent>
      <w:p w:rsidR="00F21E83" w:rsidRDefault="00B75E5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3DE">
          <w:rPr>
            <w:noProof/>
          </w:rPr>
          <w:t>2</w:t>
        </w:r>
        <w:r>
          <w:fldChar w:fldCharType="end"/>
        </w:r>
      </w:p>
    </w:sdtContent>
  </w:sdt>
  <w:p w:rsidR="00F21E83" w:rsidRDefault="00F74E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E14" w:rsidRDefault="00F74E14">
      <w:pPr>
        <w:spacing w:after="0" w:line="240" w:lineRule="auto"/>
      </w:pPr>
      <w:r>
        <w:separator/>
      </w:r>
    </w:p>
  </w:footnote>
  <w:footnote w:type="continuationSeparator" w:id="0">
    <w:p w:rsidR="00F74E14" w:rsidRDefault="00F74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50E"/>
    <w:multiLevelType w:val="hybridMultilevel"/>
    <w:tmpl w:val="E2489E6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528B75FA"/>
    <w:multiLevelType w:val="hybridMultilevel"/>
    <w:tmpl w:val="9242669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69FD525E"/>
    <w:multiLevelType w:val="hybridMultilevel"/>
    <w:tmpl w:val="CF860468"/>
    <w:lvl w:ilvl="0" w:tplc="EA12648C">
      <w:start w:val="1"/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7E4452B0"/>
    <w:multiLevelType w:val="hybridMultilevel"/>
    <w:tmpl w:val="322E57E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65"/>
    <w:rsid w:val="00036B4D"/>
    <w:rsid w:val="002A7212"/>
    <w:rsid w:val="00645558"/>
    <w:rsid w:val="00682065"/>
    <w:rsid w:val="008475CA"/>
    <w:rsid w:val="00B75E53"/>
    <w:rsid w:val="00DF73DE"/>
    <w:rsid w:val="00F7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5E5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75E53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55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45558"/>
    <w:rPr>
      <w:color w:val="0000FF" w:themeColor="hyperlink"/>
      <w:u w:val="single"/>
    </w:rPr>
  </w:style>
  <w:style w:type="character" w:customStyle="1" w:styleId="Bodytext2">
    <w:name w:val="Body text (2)_"/>
    <w:basedOn w:val="a0"/>
    <w:link w:val="Bodytext21"/>
    <w:uiPriority w:val="99"/>
    <w:locked/>
    <w:rsid w:val="0064555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45558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645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5E5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75E53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55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45558"/>
    <w:rPr>
      <w:color w:val="0000FF" w:themeColor="hyperlink"/>
      <w:u w:val="single"/>
    </w:rPr>
  </w:style>
  <w:style w:type="character" w:customStyle="1" w:styleId="Bodytext2">
    <w:name w:val="Body text (2)_"/>
    <w:basedOn w:val="a0"/>
    <w:link w:val="Bodytext21"/>
    <w:uiPriority w:val="99"/>
    <w:locked/>
    <w:rsid w:val="0064555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45558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645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2020-12-29T06:18:00Z</dcterms:created>
  <dcterms:modified xsi:type="dcterms:W3CDTF">2020-12-29T07:15:00Z</dcterms:modified>
</cp:coreProperties>
</file>