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D1" w:rsidRDefault="00AC5DD1" w:rsidP="00AC5DD1">
      <w:pPr>
        <w:rPr>
          <w:lang w:val="tt-RU"/>
        </w:rPr>
      </w:pPr>
    </w:p>
    <w:p w:rsidR="00A43822" w:rsidRPr="00A43822" w:rsidRDefault="00A43822" w:rsidP="00A438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43822" w:rsidRPr="00476657" w:rsidRDefault="00A43822" w:rsidP="00A438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A43822" w:rsidRPr="00230BCF" w:rsidTr="000425B4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3822" w:rsidRPr="00230BCF" w:rsidRDefault="00A43822" w:rsidP="000425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230BC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A43822" w:rsidRPr="00230BCF" w:rsidRDefault="00A43822" w:rsidP="000425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230BC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ИСПОЛНИТЕЛЬНЫЙ КОМИТЕТ</w:t>
            </w:r>
          </w:p>
          <w:p w:rsidR="00A43822" w:rsidRPr="00230BCF" w:rsidRDefault="00A43822" w:rsidP="000425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230BC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БУИНСКОГО</w:t>
            </w:r>
          </w:p>
          <w:p w:rsidR="00A43822" w:rsidRPr="00230BCF" w:rsidRDefault="00A43822" w:rsidP="000425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230BC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A43822" w:rsidRPr="00230BCF" w:rsidRDefault="00A43822" w:rsidP="000425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3822" w:rsidRPr="00230BCF" w:rsidRDefault="00A43822" w:rsidP="000425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30BC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7347AB0C" wp14:editId="1F79E63E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3822" w:rsidRPr="00230BCF" w:rsidRDefault="00A43822" w:rsidP="000425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230BC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A43822" w:rsidRPr="00230BCF" w:rsidRDefault="00A43822" w:rsidP="000425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230BC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БУА</w:t>
            </w:r>
          </w:p>
          <w:p w:rsidR="00A43822" w:rsidRPr="00230BCF" w:rsidRDefault="00A43822" w:rsidP="000425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230BC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A43822" w:rsidRPr="00230BCF" w:rsidRDefault="00A43822" w:rsidP="000425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30BC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БАШКАРМА КОМИТЕТЫ</w:t>
            </w:r>
            <w:r w:rsidRPr="00230BC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</w:r>
          </w:p>
        </w:tc>
      </w:tr>
      <w:tr w:rsidR="00A43822" w:rsidRPr="00230BCF" w:rsidTr="000425B4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822" w:rsidRPr="00230BCF" w:rsidRDefault="00A43822" w:rsidP="000425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A43822" w:rsidRPr="00230BCF" w:rsidRDefault="00A43822" w:rsidP="000425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230B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ПОСТАНОВЛЕНИЕ</w:t>
            </w:r>
          </w:p>
          <w:p w:rsidR="00A43822" w:rsidRPr="00230BCF" w:rsidRDefault="00A43822" w:rsidP="000425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0BC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2AE2B" wp14:editId="0A6072B4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92710</wp:posOffset>
                      </wp:positionV>
                      <wp:extent cx="1276350" cy="226060"/>
                      <wp:effectExtent l="0" t="0" r="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3822" w:rsidRDefault="00A43822" w:rsidP="00A43822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r>
                                    <w:rPr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2.7pt;margin-top:7.3pt;width:100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" filled="f" stroked="f" strokecolor="white">
                      <v:textbox inset="0,0,0,0">
                        <w:txbxContent>
                          <w:p w:rsidR="00A43822" w:rsidRDefault="00A43822" w:rsidP="00A43822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43822" w:rsidRPr="00230BCF" w:rsidRDefault="00A43822" w:rsidP="000425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08.12</w:t>
            </w:r>
            <w:r w:rsidRPr="00230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.2020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822" w:rsidRPr="00230BCF" w:rsidRDefault="00A43822" w:rsidP="000425B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:rsidR="00A43822" w:rsidRPr="00230BCF" w:rsidRDefault="00A43822" w:rsidP="000425B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230B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КАРАР</w:t>
            </w:r>
          </w:p>
          <w:p w:rsidR="00A43822" w:rsidRPr="00230BCF" w:rsidRDefault="00A43822" w:rsidP="000425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A43822" w:rsidRPr="00230BCF" w:rsidRDefault="00A43822" w:rsidP="000425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230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452 </w:t>
            </w:r>
            <w:r w:rsidRPr="00230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ик-п</w:t>
            </w:r>
          </w:p>
        </w:tc>
      </w:tr>
    </w:tbl>
    <w:p w:rsidR="00A43822" w:rsidRDefault="00A43822" w:rsidP="00AC5DD1">
      <w:pPr>
        <w:rPr>
          <w:lang w:val="tt-RU"/>
        </w:rPr>
      </w:pPr>
    </w:p>
    <w:p w:rsidR="00A43822" w:rsidRDefault="00A43822" w:rsidP="00AC5DD1">
      <w:pPr>
        <w:rPr>
          <w:lang w:val="tt-RU"/>
        </w:rPr>
      </w:pPr>
    </w:p>
    <w:p w:rsidR="00A43822" w:rsidRPr="00A43822" w:rsidRDefault="00A43822" w:rsidP="00AC5DD1">
      <w:pPr>
        <w:rPr>
          <w:lang w:val="tt-RU"/>
        </w:rPr>
      </w:pPr>
    </w:p>
    <w:tbl>
      <w:tblPr>
        <w:tblStyle w:val="a3"/>
        <w:tblW w:w="1396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786"/>
        <w:gridCol w:w="4786"/>
      </w:tblGrid>
      <w:tr w:rsidR="00AC5DD1" w:rsidRPr="00414EE4" w:rsidTr="000425B4">
        <w:trPr>
          <w:trHeight w:val="3341"/>
        </w:trPr>
        <w:tc>
          <w:tcPr>
            <w:tcW w:w="4395" w:type="dxa"/>
          </w:tcPr>
          <w:p w:rsidR="00A43822" w:rsidRPr="00414EE4" w:rsidRDefault="00A43822" w:rsidP="00A438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4382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bookmarkStart w:id="0" w:name="_GoBack"/>
            <w:bookmarkEnd w:id="0"/>
            <w:r w:rsidRPr="00414EE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«Татарстан Республикасы Буа муниципаль районында </w:t>
            </w:r>
            <w:r w:rsidR="00414EE4" w:rsidRPr="00414EE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«</w:t>
            </w:r>
            <w:r w:rsidRPr="00414EE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Казан-Ульяновск</w:t>
            </w:r>
            <w:r w:rsidR="00414EE4" w:rsidRPr="00414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414EE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Кондитер </w:t>
            </w:r>
          </w:p>
          <w:p w:rsidR="00A43822" w:rsidRPr="00414EE4" w:rsidRDefault="00A43822" w:rsidP="00A438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14EE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фабрикасы</w:t>
            </w:r>
            <w:r w:rsidR="00414EE4" w:rsidRPr="00414EE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»</w:t>
            </w:r>
            <w:r w:rsidRPr="00414EE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1+100 км, автомобиль юлында Карлы елгасы аша күперне реконструкцияләү</w:t>
            </w:r>
            <w:r w:rsidRPr="00414EE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Pr="00414EE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линияле объектына территорияне планлаштыру проектын һәм аның составындагы территорияне межалау проектын әзерләү турында</w:t>
            </w:r>
          </w:p>
          <w:p w:rsidR="00AC5DD1" w:rsidRPr="00414EE4" w:rsidRDefault="00AC5DD1" w:rsidP="00AC5D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786" w:type="dxa"/>
          </w:tcPr>
          <w:p w:rsidR="00AC5DD1" w:rsidRPr="00414EE4" w:rsidRDefault="00AC5DD1" w:rsidP="00AC5DD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4786" w:type="dxa"/>
          </w:tcPr>
          <w:p w:rsidR="00AC5DD1" w:rsidRPr="00414EE4" w:rsidRDefault="00AC5DD1" w:rsidP="00AC5DD1">
            <w:pPr>
              <w:tabs>
                <w:tab w:val="left" w:pos="375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414EE4" w:rsidRPr="00414EE4" w:rsidRDefault="00AC5DD1" w:rsidP="00414EE4">
      <w:pPr>
        <w:tabs>
          <w:tab w:val="left" w:pos="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          </w:t>
      </w:r>
      <w:r w:rsidR="00A43822"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«Татарстан Республикасы Транспорт һәм юл хуҗалыгы министрлыгы каршындагы Татарстанның юл-транспорт комплексын карап тоту һәм үстерү баш идарәсе» ДКУнең</w:t>
      </w:r>
      <w:r w:rsidR="00414EE4"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43822"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2020 ел</w:t>
      </w:r>
      <w:r w:rsidR="00414EE4"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ның 20 ноябрендәге </w:t>
      </w:r>
      <w:r w:rsidR="00A43822"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8498</w:t>
      </w:r>
      <w:r w:rsidR="00414EE4"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</w:t>
      </w:r>
      <w:r w:rsidR="00414EE4"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«Татарстан Республикасы Буа муниципаль районында «Казан-Ульяновск»- Кондитер </w:t>
      </w:r>
    </w:p>
    <w:p w:rsidR="00414EE4" w:rsidRPr="00414EE4" w:rsidRDefault="00414EE4" w:rsidP="00414EE4">
      <w:pPr>
        <w:tabs>
          <w:tab w:val="left" w:pos="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фабрикасы», 1+100 км, автомобиль юлында Карлы елгасы аша күперне реконструкцияләү» линияле объектына территорияне планлаштыру проектын һәм аның составындагы территорияне межалау проектын әзерләү турында</w:t>
      </w:r>
      <w:r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гы </w:t>
      </w:r>
      <w:r w:rsidR="00A43822"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мөрәҗәгате нигезендә, </w:t>
      </w:r>
      <w:r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шулай ук Россия Федерациясе Шәһәр төзелеше кодексының 42, 43, 45, 46 статьяларына,  Татарстан Республикасы Буа муниципаль районы Уставына таянып,</w:t>
      </w:r>
    </w:p>
    <w:p w:rsidR="00414EE4" w:rsidRPr="00414EE4" w:rsidRDefault="00414EE4" w:rsidP="00414EE4">
      <w:pPr>
        <w:tabs>
          <w:tab w:val="left" w:pos="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C5DD1" w:rsidRPr="00414EE4" w:rsidRDefault="00AC5DD1" w:rsidP="00AC5DD1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4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="00A43822" w:rsidRPr="00414EE4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КАРАР БИРӘ</w:t>
      </w:r>
      <w:r w:rsidRPr="00414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14EE4" w:rsidRPr="00414EE4" w:rsidRDefault="00414EE4" w:rsidP="00414EE4">
      <w:pPr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1. </w:t>
      </w:r>
      <w:r w:rsidR="00AC5DD1" w:rsidRPr="00414E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C5DD1" w:rsidRPr="00414E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Главтатдортранс</w:t>
      </w:r>
      <w:proofErr w:type="spellEnd"/>
      <w:r w:rsidR="00AC5DD1" w:rsidRPr="0041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ДКУнә </w:t>
      </w:r>
      <w:r w:rsidRPr="00414EE4">
        <w:rPr>
          <w:rFonts w:ascii="Times New Roman" w:hAnsi="Times New Roman" w:cs="Times New Roman"/>
          <w:sz w:val="28"/>
          <w:szCs w:val="28"/>
          <w:lang w:val="tt-RU"/>
        </w:rPr>
        <w:t xml:space="preserve">«Татарстан Республикасы Буа муниципаль районында </w:t>
      </w:r>
      <w:r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 w:rsidRPr="00414EE4">
        <w:rPr>
          <w:rFonts w:ascii="Times New Roman" w:hAnsi="Times New Roman" w:cs="Times New Roman"/>
          <w:sz w:val="28"/>
          <w:szCs w:val="28"/>
          <w:lang w:val="tt-RU"/>
        </w:rPr>
        <w:t>Казан-Ульяновск</w:t>
      </w:r>
      <w:r w:rsidRPr="00414E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14EE4">
        <w:rPr>
          <w:rFonts w:ascii="Times New Roman" w:hAnsi="Times New Roman" w:cs="Times New Roman"/>
          <w:sz w:val="28"/>
          <w:szCs w:val="28"/>
          <w:lang w:val="tt-RU"/>
        </w:rPr>
        <w:t>- Кондитер фабрикасы</w:t>
      </w:r>
      <w:r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  <w:r w:rsidRPr="00414EE4">
        <w:rPr>
          <w:rFonts w:ascii="Times New Roman" w:hAnsi="Times New Roman" w:cs="Times New Roman"/>
          <w:sz w:val="28"/>
          <w:szCs w:val="28"/>
          <w:lang w:val="tt-RU"/>
        </w:rPr>
        <w:t>, 1+100 км, автомобиль юлында Карлы елгасы аша күперне реконструкцияләү» линияле объектына территорияне планлаштыру проектын һәм аның составындагы территорияне межалау проектын әзерләү</w:t>
      </w:r>
      <w:r w:rsidRPr="00414EE4">
        <w:rPr>
          <w:rFonts w:ascii="Times New Roman" w:hAnsi="Times New Roman" w:cs="Times New Roman"/>
          <w:sz w:val="28"/>
          <w:szCs w:val="28"/>
          <w:lang w:val="tt-RU"/>
        </w:rPr>
        <w:t xml:space="preserve"> эшләрен башларга.</w:t>
      </w:r>
      <w:r w:rsidRPr="00414EE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C5DD1" w:rsidRPr="00414EE4" w:rsidRDefault="00414EE4" w:rsidP="00414EE4">
      <w:pPr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2. Планлаштыру проектын һәм межалау проектын эшләү эшләрен финанслау региональ программа кысаларында Татарстан Республикасының Региональ һәм </w:t>
      </w:r>
      <w:r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муниципаль әһәмияттәге юл объектлары буенча проект-смета документациясен эшләүгә төбәк бюджеты акчалары исәбеннән карала.</w:t>
      </w:r>
    </w:p>
    <w:p w:rsidR="00414EE4" w:rsidRPr="00414EE4" w:rsidRDefault="00414EE4" w:rsidP="00414EE4">
      <w:pPr>
        <w:spacing w:after="0" w:line="240" w:lineRule="auto"/>
        <w:ind w:right="42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414EE4">
        <w:rPr>
          <w:rFonts w:ascii="Times New Roman" w:hAnsi="Times New Roman"/>
          <w:sz w:val="28"/>
          <w:szCs w:val="28"/>
          <w:lang w:val="tt-RU"/>
        </w:rPr>
        <w:t xml:space="preserve">     3. </w:t>
      </w:r>
      <w:r w:rsidRPr="00414EE4">
        <w:rPr>
          <w:rFonts w:ascii="Times New Roman" w:hAnsi="Times New Roman"/>
          <w:sz w:val="28"/>
          <w:szCs w:val="28"/>
          <w:lang w:val="tt-RU"/>
        </w:rPr>
        <w:t xml:space="preserve">Әлеге карар </w:t>
      </w:r>
      <w:hyperlink r:id="rId7" w:history="1">
        <w:r w:rsidRPr="00414EE4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tt-RU"/>
          </w:rPr>
          <w:t>http://buinsk.tatarstan.ru</w:t>
        </w:r>
      </w:hyperlink>
      <w:r w:rsidRPr="00414EE4">
        <w:rPr>
          <w:rFonts w:ascii="Times New Roman" w:hAnsi="Times New Roman"/>
          <w:sz w:val="28"/>
          <w:szCs w:val="28"/>
          <w:lang w:val="tt-RU"/>
        </w:rPr>
        <w:t xml:space="preserve"> адресы буенча Татарстан Республикасы муниципаль берәмлекләре Порталында «Интернет» мәгълүмат-телекомуникация челтәрендә бастырып чыгарылырга тиеш.</w:t>
      </w:r>
    </w:p>
    <w:p w:rsidR="00AC5DD1" w:rsidRPr="00414EE4" w:rsidRDefault="00414EE4" w:rsidP="00414EE4">
      <w:pPr>
        <w:spacing w:after="0" w:line="240" w:lineRule="auto"/>
        <w:ind w:right="42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414EE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4.</w:t>
      </w:r>
      <w:r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Әлеге карарның үтәлешен тикшереп тотам</w:t>
      </w:r>
      <w:r w:rsidR="00AC5DD1" w:rsidRPr="00414E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414EE4" w:rsidRPr="00414EE4" w:rsidRDefault="00414EE4" w:rsidP="00414EE4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414EE4" w:rsidRPr="00414EE4" w:rsidRDefault="00414EE4" w:rsidP="00414EE4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414EE4">
        <w:rPr>
          <w:rFonts w:ascii="Times New Roman" w:hAnsi="Times New Roman"/>
          <w:sz w:val="28"/>
          <w:szCs w:val="28"/>
          <w:lang w:val="tt-RU"/>
        </w:rPr>
        <w:t xml:space="preserve">Буа муниципаль районы Башкарма комитеты </w:t>
      </w:r>
    </w:p>
    <w:p w:rsidR="00455617" w:rsidRPr="00414EE4" w:rsidRDefault="00414EE4" w:rsidP="00414EE4">
      <w:pPr>
        <w:spacing w:after="0" w:line="240" w:lineRule="auto"/>
        <w:rPr>
          <w:lang w:val="tt-RU"/>
        </w:rPr>
      </w:pPr>
      <w:r w:rsidRPr="00414EE4">
        <w:rPr>
          <w:rFonts w:ascii="Times New Roman" w:hAnsi="Times New Roman"/>
          <w:sz w:val="28"/>
          <w:szCs w:val="28"/>
          <w:lang w:val="tt-RU"/>
        </w:rPr>
        <w:t xml:space="preserve">җитәкчесе вазыйфаларын башкаручы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</w:t>
      </w:r>
      <w:r w:rsidRPr="00414EE4">
        <w:rPr>
          <w:rFonts w:ascii="Times New Roman" w:hAnsi="Times New Roman"/>
          <w:sz w:val="28"/>
          <w:szCs w:val="28"/>
          <w:lang w:val="tt-RU"/>
        </w:rPr>
        <w:t>А. Р. Вәлиулов</w:t>
      </w:r>
    </w:p>
    <w:sectPr w:rsidR="00455617" w:rsidRPr="00414EE4" w:rsidSect="00361025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E08A5"/>
    <w:multiLevelType w:val="hybridMultilevel"/>
    <w:tmpl w:val="5C349C5E"/>
    <w:lvl w:ilvl="0" w:tplc="713C8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06"/>
    <w:rsid w:val="00036B4D"/>
    <w:rsid w:val="002A7212"/>
    <w:rsid w:val="00414EE4"/>
    <w:rsid w:val="00A43822"/>
    <w:rsid w:val="00AC5DD1"/>
    <w:rsid w:val="00B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82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4E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82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4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2020-12-11T10:31:00Z</dcterms:created>
  <dcterms:modified xsi:type="dcterms:W3CDTF">2020-12-11T10:54:00Z</dcterms:modified>
</cp:coreProperties>
</file>