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jc w:val="center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151DD2" w:rsidRPr="006803C4" w:rsidTr="00086E76">
        <w:trPr>
          <w:trHeight w:val="1500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151DD2" w:rsidRPr="006803C4" w:rsidRDefault="00151DD2" w:rsidP="00086E7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151DD2" w:rsidRPr="006803C4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 БУИНСКОГО МУНИЦИПАЛЬНОГО РАЙОНА</w:t>
            </w:r>
          </w:p>
          <w:p w:rsidR="00151DD2" w:rsidRPr="006803C4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151DD2" w:rsidRPr="006803C4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219815" wp14:editId="16D41501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</w:tcPr>
          <w:p w:rsidR="00151DD2" w:rsidRPr="006803C4" w:rsidRDefault="00151DD2" w:rsidP="00086E7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151DD2" w:rsidRPr="006803C4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  МУНИЦИПАЛЬ</w:t>
            </w:r>
          </w:p>
          <w:p w:rsidR="00151DD2" w:rsidRPr="006803C4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БАШКАРМА  КОМИТЕТЫ</w:t>
            </w:r>
          </w:p>
        </w:tc>
      </w:tr>
      <w:tr w:rsidR="00151DD2" w:rsidRPr="006803C4" w:rsidTr="00086E76">
        <w:trPr>
          <w:trHeight w:val="479"/>
          <w:jc w:val="center"/>
        </w:trPr>
        <w:tc>
          <w:tcPr>
            <w:tcW w:w="9705" w:type="dxa"/>
            <w:gridSpan w:val="4"/>
            <w:shd w:val="clear" w:color="auto" w:fill="auto"/>
          </w:tcPr>
          <w:p w:rsidR="00151DD2" w:rsidRPr="006803C4" w:rsidRDefault="00151DD2" w:rsidP="00086E76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1DD2" w:rsidRPr="006803C4" w:rsidTr="00086E76">
        <w:trPr>
          <w:trHeight w:val="1080"/>
          <w:jc w:val="center"/>
        </w:trPr>
        <w:tc>
          <w:tcPr>
            <w:tcW w:w="4852" w:type="dxa"/>
            <w:gridSpan w:val="2"/>
            <w:shd w:val="clear" w:color="auto" w:fill="auto"/>
          </w:tcPr>
          <w:p w:rsidR="00151DD2" w:rsidRPr="006803C4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803C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  <w:p w:rsidR="00151DD2" w:rsidRPr="006803C4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CC08C" wp14:editId="73E3AF98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127000</wp:posOffset>
                      </wp:positionV>
                      <wp:extent cx="118110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1DD2" w:rsidRPr="00D9660E" w:rsidRDefault="00151DD2" w:rsidP="00151DD2">
                                  <w:pPr>
                                    <w:jc w:val="center"/>
                                    <w:rPr>
                                      <w:sz w:val="20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z w:val="20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6pt;margin-top:10pt;width:93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yt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" filled="f" stroked="f" strokecolor="white">
                      <v:textbox inset="0,0,0,0">
                        <w:txbxContent>
                          <w:p w:rsidR="00151DD2" w:rsidRPr="00D9660E" w:rsidRDefault="00151DD2" w:rsidP="00151DD2">
                            <w:pPr>
                              <w:jc w:val="center"/>
                              <w:rPr>
                                <w:sz w:val="20"/>
                                <w:lang w:val="tt-RU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sz w:val="20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1DD2" w:rsidRPr="00D9660E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11.12.2020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151DD2" w:rsidRPr="006803C4" w:rsidRDefault="00151DD2" w:rsidP="00086E7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803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КАРАР</w:t>
            </w:r>
          </w:p>
          <w:p w:rsidR="00151DD2" w:rsidRPr="006803C4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51DD2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803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460 Ик-п</w:t>
            </w:r>
          </w:p>
          <w:p w:rsidR="00151DD2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51DD2" w:rsidRPr="006803C4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51DD2" w:rsidRPr="006803C4" w:rsidRDefault="00151DD2" w:rsidP="0008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151DD2" w:rsidRPr="00C6310C" w:rsidRDefault="00151DD2">
      <w:pPr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C6310C">
        <w:rPr>
          <w:rFonts w:ascii="Times New Roman" w:eastAsia="Calibri" w:hAnsi="Times New Roman" w:cs="Times New Roman"/>
          <w:iCs/>
          <w:sz w:val="28"/>
          <w:szCs w:val="28"/>
        </w:rPr>
        <w:t>Яңа</w:t>
      </w:r>
      <w:proofErr w:type="spellEnd"/>
      <w:r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C6310C">
        <w:rPr>
          <w:rFonts w:ascii="Times New Roman" w:eastAsia="Calibri" w:hAnsi="Times New Roman" w:cs="Times New Roman"/>
          <w:iCs/>
          <w:sz w:val="28"/>
          <w:szCs w:val="28"/>
        </w:rPr>
        <w:t>коронавирус</w:t>
      </w:r>
      <w:proofErr w:type="spellEnd"/>
      <w:r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C6310C">
        <w:rPr>
          <w:rFonts w:ascii="Times New Roman" w:eastAsia="Calibri" w:hAnsi="Times New Roman" w:cs="Times New Roman"/>
          <w:iCs/>
          <w:sz w:val="28"/>
          <w:szCs w:val="28"/>
        </w:rPr>
        <w:t>йогышы</w:t>
      </w:r>
      <w:proofErr w:type="spellEnd"/>
      <w:r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C6310C">
        <w:rPr>
          <w:rFonts w:ascii="Times New Roman" w:eastAsia="Calibri" w:hAnsi="Times New Roman" w:cs="Times New Roman"/>
          <w:iCs/>
          <w:sz w:val="28"/>
          <w:szCs w:val="28"/>
        </w:rPr>
        <w:t>таралуга</w:t>
      </w:r>
      <w:proofErr w:type="spellEnd"/>
      <w:r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C6310C">
        <w:rPr>
          <w:rFonts w:ascii="Times New Roman" w:eastAsia="Calibri" w:hAnsi="Times New Roman" w:cs="Times New Roman"/>
          <w:iCs/>
          <w:sz w:val="28"/>
          <w:szCs w:val="28"/>
        </w:rPr>
        <w:t>бәйле</w:t>
      </w:r>
      <w:proofErr w:type="spellEnd"/>
      <w:r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151DD2" w:rsidRPr="00C6310C" w:rsidRDefault="00151DD2">
      <w:pPr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proofErr w:type="gramStart"/>
      <w:r w:rsidRPr="00C6310C">
        <w:rPr>
          <w:rFonts w:ascii="Times New Roman" w:eastAsia="Calibri" w:hAnsi="Times New Roman" w:cs="Times New Roman"/>
          <w:iCs/>
          <w:sz w:val="28"/>
          <w:szCs w:val="28"/>
        </w:rPr>
        <w:t>р</w:t>
      </w:r>
      <w:proofErr w:type="gramEnd"/>
      <w:r w:rsidRPr="00C6310C">
        <w:rPr>
          <w:rFonts w:ascii="Times New Roman" w:eastAsia="Calibri" w:hAnsi="Times New Roman" w:cs="Times New Roman"/>
          <w:iCs/>
          <w:sz w:val="28"/>
          <w:szCs w:val="28"/>
        </w:rPr>
        <w:t>әвештә</w:t>
      </w:r>
      <w:proofErr w:type="spellEnd"/>
      <w:r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C6310C">
        <w:rPr>
          <w:rFonts w:ascii="Times New Roman" w:eastAsia="Calibri" w:hAnsi="Times New Roman" w:cs="Times New Roman"/>
          <w:iCs/>
          <w:sz w:val="28"/>
          <w:szCs w:val="28"/>
        </w:rPr>
        <w:t>аны</w:t>
      </w:r>
      <w:proofErr w:type="spellEnd"/>
      <w:r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C6310C">
        <w:rPr>
          <w:rFonts w:ascii="Times New Roman" w:eastAsia="Calibri" w:hAnsi="Times New Roman" w:cs="Times New Roman"/>
          <w:iCs/>
          <w:sz w:val="28"/>
          <w:szCs w:val="28"/>
        </w:rPr>
        <w:t>үтәү</w:t>
      </w:r>
      <w:proofErr w:type="spellEnd"/>
      <w:r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C6310C">
        <w:rPr>
          <w:rFonts w:ascii="Times New Roman" w:eastAsia="Calibri" w:hAnsi="Times New Roman" w:cs="Times New Roman"/>
          <w:iCs/>
          <w:sz w:val="28"/>
          <w:szCs w:val="28"/>
        </w:rPr>
        <w:t>мөмкин</w:t>
      </w:r>
      <w:proofErr w:type="spellEnd"/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сезлегенә </w:t>
      </w:r>
      <w:r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C6310C">
        <w:rPr>
          <w:rFonts w:ascii="Times New Roman" w:eastAsia="Calibri" w:hAnsi="Times New Roman" w:cs="Times New Roman"/>
          <w:iCs/>
          <w:sz w:val="28"/>
          <w:szCs w:val="28"/>
        </w:rPr>
        <w:t>китер</w:t>
      </w:r>
      <w:proofErr w:type="spellEnd"/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гән,</w:t>
      </w:r>
      <w:r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151DD2" w:rsidRPr="00C6310C" w:rsidRDefault="00151DD2">
      <w:pPr>
        <w:rPr>
          <w:rFonts w:ascii="Times New Roman" w:eastAsia="Calibri" w:hAnsi="Times New Roman" w:cs="Times New Roman"/>
          <w:iCs/>
          <w:sz w:val="28"/>
          <w:szCs w:val="28"/>
          <w:lang w:val="tt-RU"/>
        </w:rPr>
      </w:pP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муниципаль контрактның мөһим шартларын </w:t>
      </w:r>
    </w:p>
    <w:p w:rsidR="00455617" w:rsidRPr="00C6310C" w:rsidRDefault="00151DD2">
      <w:pPr>
        <w:rPr>
          <w:rFonts w:ascii="Times New Roman" w:eastAsia="Calibri" w:hAnsi="Times New Roman" w:cs="Times New Roman"/>
          <w:iCs/>
          <w:sz w:val="28"/>
          <w:szCs w:val="28"/>
          <w:lang w:val="tt-RU"/>
        </w:rPr>
      </w:pP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үзгәртү турында карар кабул итү хакында</w:t>
      </w:r>
    </w:p>
    <w:p w:rsidR="004C3159" w:rsidRPr="00C6310C" w:rsidRDefault="00151DD2" w:rsidP="004C3159">
      <w:pPr>
        <w:spacing w:before="360" w:after="72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tt-RU"/>
        </w:rPr>
      </w:pP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«Дәүләт һәм муниципаль ихтыяҗларны тәэмин итү өчен товарлар, эшләр, хезмәт күрсәтүләрне сатып алу өлкәсендә контракт системасы турында» 2013 елның 05 апрелендәге 44-ФЗ номерлы Федераль законның 112 статьясындагы 65 пункты, «Россия Федерациясендә җирле үзидарә оештыруның гомуми принциплары турында» 2003 елның 6 октябрендәге</w:t>
      </w: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131-ФЗ номерлы Федераль законы</w:t>
      </w: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, </w:t>
      </w: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</w:t>
      </w: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Татарстан Республикасы</w:t>
      </w: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Министрлар Кабинетының 2020 елның 11 июнендәге 921-р номерлы карары, </w:t>
      </w: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Буа муниципаль районы Башкарма комитеты</w:t>
      </w:r>
      <w:r w:rsidR="004C3159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ның  2020 елның 28 октябрендәге 396-ик-п номерлы </w:t>
      </w:r>
      <w:r w:rsidR="004C3159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«</w:t>
      </w:r>
      <w:r w:rsidR="004C3159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2020 елда яклар килешүе буенча Буа муниципаль районының муниципаль ихтыяҗларын тәэмин итү өчен төзелгән муниципаль контрактларны (шартнамәләрне) үзгәртү мөмкинлеге турында</w:t>
      </w:r>
      <w:r w:rsidR="004C3159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»</w:t>
      </w:r>
      <w:r w:rsidR="004C3159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карары нигезендә, </w:t>
      </w:r>
      <w:r w:rsidR="004C3159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Буа муниципаль районы Башкарма</w:t>
      </w:r>
      <w:r w:rsidR="004C3159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комитеты</w:t>
      </w:r>
    </w:p>
    <w:p w:rsidR="00151DD2" w:rsidRPr="00C6310C" w:rsidRDefault="00151DD2" w:rsidP="00151DD2">
      <w:pPr>
        <w:spacing w:before="360" w:after="720" w:line="240" w:lineRule="auto"/>
        <w:contextualSpacing/>
        <w:jc w:val="center"/>
        <w:rPr>
          <w:rFonts w:ascii="Times New Roman" w:eastAsia="Calibri" w:hAnsi="Times New Roman" w:cs="Times New Roman"/>
          <w:iCs/>
          <w:sz w:val="28"/>
          <w:szCs w:val="28"/>
          <w:lang w:val="tt-RU"/>
        </w:rPr>
      </w:pPr>
    </w:p>
    <w:p w:rsidR="00151DD2" w:rsidRPr="00C6310C" w:rsidRDefault="00151DD2" w:rsidP="00151DD2">
      <w:pPr>
        <w:spacing w:before="360" w:after="720" w:line="240" w:lineRule="auto"/>
        <w:contextualSpacing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КАРАР БИРӘ</w:t>
      </w:r>
      <w:r w:rsidRPr="00C6310C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4C3159" w:rsidRPr="00C6310C" w:rsidRDefault="004C3159" w:rsidP="00C6310C">
      <w:pPr>
        <w:spacing w:before="360" w:after="72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tt-RU"/>
        </w:rPr>
      </w:pPr>
      <w:r w:rsidRPr="00C6310C">
        <w:rPr>
          <w:rFonts w:ascii="Times New Roman" w:hAnsi="Times New Roman" w:cs="Times New Roman"/>
          <w:sz w:val="28"/>
          <w:szCs w:val="28"/>
          <w:lang w:val="tt-RU"/>
        </w:rPr>
        <w:t>1</w:t>
      </w:r>
      <w:bookmarkStart w:id="0" w:name="_GoBack"/>
      <w:bookmarkEnd w:id="0"/>
      <w:r w:rsidRPr="00C6310C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C6310C">
        <w:rPr>
          <w:rFonts w:ascii="Times New Roman" w:hAnsi="Times New Roman" w:cs="Times New Roman"/>
          <w:sz w:val="28"/>
          <w:szCs w:val="28"/>
        </w:rPr>
        <w:t xml:space="preserve"> 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М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униципаль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контракт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буенча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эшләр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башкару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срогын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«2020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елның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30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апреленә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кадәр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дән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«2020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елның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31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декабренә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кадәр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гә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үзгәртү</w:t>
      </w:r>
      <w:proofErr w:type="spellEnd"/>
      <w:r w:rsidR="00C6310C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турында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өстәмә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килешү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төзү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юлы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белән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эшләр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башкару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срогын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2020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елның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20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декабренә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кадәр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озайтып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өстәмә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килешү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төзү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 xml:space="preserve"> юлы </w:t>
      </w:r>
      <w:proofErr w:type="spellStart"/>
      <w:r w:rsidR="00BD712A" w:rsidRPr="00C6310C">
        <w:rPr>
          <w:rFonts w:ascii="Times New Roman" w:eastAsia="Calibri" w:hAnsi="Times New Roman" w:cs="Times New Roman"/>
          <w:iCs/>
          <w:sz w:val="28"/>
          <w:szCs w:val="28"/>
        </w:rPr>
        <w:t>белән</w:t>
      </w:r>
      <w:proofErr w:type="spellEnd"/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,</w:t>
      </w:r>
      <w:r w:rsidR="00BD712A" w:rsidRPr="00C6310C">
        <w:rPr>
          <w:rFonts w:ascii="Times New Roman" w:hAnsi="Times New Roman" w:cs="Times New Roman"/>
          <w:sz w:val="28"/>
          <w:szCs w:val="28"/>
        </w:rPr>
        <w:t xml:space="preserve"> 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«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ТР Буа муниципаль районы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»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муниципаль берәмлегенең милек һәм җир мөнәсәбәтләре палатасы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»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МКУ 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һәм «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АВАЛОН РИЭЛТ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» җаваплылыгы чикләнгән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җәмгыять арасында төзелгән 2019 елның 20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декабрендәге </w:t>
      </w:r>
      <w:r w:rsidR="00BD712A" w:rsidRPr="00C6310C">
        <w:rPr>
          <w:rFonts w:ascii="Times New Roman" w:hAnsi="Times New Roman" w:cs="Times New Roman"/>
          <w:sz w:val="28"/>
          <w:szCs w:val="28"/>
          <w:lang w:val="tt-RU"/>
        </w:rPr>
        <w:t>0111300095519000148</w:t>
      </w:r>
      <w:r w:rsidR="00BD712A" w:rsidRPr="00C6310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D712A"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номерлы муниципаль контракт буенча яклар килешүе буенча үзгәртелергә мөмкин булган контрактның мөһим шартларын үзгәртү турында карар кабул итәргә.</w:t>
      </w:r>
    </w:p>
    <w:p w:rsidR="004C3159" w:rsidRPr="00C6310C" w:rsidRDefault="004C3159" w:rsidP="004C3159">
      <w:pPr>
        <w:spacing w:before="360" w:after="72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tt-RU"/>
        </w:rPr>
      </w:pP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lastRenderedPageBreak/>
        <w:t xml:space="preserve"> 2</w:t>
      </w: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. Әлеге карар аңа кул куелган көненнән үз көченә керә, һәм </w:t>
      </w:r>
      <w:hyperlink r:id="rId6" w:history="1">
        <w:r w:rsidRPr="00C6310C">
          <w:rPr>
            <w:rStyle w:val="a5"/>
            <w:rFonts w:ascii="Times New Roman" w:eastAsia="Calibri" w:hAnsi="Times New Roman" w:cs="Times New Roman"/>
            <w:iCs/>
            <w:sz w:val="28"/>
            <w:szCs w:val="28"/>
            <w:lang w:val="tt-RU"/>
          </w:rPr>
          <w:t>http://buinsk.tatarstan.ru</w:t>
        </w:r>
      </w:hyperlink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4C3159" w:rsidRPr="00C6310C" w:rsidRDefault="004C3159" w:rsidP="004C3159">
      <w:pPr>
        <w:spacing w:before="360" w:after="7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6310C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3.   </w:t>
      </w:r>
      <w:r w:rsidRPr="00C6310C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"ТР Буа муниципаль районы муниципаль берәмлегенең Милек һәм җир мөнәсәбәтләре палатасы" МКУ рәисе Л.Р. Шакирҗановка йөкләргә.</w:t>
      </w:r>
    </w:p>
    <w:p w:rsidR="004C3159" w:rsidRPr="00C6310C" w:rsidRDefault="004C3159" w:rsidP="004C3159">
      <w:pPr>
        <w:spacing w:before="360" w:after="7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C3159" w:rsidRPr="00C6310C" w:rsidRDefault="004C3159" w:rsidP="004C3159">
      <w:pPr>
        <w:spacing w:before="360" w:after="7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6310C">
        <w:rPr>
          <w:rFonts w:ascii="Times New Roman" w:hAnsi="Times New Roman" w:cs="Times New Roman"/>
          <w:sz w:val="28"/>
          <w:szCs w:val="28"/>
          <w:lang w:val="tt-RU"/>
        </w:rPr>
        <w:t xml:space="preserve">Башкарма комитет җитәкчесе </w:t>
      </w:r>
    </w:p>
    <w:p w:rsidR="004C3159" w:rsidRPr="00C6310C" w:rsidRDefault="004C3159" w:rsidP="004C3159">
      <w:pPr>
        <w:spacing w:before="360" w:after="72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tt-RU"/>
        </w:rPr>
      </w:pPr>
      <w:r w:rsidRPr="00C6310C">
        <w:rPr>
          <w:rFonts w:ascii="Times New Roman" w:hAnsi="Times New Roman" w:cs="Times New Roman"/>
          <w:sz w:val="28"/>
          <w:szCs w:val="28"/>
          <w:lang w:val="tt-RU"/>
        </w:rPr>
        <w:t>вазыйфаларын башкаручы                                                        А.Р. Вәлиулов</w:t>
      </w:r>
    </w:p>
    <w:p w:rsidR="004C3159" w:rsidRPr="00C6310C" w:rsidRDefault="004C3159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4C3159" w:rsidRPr="00C6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4B"/>
    <w:rsid w:val="00036B4D"/>
    <w:rsid w:val="0011284B"/>
    <w:rsid w:val="00151DD2"/>
    <w:rsid w:val="002A7212"/>
    <w:rsid w:val="004C3159"/>
    <w:rsid w:val="00BD712A"/>
    <w:rsid w:val="00C6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DD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C31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DD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C3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2020-12-15T06:18:00Z</dcterms:created>
  <dcterms:modified xsi:type="dcterms:W3CDTF">2020-12-15T06:52:00Z</dcterms:modified>
</cp:coreProperties>
</file>