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51B" w:rsidRPr="00D51685" w:rsidRDefault="0055651B" w:rsidP="0055651B">
      <w:pPr>
        <w:tabs>
          <w:tab w:val="left" w:pos="5760"/>
          <w:tab w:val="left" w:pos="6360"/>
        </w:tabs>
        <w:autoSpaceDE w:val="0"/>
        <w:autoSpaceDN w:val="0"/>
        <w:spacing w:after="0" w:line="240" w:lineRule="auto"/>
        <w:ind w:right="34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55651B" w:rsidRPr="00F1407E" w:rsidTr="008B3099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651B" w:rsidRPr="00F1407E" w:rsidRDefault="0055651B" w:rsidP="008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0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РЕСПУБЛИКА ТАТАРСТАН</w:t>
            </w:r>
          </w:p>
          <w:p w:rsidR="0055651B" w:rsidRPr="00F1407E" w:rsidRDefault="0055651B" w:rsidP="008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0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ИСПОЛНИТЕЛЬНЫЙ КОМИТЕТ</w:t>
            </w:r>
          </w:p>
          <w:p w:rsidR="0055651B" w:rsidRPr="00F1407E" w:rsidRDefault="0055651B" w:rsidP="008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0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БУИНСКОГО</w:t>
            </w:r>
          </w:p>
          <w:p w:rsidR="0055651B" w:rsidRPr="00F1407E" w:rsidRDefault="0055651B" w:rsidP="008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0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МУНИЦИПАЛЬНОГО РАЙОНА</w:t>
            </w:r>
          </w:p>
          <w:p w:rsidR="0055651B" w:rsidRPr="00F1407E" w:rsidRDefault="0055651B" w:rsidP="008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651B" w:rsidRPr="00F1407E" w:rsidRDefault="0055651B" w:rsidP="008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07E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 wp14:anchorId="58F68C59" wp14:editId="057311CB">
                  <wp:extent cx="720725" cy="903605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72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651B" w:rsidRPr="00F1407E" w:rsidRDefault="0055651B" w:rsidP="008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0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ТАТАРСТАН РЕСПУБЛИКАСЫ</w:t>
            </w:r>
          </w:p>
          <w:p w:rsidR="0055651B" w:rsidRPr="00F1407E" w:rsidRDefault="0055651B" w:rsidP="008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0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БУА</w:t>
            </w:r>
          </w:p>
          <w:p w:rsidR="0055651B" w:rsidRPr="00F1407E" w:rsidRDefault="0055651B" w:rsidP="008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0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 РАЙОНЫ</w:t>
            </w:r>
          </w:p>
          <w:p w:rsidR="0055651B" w:rsidRPr="00F1407E" w:rsidRDefault="0055651B" w:rsidP="008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0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БАШКАРМА КОМИТЕТЫ</w:t>
            </w:r>
            <w:r w:rsidRPr="00F140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</w:p>
        </w:tc>
      </w:tr>
      <w:tr w:rsidR="0055651B" w:rsidRPr="00F1407E" w:rsidTr="008B3099">
        <w:tblPrEx>
          <w:tblCellMar>
            <w:bottom w:w="0" w:type="dxa"/>
          </w:tblCellMar>
        </w:tblPrEx>
        <w:trPr>
          <w:gridAfter w:val="1"/>
          <w:wAfter w:w="81" w:type="dxa"/>
          <w:trHeight w:val="1357"/>
        </w:trPr>
        <w:tc>
          <w:tcPr>
            <w:tcW w:w="4852" w:type="dxa"/>
            <w:gridSpan w:val="2"/>
            <w:shd w:val="clear" w:color="auto" w:fill="auto"/>
          </w:tcPr>
          <w:p w:rsidR="0055651B" w:rsidRPr="00F1407E" w:rsidRDefault="0055651B" w:rsidP="008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55651B" w:rsidRPr="00F1407E" w:rsidRDefault="0055651B" w:rsidP="008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140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ПОСТАНОВЛЕНИЕ</w:t>
            </w:r>
          </w:p>
          <w:p w:rsidR="0055651B" w:rsidRPr="00F1407E" w:rsidRDefault="0055651B" w:rsidP="008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407E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7E5BF5" wp14:editId="4C9A9D38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635" r="0" b="1905"/>
                      <wp:wrapNone/>
                      <wp:docPr id="6" name="Надпись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651B" w:rsidRPr="00B33DC6" w:rsidRDefault="0055651B" w:rsidP="0055651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</w:rPr>
                                    <w:t xml:space="preserve">Буа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  <w:lang w:val="tt-RU"/>
                                    </w:rPr>
                                    <w:t>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6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" filled="f" stroked="f" strokecolor="white">
                      <v:textbox inset="0,0,0,0">
                        <w:txbxContent>
                          <w:p w:rsidR="0055651B" w:rsidRPr="00B33DC6" w:rsidRDefault="0055651B" w:rsidP="005565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tt-RU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Буа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tt-RU"/>
                              </w:rPr>
                              <w:t>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5651B" w:rsidRPr="0060000F" w:rsidRDefault="0055651B" w:rsidP="008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  <w:t>16.02.2021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55651B" w:rsidRPr="00F1407E" w:rsidRDefault="0055651B" w:rsidP="008B309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55651B" w:rsidRPr="00F1407E" w:rsidRDefault="0055651B" w:rsidP="008B309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140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КАРАР</w:t>
            </w:r>
          </w:p>
          <w:p w:rsidR="0055651B" w:rsidRPr="00F1407E" w:rsidRDefault="0055651B" w:rsidP="008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5651B" w:rsidRPr="0060000F" w:rsidRDefault="0055651B" w:rsidP="00E2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  <w:r w:rsidR="00E201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  <w:t xml:space="preserve"> 43 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  <w:t>к-</w:t>
            </w:r>
            <w:r w:rsidR="00E201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  <w:t>п</w:t>
            </w:r>
            <w:bookmarkStart w:id="0" w:name="_GoBack"/>
            <w:bookmarkEnd w:id="0"/>
          </w:p>
        </w:tc>
      </w:tr>
    </w:tbl>
    <w:p w:rsidR="0055651B" w:rsidRDefault="0055651B">
      <w:pPr>
        <w:rPr>
          <w:lang w:val="tt-RU"/>
        </w:rPr>
      </w:pPr>
    </w:p>
    <w:p w:rsidR="0055651B" w:rsidRDefault="0055651B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55651B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E2017B">
        <w:rPr>
          <w:rFonts w:ascii="Times New Roman" w:hAnsi="Times New Roman" w:cs="Times New Roman"/>
          <w:sz w:val="28"/>
          <w:szCs w:val="28"/>
          <w:lang w:val="tt-RU"/>
        </w:rPr>
        <w:t xml:space="preserve">ир кишәрлеген Татарстан Республикасы </w:t>
      </w:r>
    </w:p>
    <w:p w:rsidR="0055651B" w:rsidRDefault="0055651B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E2017B">
        <w:rPr>
          <w:rFonts w:ascii="Times New Roman" w:hAnsi="Times New Roman" w:cs="Times New Roman"/>
          <w:sz w:val="28"/>
          <w:szCs w:val="28"/>
          <w:lang w:val="tt-RU"/>
        </w:rPr>
        <w:t>җирләре</w:t>
      </w:r>
      <w:r w:rsidR="00327105">
        <w:rPr>
          <w:rFonts w:ascii="Times New Roman" w:hAnsi="Times New Roman" w:cs="Times New Roman"/>
          <w:sz w:val="28"/>
          <w:szCs w:val="28"/>
          <w:lang w:val="tt-RU"/>
        </w:rPr>
        <w:t>нең</w:t>
      </w:r>
      <w:r w:rsidRPr="00E2017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E2017B">
        <w:rPr>
          <w:rFonts w:ascii="Times New Roman" w:hAnsi="Times New Roman" w:cs="Times New Roman"/>
          <w:sz w:val="28"/>
          <w:szCs w:val="28"/>
          <w:lang w:val="tt-RU"/>
        </w:rPr>
        <w:t>дәүләт резервына</w:t>
      </w:r>
      <w:r w:rsidRPr="0055651B">
        <w:rPr>
          <w:rFonts w:ascii="Times New Roman" w:hAnsi="Times New Roman" w:cs="Times New Roman"/>
          <w:sz w:val="28"/>
          <w:szCs w:val="28"/>
          <w:lang w:val="tt-RU"/>
        </w:rPr>
        <w:t xml:space="preserve">  кертү турында</w:t>
      </w:r>
    </w:p>
    <w:p w:rsidR="0055651B" w:rsidRDefault="0055651B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55651B" w:rsidRDefault="0055651B" w:rsidP="00327105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5651B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Президентының «Татарстан Республикасы территориясендә җир кишәр</w:t>
      </w:r>
      <w:r>
        <w:rPr>
          <w:rFonts w:ascii="Times New Roman" w:hAnsi="Times New Roman" w:cs="Times New Roman"/>
          <w:sz w:val="28"/>
          <w:szCs w:val="28"/>
          <w:lang w:val="tt-RU"/>
        </w:rPr>
        <w:t>лекләрен резервлау турында» 2004</w:t>
      </w:r>
      <w:r w:rsidRPr="0055651B">
        <w:rPr>
          <w:rFonts w:ascii="Times New Roman" w:hAnsi="Times New Roman" w:cs="Times New Roman"/>
          <w:sz w:val="28"/>
          <w:szCs w:val="28"/>
          <w:lang w:val="tt-RU"/>
        </w:rPr>
        <w:t xml:space="preserve"> елның 22 гыйнварындагы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55651B">
        <w:rPr>
          <w:rFonts w:ascii="Times New Roman" w:hAnsi="Times New Roman" w:cs="Times New Roman"/>
          <w:sz w:val="28"/>
          <w:szCs w:val="28"/>
          <w:lang w:val="tt-RU"/>
        </w:rPr>
        <w:t>ПУ-26 номерлы Указының 5 пунктын гамәлгә ашыру максатларында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Pr="0055651B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дәүләт хакимияте башкарма органнарының, Татарстан Республикасы муниципаль районнарының һәм шәһәр округларының җирле үзидарә органнарының, Татарстан Республикасы П</w:t>
      </w:r>
      <w:r w:rsidR="00327105">
        <w:rPr>
          <w:rFonts w:ascii="Times New Roman" w:hAnsi="Times New Roman" w:cs="Times New Roman"/>
          <w:sz w:val="28"/>
          <w:szCs w:val="28"/>
          <w:lang w:val="tt-RU"/>
        </w:rPr>
        <w:t>резиденты каршындагы җирләрнең Д</w:t>
      </w:r>
      <w:r w:rsidRPr="0055651B">
        <w:rPr>
          <w:rFonts w:ascii="Times New Roman" w:hAnsi="Times New Roman" w:cs="Times New Roman"/>
          <w:sz w:val="28"/>
          <w:szCs w:val="28"/>
          <w:lang w:val="tt-RU"/>
        </w:rPr>
        <w:t>әүләт резерв фондының җир кишәрлекләрен Татарстан Республикасы җирләренең дәүләт резервына кертү мәсьәләләре буенча үзара эшчәнлеген оештыру һәм аларны Татарстан Республикасында торак төзелешен үстерү максатыннан файдалану</w:t>
      </w:r>
      <w:r w:rsidR="00327105">
        <w:rPr>
          <w:rFonts w:ascii="Times New Roman" w:hAnsi="Times New Roman" w:cs="Times New Roman"/>
          <w:sz w:val="28"/>
          <w:szCs w:val="28"/>
          <w:lang w:val="tt-RU"/>
        </w:rPr>
        <w:t xml:space="preserve"> өчен ТР Буа муниципаль районы Башкарма комитеты</w:t>
      </w:r>
    </w:p>
    <w:p w:rsidR="00327105" w:rsidRDefault="00327105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</w:t>
      </w:r>
      <w:r w:rsidR="007112B5">
        <w:rPr>
          <w:rFonts w:ascii="Times New Roman" w:hAnsi="Times New Roman" w:cs="Times New Roman"/>
          <w:sz w:val="28"/>
          <w:szCs w:val="28"/>
          <w:lang w:val="tt-RU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КАРАР БИРӘ:</w:t>
      </w:r>
    </w:p>
    <w:p w:rsidR="00327105" w:rsidRDefault="007112B5" w:rsidP="007112B5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327105">
        <w:rPr>
          <w:rFonts w:ascii="Times New Roman" w:hAnsi="Times New Roman" w:cs="Times New Roman"/>
          <w:sz w:val="28"/>
          <w:szCs w:val="28"/>
          <w:lang w:val="tt-RU"/>
        </w:rPr>
        <w:t>1.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27105" w:rsidRPr="00327105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Республикасы, Буа районы, Түбән Наратбаш авыл җирлеге Бикмураз авылы, Елга урамы адресы буенча урнашкан</w:t>
      </w:r>
      <w:r w:rsidR="00327105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327105" w:rsidRPr="00327105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7112B5">
        <w:rPr>
          <w:rFonts w:ascii="Times New Roman" w:hAnsi="Times New Roman" w:cs="Times New Roman"/>
          <w:sz w:val="28"/>
          <w:szCs w:val="28"/>
          <w:lang w:val="tt-RU"/>
        </w:rPr>
        <w:t xml:space="preserve">азкатлы күпфатирлы торак төзелеше өчен </w:t>
      </w:r>
      <w:r w:rsidR="00327105" w:rsidRPr="00327105">
        <w:rPr>
          <w:rFonts w:ascii="Times New Roman" w:hAnsi="Times New Roman" w:cs="Times New Roman"/>
          <w:sz w:val="28"/>
          <w:szCs w:val="28"/>
          <w:lang w:val="tt-RU"/>
        </w:rPr>
        <w:t>рөхсәт ителгән куллану төре белән</w:t>
      </w:r>
      <w:r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32710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27105" w:rsidRPr="00327105">
        <w:rPr>
          <w:rFonts w:ascii="Times New Roman" w:hAnsi="Times New Roman" w:cs="Times New Roman"/>
          <w:sz w:val="28"/>
          <w:szCs w:val="28"/>
          <w:lang w:val="tt-RU"/>
        </w:rPr>
        <w:t>16:14:100203:910</w:t>
      </w:r>
      <w:r w:rsidR="00327105">
        <w:rPr>
          <w:rFonts w:ascii="Times New Roman" w:hAnsi="Times New Roman" w:cs="Times New Roman"/>
          <w:sz w:val="28"/>
          <w:szCs w:val="28"/>
          <w:lang w:val="tt-RU"/>
        </w:rPr>
        <w:t xml:space="preserve"> кадастр номерлы җир кишәрлеген </w:t>
      </w:r>
      <w:r w:rsidR="00327105" w:rsidRPr="00327105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җ</w:t>
      </w:r>
      <w:r>
        <w:rPr>
          <w:rFonts w:ascii="Times New Roman" w:hAnsi="Times New Roman" w:cs="Times New Roman"/>
          <w:sz w:val="28"/>
          <w:szCs w:val="28"/>
          <w:lang w:val="tt-RU"/>
        </w:rPr>
        <w:t>ирләренең дәүләт резервына кертергә.</w:t>
      </w:r>
    </w:p>
    <w:p w:rsidR="007112B5" w:rsidRDefault="007112B5" w:rsidP="007112B5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Pr="007112B5">
        <w:rPr>
          <w:rFonts w:ascii="Times New Roman" w:hAnsi="Times New Roman" w:cs="Times New Roman"/>
          <w:sz w:val="28"/>
          <w:szCs w:val="28"/>
          <w:lang w:val="tt-RU"/>
        </w:rPr>
        <w:t xml:space="preserve">Күрсәтелгән җир кишәрлегеннән </w:t>
      </w:r>
      <w:r>
        <w:rPr>
          <w:rFonts w:ascii="Times New Roman" w:hAnsi="Times New Roman" w:cs="Times New Roman"/>
          <w:sz w:val="28"/>
          <w:szCs w:val="28"/>
          <w:lang w:val="tt-RU"/>
        </w:rPr>
        <w:t>максатчан файдалануны тәэмин итәргә.</w:t>
      </w:r>
    </w:p>
    <w:p w:rsidR="007112B5" w:rsidRDefault="007112B5" w:rsidP="007112B5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2.</w:t>
      </w:r>
      <w:r w:rsidRPr="007112B5">
        <w:rPr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112B5">
        <w:rPr>
          <w:rFonts w:ascii="Times New Roman" w:hAnsi="Times New Roman" w:cs="Times New Roman"/>
          <w:sz w:val="28"/>
          <w:szCs w:val="28"/>
          <w:lang w:val="tt-RU"/>
        </w:rPr>
        <w:t xml:space="preserve">леге карарны Татарстан Республикасының хокукый мәгълүмат порталында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55651B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7112B5">
        <w:rPr>
          <w:rFonts w:ascii="Times New Roman" w:hAnsi="Times New Roman" w:cs="Times New Roman"/>
          <w:sz w:val="28"/>
          <w:szCs w:val="28"/>
          <w:lang w:val="tt-RU"/>
        </w:rPr>
        <w:t>Интернет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» </w:t>
      </w:r>
      <w:r w:rsidRPr="007112B5">
        <w:rPr>
          <w:rFonts w:ascii="Times New Roman" w:hAnsi="Times New Roman" w:cs="Times New Roman"/>
          <w:sz w:val="28"/>
          <w:szCs w:val="28"/>
          <w:lang w:val="tt-RU"/>
        </w:rPr>
        <w:t xml:space="preserve"> мәгълүмат - телекоммуникация челтәрендә Татарстан Республикасы Буа муниципаль районының рәсми сайтында</w:t>
      </w:r>
      <w:r w:rsidRPr="007112B5">
        <w:rPr>
          <w:lang w:val="tt-RU"/>
        </w:rPr>
        <w:t xml:space="preserve"> </w:t>
      </w:r>
      <w:r w:rsidRPr="007112B5">
        <w:rPr>
          <w:rFonts w:ascii="Times New Roman" w:hAnsi="Times New Roman" w:cs="Times New Roman"/>
          <w:sz w:val="28"/>
          <w:szCs w:val="28"/>
          <w:lang w:val="tt-RU"/>
        </w:rPr>
        <w:t>урнаштырырга һәм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Pr="007112B5">
        <w:rPr>
          <w:rFonts w:ascii="Times New Roman" w:hAnsi="Times New Roman" w:cs="Times New Roman"/>
          <w:sz w:val="28"/>
          <w:szCs w:val="28"/>
          <w:lang w:val="tt-RU"/>
        </w:rPr>
        <w:t>еркәү органына җибәрергә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7112B5" w:rsidRDefault="007112B5" w:rsidP="007112B5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>3.</w:t>
      </w:r>
      <w:r w:rsidRPr="007112B5">
        <w:rPr>
          <w:lang w:val="tt-RU"/>
        </w:rPr>
        <w:t xml:space="preserve"> </w:t>
      </w:r>
      <w:r w:rsidRPr="007112B5">
        <w:rPr>
          <w:rFonts w:ascii="Times New Roman" w:hAnsi="Times New Roman" w:cs="Times New Roman"/>
          <w:sz w:val="28"/>
          <w:szCs w:val="28"/>
          <w:lang w:val="tt-RU"/>
        </w:rPr>
        <w:t>Әлеге карарның үтәлешен контрольдә тотуны «ТР Буа муниципаль районы муниципаль берәмлегенең Милек һәм җир мөнәсәбәтләре палатасы»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7112B5">
        <w:rPr>
          <w:rFonts w:ascii="Times New Roman" w:hAnsi="Times New Roman" w:cs="Times New Roman"/>
          <w:sz w:val="28"/>
          <w:szCs w:val="28"/>
          <w:lang w:val="tt-RU"/>
        </w:rPr>
        <w:t xml:space="preserve"> МКУ рәисе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Л.Р. Шакирҗановка </w:t>
      </w:r>
      <w:r w:rsidRPr="007112B5">
        <w:rPr>
          <w:rFonts w:ascii="Times New Roman" w:hAnsi="Times New Roman" w:cs="Times New Roman"/>
          <w:sz w:val="28"/>
          <w:szCs w:val="28"/>
          <w:lang w:val="tt-RU"/>
        </w:rPr>
        <w:t>йөкләргә.</w:t>
      </w:r>
    </w:p>
    <w:p w:rsidR="007112B5" w:rsidRDefault="007112B5" w:rsidP="0032710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7112B5" w:rsidRPr="00327105" w:rsidRDefault="007112B5" w:rsidP="00327105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Җитәкче вазыйфаларын башкаручы                                А.Р. Вәлиулов</w:t>
      </w:r>
    </w:p>
    <w:p w:rsidR="0055651B" w:rsidRDefault="0055651B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55651B" w:rsidRPr="0055651B" w:rsidRDefault="0055651B">
      <w:pPr>
        <w:rPr>
          <w:rFonts w:ascii="Times New Roman" w:hAnsi="Times New Roman" w:cs="Times New Roman"/>
          <w:sz w:val="28"/>
          <w:szCs w:val="28"/>
          <w:lang w:val="tt-RU"/>
        </w:rPr>
      </w:pPr>
    </w:p>
    <w:sectPr w:rsidR="0055651B" w:rsidRPr="00556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F4E6E"/>
    <w:multiLevelType w:val="hybridMultilevel"/>
    <w:tmpl w:val="4FACC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D13"/>
    <w:rsid w:val="00036B4D"/>
    <w:rsid w:val="002A7212"/>
    <w:rsid w:val="00327105"/>
    <w:rsid w:val="0055651B"/>
    <w:rsid w:val="007112B5"/>
    <w:rsid w:val="008853ED"/>
    <w:rsid w:val="00D02D13"/>
    <w:rsid w:val="00E2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51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71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51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7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РИК</dc:creator>
  <cp:lastModifiedBy>ничья</cp:lastModifiedBy>
  <cp:revision>2</cp:revision>
  <dcterms:created xsi:type="dcterms:W3CDTF">2021-03-17T10:47:00Z</dcterms:created>
  <dcterms:modified xsi:type="dcterms:W3CDTF">2021-03-17T10:47:00Z</dcterms:modified>
</cp:coreProperties>
</file>