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3538B4" w:rsidRPr="00952EF4" w:rsidTr="00833354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38B4" w:rsidRPr="00952EF4" w:rsidRDefault="003538B4" w:rsidP="00833354">
            <w:pPr>
              <w:jc w:val="center"/>
              <w:rPr>
                <w:color w:val="000000"/>
                <w:sz w:val="28"/>
                <w:szCs w:val="20"/>
              </w:rPr>
            </w:pPr>
            <w:r w:rsidRPr="00952EF4">
              <w:rPr>
                <w:color w:val="000000"/>
                <w:sz w:val="28"/>
                <w:szCs w:val="20"/>
              </w:rPr>
              <w:t>РЕСПУБЛИКА ТАТАРСТАН</w:t>
            </w:r>
          </w:p>
          <w:p w:rsidR="003538B4" w:rsidRPr="00952EF4" w:rsidRDefault="003538B4" w:rsidP="00833354">
            <w:pPr>
              <w:jc w:val="center"/>
              <w:rPr>
                <w:color w:val="000000"/>
                <w:sz w:val="28"/>
                <w:szCs w:val="20"/>
              </w:rPr>
            </w:pPr>
            <w:r w:rsidRPr="00952EF4">
              <w:rPr>
                <w:color w:val="000000"/>
                <w:sz w:val="28"/>
                <w:szCs w:val="20"/>
              </w:rPr>
              <w:t>ИСПОЛНИТЕЛЬНЫЙ КОМИТЕТ</w:t>
            </w:r>
          </w:p>
          <w:p w:rsidR="003538B4" w:rsidRPr="00952EF4" w:rsidRDefault="003538B4" w:rsidP="00833354">
            <w:pPr>
              <w:jc w:val="center"/>
              <w:rPr>
                <w:color w:val="000000"/>
                <w:sz w:val="28"/>
                <w:szCs w:val="20"/>
              </w:rPr>
            </w:pPr>
            <w:r w:rsidRPr="00952EF4">
              <w:rPr>
                <w:color w:val="000000"/>
                <w:sz w:val="28"/>
                <w:szCs w:val="20"/>
              </w:rPr>
              <w:t>БУИНСКОГО</w:t>
            </w:r>
          </w:p>
          <w:p w:rsidR="003538B4" w:rsidRPr="00952EF4" w:rsidRDefault="003538B4" w:rsidP="00833354">
            <w:pPr>
              <w:jc w:val="center"/>
              <w:rPr>
                <w:color w:val="000000"/>
                <w:sz w:val="28"/>
                <w:szCs w:val="20"/>
              </w:rPr>
            </w:pPr>
            <w:r w:rsidRPr="00952EF4">
              <w:rPr>
                <w:color w:val="000000"/>
                <w:sz w:val="28"/>
                <w:szCs w:val="20"/>
              </w:rPr>
              <w:t>МУНИЦИПАЛЬНОГО РАЙОНА</w:t>
            </w:r>
          </w:p>
          <w:p w:rsidR="003538B4" w:rsidRPr="00952EF4" w:rsidRDefault="003538B4" w:rsidP="00833354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38B4" w:rsidRPr="00952EF4" w:rsidRDefault="003538B4" w:rsidP="00833354">
            <w:pPr>
              <w:jc w:val="center"/>
              <w:rPr>
                <w:color w:val="000000"/>
                <w:szCs w:val="20"/>
              </w:rPr>
            </w:pPr>
            <w:r>
              <w:rPr>
                <w:noProof/>
                <w:color w:val="000000"/>
                <w:szCs w:val="20"/>
              </w:rPr>
              <w:drawing>
                <wp:inline distT="0" distB="0" distL="0" distR="0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38B4" w:rsidRPr="00952EF4" w:rsidRDefault="003538B4" w:rsidP="00833354">
            <w:pPr>
              <w:jc w:val="center"/>
              <w:rPr>
                <w:color w:val="000000"/>
                <w:sz w:val="28"/>
                <w:szCs w:val="20"/>
              </w:rPr>
            </w:pPr>
            <w:r w:rsidRPr="00952EF4">
              <w:rPr>
                <w:color w:val="000000"/>
                <w:sz w:val="28"/>
                <w:szCs w:val="20"/>
              </w:rPr>
              <w:t>ТАТАРСТАН РЕСПУБЛИКАСЫ</w:t>
            </w:r>
          </w:p>
          <w:p w:rsidR="003538B4" w:rsidRPr="00952EF4" w:rsidRDefault="003538B4" w:rsidP="00833354">
            <w:pPr>
              <w:jc w:val="center"/>
              <w:rPr>
                <w:color w:val="000000"/>
                <w:sz w:val="28"/>
                <w:szCs w:val="20"/>
              </w:rPr>
            </w:pPr>
            <w:r w:rsidRPr="00952EF4">
              <w:rPr>
                <w:color w:val="000000"/>
                <w:sz w:val="28"/>
                <w:szCs w:val="20"/>
              </w:rPr>
              <w:t>БУА</w:t>
            </w:r>
          </w:p>
          <w:p w:rsidR="003538B4" w:rsidRPr="00952EF4" w:rsidRDefault="003538B4" w:rsidP="00833354">
            <w:pPr>
              <w:jc w:val="center"/>
              <w:rPr>
                <w:color w:val="000000"/>
                <w:sz w:val="28"/>
                <w:szCs w:val="20"/>
              </w:rPr>
            </w:pPr>
            <w:r w:rsidRPr="00952EF4">
              <w:rPr>
                <w:color w:val="000000"/>
                <w:sz w:val="28"/>
                <w:szCs w:val="20"/>
              </w:rPr>
              <w:t xml:space="preserve"> МУНИЦИПАЛЬ РАЙОНЫ</w:t>
            </w:r>
          </w:p>
          <w:p w:rsidR="003538B4" w:rsidRPr="00952EF4" w:rsidRDefault="003538B4" w:rsidP="00833354">
            <w:pPr>
              <w:jc w:val="center"/>
              <w:rPr>
                <w:color w:val="000000"/>
                <w:szCs w:val="20"/>
              </w:rPr>
            </w:pPr>
            <w:r w:rsidRPr="00952EF4">
              <w:rPr>
                <w:color w:val="000000"/>
                <w:sz w:val="28"/>
                <w:szCs w:val="20"/>
              </w:rPr>
              <w:t xml:space="preserve"> БАШКАРМА КОМИТЕТЫ</w:t>
            </w:r>
            <w:r w:rsidRPr="00952EF4">
              <w:rPr>
                <w:color w:val="000000"/>
                <w:szCs w:val="20"/>
              </w:rPr>
              <w:br/>
            </w:r>
          </w:p>
        </w:tc>
      </w:tr>
      <w:tr w:rsidR="003538B4" w:rsidRPr="00952EF4" w:rsidTr="00833354">
        <w:tblPrEx>
          <w:tblCellMar>
            <w:bottom w:w="0" w:type="dxa"/>
          </w:tblCellMar>
        </w:tblPrEx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3538B4" w:rsidRPr="00952EF4" w:rsidRDefault="003538B4" w:rsidP="00833354">
            <w:pPr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3538B4" w:rsidRPr="00952EF4" w:rsidRDefault="003538B4" w:rsidP="00833354">
            <w:pPr>
              <w:jc w:val="center"/>
              <w:rPr>
                <w:b/>
                <w:color w:val="000000"/>
                <w:sz w:val="28"/>
                <w:szCs w:val="20"/>
              </w:rPr>
            </w:pPr>
            <w:r w:rsidRPr="00952EF4">
              <w:rPr>
                <w:b/>
                <w:color w:val="000000"/>
                <w:sz w:val="28"/>
                <w:szCs w:val="20"/>
              </w:rPr>
              <w:t>ПОСТАНОВЛЕНИЕ</w:t>
            </w:r>
          </w:p>
          <w:p w:rsidR="003538B4" w:rsidRPr="00952EF4" w:rsidRDefault="003538B4" w:rsidP="00833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2701290</wp:posOffset>
                      </wp:positionH>
                      <wp:positionV relativeFrom="paragraph">
                        <wp:posOffset>92710</wp:posOffset>
                      </wp:positionV>
                      <wp:extent cx="1200150" cy="226060"/>
                      <wp:effectExtent l="0" t="0" r="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538B4" w:rsidRPr="007D350F" w:rsidRDefault="007D350F" w:rsidP="003538B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2.7pt;margin-top:7.3pt;width:94.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MO+twIAAKk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MSODan4GrAF8QRF5kqXNJ&#10;Mt3upNKvqWiRMVIsgXmLTnY3SptsSDIdMcG4yFnTWPYb/mgDDo47EBuuGp/JwpJ5H3vxar6ah04Y&#10;RCsn9LLMucqXoRPl/vkse5Utl5n/zcT1w6RmZUm5CTMJyw+fR9xB4qMkjtJSomGlgTMpKblZLxuJ&#10;dgSEndvP9hw8p2Pu4zRsE6CWJyX5QehdB7GTR/NzJ8zDmROfe3PH8+PrOPLCOMzyxyXdME7/vSTU&#10;pzieBbNRTKekn1kbSVqmYXQ0rE3x3DPf+JiNBFe8tNRqwprRftAKk/6pFUD3RLQVrNHoqFY9rAdA&#10;MSpei/IOpCsFKAtECPMOjFrIrxj1MDtSrL5siaQYNW84yN8MmsmQk7GeDMILuJpijdFoLvU4kLad&#10;ZJsakMcHxsUVPJGKWfWesjg8LJgHtojD7DID5+G/PXWasIvfAAAA//8DAFBLAwQUAAYACAAAACEA&#10;1f5Itt4AAAAJAQAADwAAAGRycy9kb3ducmV2LnhtbEyPwU7DMAyG70i8Q2Qkbixt1VVQmk5oEpeB&#10;BBscOLpNaAuJU5p0K2+POcHR/j/9/lxtFmfF0Uxh8KQgXSUgDLVeD9QpeH25v7oGESKSRuvJKPg2&#10;ATb1+VmFpfYn2pvjIXaCSyiUqKCPcSylDG1vHIaVHw1x9u4nh5HHqZN6whOXOyuzJCmkw4H4Qo+j&#10;2fam/TzMTkEzP+3fcDc83Oy29vkr/bDt42iVurxY7m5BRLPEPxh+9VkdanZq/Ew6CKsgz9Y5oxzk&#10;BQgGijTnRaNgnWQg60r+/6D+AQAA//8DAFBLAQItABQABgAIAAAAIQC2gziS/gAAAOEBAAATAAAA&#10;AAAAAAAAAAAAAAAAAABbQ29udGVudF9UeXBlc10ueG1sUEsBAi0AFAAGAAgAAAAhADj9If/WAAAA&#10;lAEAAAsAAAAAAAAAAAAAAAAALwEAAF9yZWxzLy5yZWxzUEsBAi0AFAAGAAgAAAAhAECYw763AgAA&#10;qQUAAA4AAAAAAAAAAAAAAAAALgIAAGRycy9lMm9Eb2MueG1sUEsBAi0AFAAGAAgAAAAhANX+SLbe&#10;AAAACQEAAA8AAAAAAAAAAAAAAAAAEQUAAGRycy9kb3ducmV2LnhtbFBLBQYAAAAABAAEAPMAAAAc&#10;BgAAAAA=&#10;" filled="f" stroked="f" strokecolor="white">
                      <v:textbox inset="0,0,0,0">
                        <w:txbxContent>
                          <w:p w:rsidR="003538B4" w:rsidRPr="007D350F" w:rsidRDefault="007D350F" w:rsidP="003538B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538B4" w:rsidRPr="007D350F" w:rsidRDefault="007D350F" w:rsidP="00833354">
            <w:pPr>
              <w:jc w:val="center"/>
              <w:rPr>
                <w:color w:val="000000"/>
                <w:sz w:val="28"/>
                <w:szCs w:val="28"/>
                <w:lang w:val="tt-RU"/>
              </w:rPr>
            </w:pPr>
            <w:r w:rsidRPr="007D350F">
              <w:rPr>
                <w:color w:val="000000"/>
                <w:sz w:val="28"/>
                <w:szCs w:val="28"/>
                <w:lang w:val="tt-RU"/>
              </w:rPr>
              <w:t>22.10.2021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3538B4" w:rsidRPr="00952EF4" w:rsidRDefault="003538B4" w:rsidP="00833354">
            <w:pPr>
              <w:keepNext/>
              <w:jc w:val="center"/>
              <w:outlineLvl w:val="0"/>
              <w:rPr>
                <w:b/>
                <w:color w:val="000000"/>
                <w:szCs w:val="20"/>
              </w:rPr>
            </w:pPr>
          </w:p>
          <w:p w:rsidR="003538B4" w:rsidRPr="00952EF4" w:rsidRDefault="003538B4" w:rsidP="00833354">
            <w:pPr>
              <w:keepNext/>
              <w:jc w:val="center"/>
              <w:outlineLvl w:val="0"/>
              <w:rPr>
                <w:b/>
                <w:color w:val="000000"/>
                <w:sz w:val="28"/>
                <w:szCs w:val="20"/>
              </w:rPr>
            </w:pPr>
            <w:r w:rsidRPr="00952EF4">
              <w:rPr>
                <w:b/>
                <w:color w:val="000000"/>
                <w:sz w:val="28"/>
                <w:szCs w:val="20"/>
              </w:rPr>
              <w:t>КАРАР</w:t>
            </w:r>
          </w:p>
          <w:p w:rsidR="003538B4" w:rsidRPr="009C490B" w:rsidRDefault="003538B4" w:rsidP="0083335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538B4" w:rsidRPr="007D350F" w:rsidRDefault="007D350F" w:rsidP="00833354">
            <w:pPr>
              <w:jc w:val="center"/>
              <w:rPr>
                <w:color w:val="000000"/>
                <w:sz w:val="28"/>
                <w:szCs w:val="28"/>
                <w:lang w:val="tt-RU"/>
              </w:rPr>
            </w:pPr>
            <w:r w:rsidRPr="007D350F">
              <w:rPr>
                <w:color w:val="000000"/>
                <w:sz w:val="28"/>
                <w:szCs w:val="28"/>
              </w:rPr>
              <w:t>№</w:t>
            </w:r>
            <w:r w:rsidRPr="007D350F">
              <w:rPr>
                <w:color w:val="000000"/>
                <w:sz w:val="28"/>
                <w:szCs w:val="28"/>
                <w:lang w:val="tt-RU"/>
              </w:rPr>
              <w:t xml:space="preserve"> 315 Бк-к</w:t>
            </w:r>
          </w:p>
        </w:tc>
      </w:tr>
    </w:tbl>
    <w:p w:rsidR="003538B4" w:rsidRDefault="003538B4" w:rsidP="003538B4">
      <w:pPr>
        <w:rPr>
          <w:sz w:val="26"/>
          <w:szCs w:val="26"/>
        </w:rPr>
      </w:pPr>
    </w:p>
    <w:p w:rsidR="003538B4" w:rsidRPr="00E53745" w:rsidRDefault="003538B4" w:rsidP="003538B4">
      <w:pPr>
        <w:jc w:val="center"/>
        <w:rPr>
          <w:sz w:val="26"/>
          <w:szCs w:val="26"/>
        </w:rPr>
      </w:pPr>
    </w:p>
    <w:p w:rsidR="003538B4" w:rsidRPr="0012052E" w:rsidRDefault="003538B4" w:rsidP="007D350F">
      <w:pPr>
        <w:spacing w:line="276" w:lineRule="auto"/>
        <w:ind w:right="4393"/>
        <w:jc w:val="both"/>
        <w:rPr>
          <w:sz w:val="28"/>
          <w:szCs w:val="28"/>
        </w:rPr>
      </w:pPr>
      <w:r w:rsidRPr="0012052E">
        <w:rPr>
          <w:sz w:val="28"/>
          <w:szCs w:val="28"/>
        </w:rPr>
        <w:t>«</w:t>
      </w:r>
      <w:r w:rsidR="007D350F" w:rsidRPr="007D350F">
        <w:rPr>
          <w:sz w:val="28"/>
          <w:szCs w:val="28"/>
        </w:rPr>
        <w:t xml:space="preserve">2022 </w:t>
      </w:r>
      <w:proofErr w:type="spellStart"/>
      <w:r w:rsidR="007D350F" w:rsidRPr="007D350F">
        <w:rPr>
          <w:sz w:val="28"/>
          <w:szCs w:val="28"/>
        </w:rPr>
        <w:t>елга</w:t>
      </w:r>
      <w:proofErr w:type="spellEnd"/>
      <w:r w:rsidR="007D350F" w:rsidRPr="007D350F">
        <w:rPr>
          <w:sz w:val="28"/>
          <w:szCs w:val="28"/>
        </w:rPr>
        <w:t xml:space="preserve"> </w:t>
      </w:r>
      <w:proofErr w:type="spellStart"/>
      <w:r w:rsidR="007D350F" w:rsidRPr="007D350F">
        <w:rPr>
          <w:sz w:val="28"/>
          <w:szCs w:val="28"/>
        </w:rPr>
        <w:t>Буа</w:t>
      </w:r>
      <w:proofErr w:type="spellEnd"/>
      <w:r w:rsidR="007D350F" w:rsidRPr="007D350F">
        <w:rPr>
          <w:sz w:val="28"/>
          <w:szCs w:val="28"/>
        </w:rPr>
        <w:t xml:space="preserve"> </w:t>
      </w:r>
      <w:proofErr w:type="spellStart"/>
      <w:r w:rsidR="007D350F" w:rsidRPr="007D350F">
        <w:rPr>
          <w:sz w:val="28"/>
          <w:szCs w:val="28"/>
        </w:rPr>
        <w:t>муниципаль</w:t>
      </w:r>
      <w:proofErr w:type="spellEnd"/>
      <w:r w:rsidR="007D350F" w:rsidRPr="007D350F">
        <w:rPr>
          <w:sz w:val="28"/>
          <w:szCs w:val="28"/>
        </w:rPr>
        <w:t xml:space="preserve"> районы </w:t>
      </w:r>
      <w:proofErr w:type="spellStart"/>
      <w:r w:rsidR="007D350F" w:rsidRPr="007D350F">
        <w:rPr>
          <w:sz w:val="28"/>
          <w:szCs w:val="28"/>
        </w:rPr>
        <w:t>гомуми</w:t>
      </w:r>
      <w:proofErr w:type="spellEnd"/>
      <w:r w:rsidR="007D350F" w:rsidRPr="007D350F">
        <w:rPr>
          <w:sz w:val="28"/>
          <w:szCs w:val="28"/>
        </w:rPr>
        <w:t xml:space="preserve"> </w:t>
      </w:r>
      <w:proofErr w:type="spellStart"/>
      <w:r w:rsidR="007D350F" w:rsidRPr="007D350F">
        <w:rPr>
          <w:sz w:val="28"/>
          <w:szCs w:val="28"/>
        </w:rPr>
        <w:t>белем</w:t>
      </w:r>
      <w:proofErr w:type="spellEnd"/>
      <w:r w:rsidR="007D350F" w:rsidRPr="007D350F">
        <w:rPr>
          <w:sz w:val="28"/>
          <w:szCs w:val="28"/>
        </w:rPr>
        <w:t xml:space="preserve"> </w:t>
      </w:r>
      <w:proofErr w:type="spellStart"/>
      <w:r w:rsidR="007D350F" w:rsidRPr="007D350F">
        <w:rPr>
          <w:sz w:val="28"/>
          <w:szCs w:val="28"/>
        </w:rPr>
        <w:t>бирү</w:t>
      </w:r>
      <w:proofErr w:type="spellEnd"/>
      <w:r w:rsidR="007D350F" w:rsidRPr="007D350F">
        <w:rPr>
          <w:sz w:val="28"/>
          <w:szCs w:val="28"/>
        </w:rPr>
        <w:t xml:space="preserve"> </w:t>
      </w:r>
      <w:proofErr w:type="spellStart"/>
      <w:r w:rsidR="007D350F" w:rsidRPr="007D350F">
        <w:rPr>
          <w:sz w:val="28"/>
          <w:szCs w:val="28"/>
        </w:rPr>
        <w:t>оешмаларының</w:t>
      </w:r>
      <w:proofErr w:type="spellEnd"/>
      <w:r w:rsidR="007D350F" w:rsidRPr="007D350F">
        <w:rPr>
          <w:sz w:val="28"/>
          <w:szCs w:val="28"/>
        </w:rPr>
        <w:t xml:space="preserve"> норматив </w:t>
      </w:r>
      <w:proofErr w:type="spellStart"/>
      <w:r w:rsidR="007D350F" w:rsidRPr="007D350F">
        <w:rPr>
          <w:sz w:val="28"/>
          <w:szCs w:val="28"/>
        </w:rPr>
        <w:t>чыгымнарын</w:t>
      </w:r>
      <w:proofErr w:type="spellEnd"/>
      <w:r w:rsidR="007D350F" w:rsidRPr="007D350F">
        <w:rPr>
          <w:sz w:val="28"/>
          <w:szCs w:val="28"/>
        </w:rPr>
        <w:t xml:space="preserve"> </w:t>
      </w:r>
      <w:proofErr w:type="spellStart"/>
      <w:r w:rsidR="007D350F" w:rsidRPr="007D350F">
        <w:rPr>
          <w:sz w:val="28"/>
          <w:szCs w:val="28"/>
        </w:rPr>
        <w:t>раслау</w:t>
      </w:r>
      <w:proofErr w:type="spellEnd"/>
      <w:r w:rsidR="007D350F" w:rsidRPr="007D350F">
        <w:rPr>
          <w:sz w:val="28"/>
          <w:szCs w:val="28"/>
        </w:rPr>
        <w:t xml:space="preserve"> </w:t>
      </w:r>
      <w:proofErr w:type="spellStart"/>
      <w:r w:rsidR="007D350F" w:rsidRPr="007D350F">
        <w:rPr>
          <w:sz w:val="28"/>
          <w:szCs w:val="28"/>
        </w:rPr>
        <w:t>турында</w:t>
      </w:r>
      <w:proofErr w:type="spellEnd"/>
      <w:r w:rsidR="007D350F" w:rsidRPr="007D350F">
        <w:rPr>
          <w:sz w:val="28"/>
          <w:szCs w:val="28"/>
        </w:rPr>
        <w:t>»</w:t>
      </w:r>
      <w:r w:rsidR="007D350F">
        <w:rPr>
          <w:sz w:val="28"/>
          <w:szCs w:val="28"/>
          <w:lang w:val="tt-RU"/>
        </w:rPr>
        <w:t xml:space="preserve"> </w:t>
      </w:r>
    </w:p>
    <w:p w:rsidR="003538B4" w:rsidRPr="00E53745" w:rsidRDefault="003538B4" w:rsidP="003538B4">
      <w:pPr>
        <w:spacing w:line="276" w:lineRule="auto"/>
        <w:jc w:val="center"/>
        <w:rPr>
          <w:b/>
          <w:sz w:val="26"/>
          <w:szCs w:val="26"/>
        </w:rPr>
      </w:pPr>
    </w:p>
    <w:p w:rsidR="003538B4" w:rsidRPr="007D350F" w:rsidRDefault="007D350F" w:rsidP="007D350F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7D350F">
        <w:rPr>
          <w:sz w:val="28"/>
          <w:szCs w:val="28"/>
        </w:rPr>
        <w:t xml:space="preserve">«Россия </w:t>
      </w:r>
      <w:proofErr w:type="spellStart"/>
      <w:r w:rsidRPr="007D350F">
        <w:rPr>
          <w:sz w:val="28"/>
          <w:szCs w:val="28"/>
        </w:rPr>
        <w:t>Федера</w:t>
      </w:r>
      <w:r>
        <w:rPr>
          <w:sz w:val="28"/>
          <w:szCs w:val="28"/>
        </w:rPr>
        <w:t>циясендә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мәгариф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турында</w:t>
      </w:r>
      <w:proofErr w:type="spellEnd"/>
      <w:r>
        <w:rPr>
          <w:sz w:val="28"/>
          <w:szCs w:val="28"/>
        </w:rPr>
        <w:t xml:space="preserve">» </w:t>
      </w:r>
      <w:r w:rsidRPr="007D350F">
        <w:rPr>
          <w:sz w:val="28"/>
          <w:szCs w:val="28"/>
        </w:rPr>
        <w:t>2012 ел</w:t>
      </w:r>
      <w:r>
        <w:rPr>
          <w:sz w:val="28"/>
          <w:szCs w:val="28"/>
          <w:lang w:val="tt-RU"/>
        </w:rPr>
        <w:t>ның 29 декабрендәге</w:t>
      </w:r>
      <w:r w:rsidRPr="007D350F">
        <w:rPr>
          <w:sz w:val="28"/>
          <w:szCs w:val="28"/>
        </w:rPr>
        <w:t xml:space="preserve"> 273</w:t>
      </w:r>
      <w:r>
        <w:rPr>
          <w:sz w:val="28"/>
          <w:szCs w:val="28"/>
          <w:lang w:val="tt-RU"/>
        </w:rPr>
        <w:t xml:space="preserve"> номерлы</w:t>
      </w:r>
      <w:r w:rsidRPr="007D350F">
        <w:rPr>
          <w:sz w:val="28"/>
          <w:szCs w:val="28"/>
        </w:rPr>
        <w:t xml:space="preserve"> Россия </w:t>
      </w:r>
      <w:proofErr w:type="spellStart"/>
      <w:r w:rsidRPr="007D350F">
        <w:rPr>
          <w:sz w:val="28"/>
          <w:szCs w:val="28"/>
        </w:rPr>
        <w:t>Федерациясе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Законының</w:t>
      </w:r>
      <w:proofErr w:type="spellEnd"/>
      <w:r w:rsidRPr="007D350F">
        <w:rPr>
          <w:sz w:val="28"/>
          <w:szCs w:val="28"/>
        </w:rPr>
        <w:t xml:space="preserve"> 99 </w:t>
      </w:r>
      <w:proofErr w:type="spellStart"/>
      <w:r w:rsidRPr="007D350F">
        <w:rPr>
          <w:sz w:val="28"/>
          <w:szCs w:val="28"/>
        </w:rPr>
        <w:t>статьясы</w:t>
      </w:r>
      <w:proofErr w:type="spellEnd"/>
      <w:r w:rsidRPr="007D350F">
        <w:rPr>
          <w:sz w:val="28"/>
          <w:szCs w:val="28"/>
        </w:rPr>
        <w:t xml:space="preserve">, «Россия </w:t>
      </w:r>
      <w:proofErr w:type="spellStart"/>
      <w:r w:rsidRPr="007D350F">
        <w:rPr>
          <w:sz w:val="28"/>
          <w:szCs w:val="28"/>
        </w:rPr>
        <w:t>Федерациясендә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җирле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үзидарә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оештыруның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го</w:t>
      </w:r>
      <w:r>
        <w:rPr>
          <w:sz w:val="28"/>
          <w:szCs w:val="28"/>
        </w:rPr>
        <w:t>муми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принциплары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турында</w:t>
      </w:r>
      <w:proofErr w:type="spellEnd"/>
      <w:r>
        <w:rPr>
          <w:sz w:val="28"/>
          <w:szCs w:val="28"/>
        </w:rPr>
        <w:t xml:space="preserve">» </w:t>
      </w:r>
      <w:r w:rsidRPr="007D350F">
        <w:rPr>
          <w:sz w:val="28"/>
          <w:szCs w:val="28"/>
        </w:rPr>
        <w:t>2003 ел</w:t>
      </w:r>
      <w:r>
        <w:rPr>
          <w:sz w:val="28"/>
          <w:szCs w:val="28"/>
          <w:lang w:val="tt-RU"/>
        </w:rPr>
        <w:t xml:space="preserve">ның 6 октябрендәге </w:t>
      </w:r>
      <w:r w:rsidRPr="007D350F">
        <w:rPr>
          <w:sz w:val="28"/>
          <w:szCs w:val="28"/>
        </w:rPr>
        <w:t>131-ФЗ</w:t>
      </w:r>
      <w:r>
        <w:rPr>
          <w:sz w:val="28"/>
          <w:szCs w:val="28"/>
          <w:lang w:val="tt-RU"/>
        </w:rPr>
        <w:t xml:space="preserve"> номерлы</w:t>
      </w:r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Федераль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законның</w:t>
      </w:r>
      <w:proofErr w:type="spellEnd"/>
      <w:r w:rsidRPr="007D350F">
        <w:rPr>
          <w:sz w:val="28"/>
          <w:szCs w:val="28"/>
        </w:rPr>
        <w:t xml:space="preserve"> 15 </w:t>
      </w:r>
      <w:proofErr w:type="spellStart"/>
      <w:r w:rsidRPr="007D350F">
        <w:rPr>
          <w:sz w:val="28"/>
          <w:szCs w:val="28"/>
        </w:rPr>
        <w:t>статьясындагы</w:t>
      </w:r>
      <w:proofErr w:type="spellEnd"/>
      <w:r w:rsidRPr="007D350F">
        <w:rPr>
          <w:sz w:val="28"/>
          <w:szCs w:val="28"/>
        </w:rPr>
        <w:t xml:space="preserve"> 1 </w:t>
      </w:r>
      <w:proofErr w:type="spellStart"/>
      <w:r w:rsidRPr="007D350F">
        <w:rPr>
          <w:sz w:val="28"/>
          <w:szCs w:val="28"/>
        </w:rPr>
        <w:t>өлешенең</w:t>
      </w:r>
      <w:proofErr w:type="spellEnd"/>
      <w:r w:rsidRPr="007D350F">
        <w:rPr>
          <w:sz w:val="28"/>
          <w:szCs w:val="28"/>
        </w:rPr>
        <w:t xml:space="preserve"> 11 пункты, </w:t>
      </w:r>
      <w:proofErr w:type="spellStart"/>
      <w:r w:rsidRPr="007D350F">
        <w:rPr>
          <w:sz w:val="28"/>
          <w:szCs w:val="28"/>
        </w:rPr>
        <w:t>Буа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муниципаль</w:t>
      </w:r>
      <w:proofErr w:type="spellEnd"/>
      <w:r w:rsidRPr="007D350F">
        <w:rPr>
          <w:sz w:val="28"/>
          <w:szCs w:val="28"/>
        </w:rPr>
        <w:t xml:space="preserve"> районы </w:t>
      </w:r>
      <w:proofErr w:type="spellStart"/>
      <w:r w:rsidRPr="007D350F">
        <w:rPr>
          <w:sz w:val="28"/>
          <w:szCs w:val="28"/>
        </w:rPr>
        <w:t>Башкарма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комитетының</w:t>
      </w:r>
      <w:proofErr w:type="spellEnd"/>
      <w:r w:rsidRPr="007D350F">
        <w:rPr>
          <w:sz w:val="28"/>
          <w:szCs w:val="28"/>
        </w:rPr>
        <w:t xml:space="preserve"> «</w:t>
      </w:r>
      <w:proofErr w:type="spellStart"/>
      <w:r w:rsidRPr="007D350F">
        <w:rPr>
          <w:sz w:val="28"/>
          <w:szCs w:val="28"/>
        </w:rPr>
        <w:t>Буа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муниципаль</w:t>
      </w:r>
      <w:proofErr w:type="spellEnd"/>
      <w:r w:rsidRPr="007D350F">
        <w:rPr>
          <w:sz w:val="28"/>
          <w:szCs w:val="28"/>
        </w:rPr>
        <w:t xml:space="preserve"> районы </w:t>
      </w:r>
      <w:proofErr w:type="spellStart"/>
      <w:r w:rsidRPr="007D350F">
        <w:rPr>
          <w:sz w:val="28"/>
          <w:szCs w:val="28"/>
        </w:rPr>
        <w:t>гомуми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белем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бирү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оешмаларын</w:t>
      </w:r>
      <w:proofErr w:type="spellEnd"/>
      <w:r w:rsidRPr="007D350F">
        <w:rPr>
          <w:sz w:val="28"/>
          <w:szCs w:val="28"/>
        </w:rPr>
        <w:t xml:space="preserve"> норматив </w:t>
      </w:r>
      <w:proofErr w:type="spellStart"/>
      <w:r w:rsidRPr="007D350F">
        <w:rPr>
          <w:sz w:val="28"/>
          <w:szCs w:val="28"/>
        </w:rPr>
        <w:t>финанслауны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кертү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турында</w:t>
      </w:r>
      <w:proofErr w:type="spellEnd"/>
      <w:r w:rsidRPr="007D350F">
        <w:rPr>
          <w:sz w:val="28"/>
          <w:szCs w:val="28"/>
        </w:rPr>
        <w:t xml:space="preserve">» 2007 </w:t>
      </w:r>
      <w:proofErr w:type="spellStart"/>
      <w:r w:rsidRPr="007D350F">
        <w:rPr>
          <w:sz w:val="28"/>
          <w:szCs w:val="28"/>
        </w:rPr>
        <w:t>елның</w:t>
      </w:r>
      <w:proofErr w:type="spellEnd"/>
      <w:r w:rsidRPr="007D350F">
        <w:rPr>
          <w:sz w:val="28"/>
          <w:szCs w:val="28"/>
        </w:rPr>
        <w:t xml:space="preserve"> 10 </w:t>
      </w:r>
      <w:proofErr w:type="spellStart"/>
      <w:r w:rsidRPr="007D350F">
        <w:rPr>
          <w:sz w:val="28"/>
          <w:szCs w:val="28"/>
        </w:rPr>
        <w:t>декабренд</w:t>
      </w:r>
      <w:proofErr w:type="gramEnd"/>
      <w:r w:rsidRPr="007D350F">
        <w:rPr>
          <w:sz w:val="28"/>
          <w:szCs w:val="28"/>
        </w:rPr>
        <w:t>әге</w:t>
      </w:r>
      <w:proofErr w:type="spellEnd"/>
      <w:r w:rsidRPr="007D350F">
        <w:rPr>
          <w:sz w:val="28"/>
          <w:szCs w:val="28"/>
        </w:rPr>
        <w:t xml:space="preserve"> 360 </w:t>
      </w:r>
      <w:proofErr w:type="spellStart"/>
      <w:r w:rsidRPr="007D350F">
        <w:rPr>
          <w:sz w:val="28"/>
          <w:szCs w:val="28"/>
        </w:rPr>
        <w:t>номерлы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карары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нигезендә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Буа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муниц</w:t>
      </w:r>
      <w:r>
        <w:rPr>
          <w:sz w:val="28"/>
          <w:szCs w:val="28"/>
        </w:rPr>
        <w:t>ипаль</w:t>
      </w:r>
      <w:proofErr w:type="spellEnd"/>
      <w:r>
        <w:rPr>
          <w:sz w:val="28"/>
          <w:szCs w:val="28"/>
        </w:rPr>
        <w:t xml:space="preserve"> районы </w:t>
      </w:r>
      <w:proofErr w:type="spellStart"/>
      <w:r>
        <w:rPr>
          <w:sz w:val="28"/>
          <w:szCs w:val="28"/>
        </w:rPr>
        <w:t>Башкарма</w:t>
      </w:r>
      <w:proofErr w:type="spellEnd"/>
      <w:r>
        <w:rPr>
          <w:sz w:val="28"/>
          <w:szCs w:val="28"/>
        </w:rPr>
        <w:t xml:space="preserve"> комитеты</w:t>
      </w:r>
    </w:p>
    <w:p w:rsidR="003538B4" w:rsidRPr="007D350F" w:rsidRDefault="007D350F" w:rsidP="007D350F">
      <w:pPr>
        <w:spacing w:line="276" w:lineRule="auto"/>
        <w:ind w:firstLine="720"/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КАРАР БИРӘ</w:t>
      </w:r>
      <w:r w:rsidR="003538B4" w:rsidRPr="004E3331">
        <w:rPr>
          <w:sz w:val="28"/>
          <w:szCs w:val="28"/>
        </w:rPr>
        <w:t>:</w:t>
      </w:r>
    </w:p>
    <w:p w:rsidR="003538B4" w:rsidRPr="007D350F" w:rsidRDefault="007D350F" w:rsidP="007D350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1.  </w:t>
      </w:r>
      <w:r w:rsidRPr="007D350F">
        <w:rPr>
          <w:sz w:val="28"/>
          <w:szCs w:val="28"/>
          <w:lang w:val="tt-RU"/>
        </w:rPr>
        <w:t xml:space="preserve">Кушымта нигезендә, </w:t>
      </w:r>
      <w:r w:rsidRPr="007D350F">
        <w:rPr>
          <w:sz w:val="28"/>
          <w:szCs w:val="28"/>
        </w:rPr>
        <w:t xml:space="preserve">2022 </w:t>
      </w:r>
      <w:proofErr w:type="spellStart"/>
      <w:r w:rsidRPr="007D350F">
        <w:rPr>
          <w:sz w:val="28"/>
          <w:szCs w:val="28"/>
        </w:rPr>
        <w:t>елга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Буа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муниципаль</w:t>
      </w:r>
      <w:proofErr w:type="spellEnd"/>
      <w:r w:rsidRPr="007D350F">
        <w:rPr>
          <w:sz w:val="28"/>
          <w:szCs w:val="28"/>
        </w:rPr>
        <w:t xml:space="preserve"> районы </w:t>
      </w:r>
      <w:proofErr w:type="spellStart"/>
      <w:r w:rsidRPr="007D350F">
        <w:rPr>
          <w:sz w:val="28"/>
          <w:szCs w:val="28"/>
        </w:rPr>
        <w:t>гомуми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белем</w:t>
      </w:r>
      <w:proofErr w:type="spellEnd"/>
      <w:r w:rsidRPr="007D350F">
        <w:rPr>
          <w:sz w:val="28"/>
          <w:szCs w:val="28"/>
          <w:lang w:val="tt-RU"/>
        </w:rPr>
        <w:t xml:space="preserve"> </w:t>
      </w:r>
      <w:proofErr w:type="spellStart"/>
      <w:r w:rsidRPr="007D350F">
        <w:rPr>
          <w:sz w:val="28"/>
          <w:szCs w:val="28"/>
        </w:rPr>
        <w:t>бирү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оешмала</w:t>
      </w:r>
      <w:r>
        <w:rPr>
          <w:sz w:val="28"/>
          <w:szCs w:val="28"/>
        </w:rPr>
        <w:t>рының</w:t>
      </w:r>
      <w:proofErr w:type="spellEnd"/>
      <w:r>
        <w:rPr>
          <w:sz w:val="28"/>
          <w:szCs w:val="28"/>
        </w:rPr>
        <w:t xml:space="preserve"> норматив </w:t>
      </w:r>
      <w:proofErr w:type="spellStart"/>
      <w:r>
        <w:rPr>
          <w:sz w:val="28"/>
          <w:szCs w:val="28"/>
        </w:rPr>
        <w:t>чыгымнарын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расла</w:t>
      </w:r>
      <w:proofErr w:type="spellEnd"/>
      <w:r>
        <w:rPr>
          <w:sz w:val="28"/>
          <w:szCs w:val="28"/>
          <w:lang w:val="tt-RU"/>
        </w:rPr>
        <w:t>рга</w:t>
      </w:r>
      <w:r w:rsidR="003538B4" w:rsidRPr="007D350F">
        <w:rPr>
          <w:sz w:val="28"/>
          <w:szCs w:val="28"/>
        </w:rPr>
        <w:t>.</w:t>
      </w:r>
    </w:p>
    <w:p w:rsidR="007D350F" w:rsidRDefault="007D350F" w:rsidP="007D350F">
      <w:pPr>
        <w:spacing w:line="276" w:lineRule="auto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2. </w:t>
      </w:r>
      <w:r w:rsidRPr="007D350F">
        <w:rPr>
          <w:sz w:val="28"/>
          <w:szCs w:val="28"/>
          <w:lang w:val="tt-RU"/>
        </w:rPr>
        <w:t xml:space="preserve">«Буа муниципаль районының финанс-бюджет палатасы» МКУнә (А.Р. Әюповка) </w:t>
      </w:r>
      <w:r w:rsidRPr="007D350F">
        <w:rPr>
          <w:sz w:val="28"/>
          <w:szCs w:val="28"/>
          <w:lang w:val="tt-RU"/>
        </w:rPr>
        <w:t xml:space="preserve"> </w:t>
      </w:r>
      <w:proofErr w:type="spellStart"/>
      <w:r w:rsidRPr="007D350F">
        <w:rPr>
          <w:sz w:val="28"/>
          <w:szCs w:val="28"/>
        </w:rPr>
        <w:t>белем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бирү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оешмаларын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әлеге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карарның</w:t>
      </w:r>
      <w:proofErr w:type="spellEnd"/>
      <w:r w:rsidRPr="007D350F">
        <w:rPr>
          <w:sz w:val="28"/>
          <w:szCs w:val="28"/>
        </w:rPr>
        <w:t xml:space="preserve"> 1 пункты </w:t>
      </w:r>
      <w:proofErr w:type="spellStart"/>
      <w:r w:rsidRPr="007D350F">
        <w:rPr>
          <w:sz w:val="28"/>
          <w:szCs w:val="28"/>
        </w:rPr>
        <w:t>белән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расланган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белем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бирү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оешмаларының</w:t>
      </w:r>
      <w:proofErr w:type="spellEnd"/>
      <w:r w:rsidRPr="007D350F">
        <w:rPr>
          <w:sz w:val="28"/>
          <w:szCs w:val="28"/>
        </w:rPr>
        <w:t xml:space="preserve"> норматив </w:t>
      </w:r>
      <w:proofErr w:type="spellStart"/>
      <w:r w:rsidRPr="007D350F">
        <w:rPr>
          <w:sz w:val="28"/>
          <w:szCs w:val="28"/>
        </w:rPr>
        <w:t>чыгымнары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нигезендә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финанслауны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тәэмин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итәргә</w:t>
      </w:r>
      <w:proofErr w:type="spellEnd"/>
      <w:r w:rsidRPr="007D350F">
        <w:rPr>
          <w:sz w:val="28"/>
          <w:szCs w:val="28"/>
        </w:rPr>
        <w:t>.</w:t>
      </w:r>
    </w:p>
    <w:p w:rsidR="007D350F" w:rsidRPr="007D350F" w:rsidRDefault="007D350F" w:rsidP="007D350F">
      <w:pPr>
        <w:spacing w:line="276" w:lineRule="auto"/>
        <w:jc w:val="both"/>
        <w:rPr>
          <w:sz w:val="28"/>
          <w:szCs w:val="28"/>
          <w:lang w:val="tt-RU"/>
        </w:rPr>
      </w:pPr>
      <w:r w:rsidRPr="007D350F">
        <w:rPr>
          <w:sz w:val="28"/>
          <w:szCs w:val="28"/>
          <w:lang w:val="tt-RU"/>
        </w:rPr>
        <w:t>3.</w:t>
      </w:r>
      <w:r>
        <w:rPr>
          <w:sz w:val="28"/>
          <w:szCs w:val="28"/>
          <w:lang w:val="tt-RU"/>
        </w:rPr>
        <w:t xml:space="preserve"> </w:t>
      </w:r>
      <w:r w:rsidRPr="007D350F">
        <w:rPr>
          <w:sz w:val="28"/>
          <w:szCs w:val="28"/>
          <w:lang w:val="tt-RU"/>
        </w:rPr>
        <w:t xml:space="preserve">Әлеге карар имза куелган көненнән үз көченә керә  һәм ТР муниципаль берәмлекләр порталында Интернет  мәгълүмат- телекоммуникация челтәрендә  http://buinsk.tatarstan.ru.    </w:t>
      </w:r>
      <w:r w:rsidRPr="007D350F">
        <w:rPr>
          <w:sz w:val="28"/>
          <w:szCs w:val="28"/>
        </w:rPr>
        <w:t xml:space="preserve">адресы </w:t>
      </w:r>
      <w:proofErr w:type="spellStart"/>
      <w:r w:rsidRPr="007D350F">
        <w:rPr>
          <w:sz w:val="28"/>
          <w:szCs w:val="28"/>
        </w:rPr>
        <w:t>буенча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урнаштырылырга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тиеш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һәм</w:t>
      </w:r>
      <w:proofErr w:type="spellEnd"/>
      <w:r w:rsidRPr="007D350F">
        <w:rPr>
          <w:sz w:val="28"/>
          <w:szCs w:val="28"/>
        </w:rPr>
        <w:t xml:space="preserve"> 2022 </w:t>
      </w:r>
      <w:proofErr w:type="spellStart"/>
      <w:r w:rsidRPr="007D350F">
        <w:rPr>
          <w:sz w:val="28"/>
          <w:szCs w:val="28"/>
        </w:rPr>
        <w:t>елның</w:t>
      </w:r>
      <w:proofErr w:type="spellEnd"/>
      <w:r w:rsidRPr="007D350F">
        <w:rPr>
          <w:sz w:val="28"/>
          <w:szCs w:val="28"/>
        </w:rPr>
        <w:t xml:space="preserve"> 1 </w:t>
      </w:r>
      <w:proofErr w:type="spellStart"/>
      <w:r w:rsidRPr="007D350F">
        <w:rPr>
          <w:sz w:val="28"/>
          <w:szCs w:val="28"/>
        </w:rPr>
        <w:t>гыйнварыннан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барлыкка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килә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торган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хокук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мөнә</w:t>
      </w:r>
      <w:proofErr w:type="gramStart"/>
      <w:r w:rsidRPr="007D350F">
        <w:rPr>
          <w:sz w:val="28"/>
          <w:szCs w:val="28"/>
        </w:rPr>
        <w:t>с</w:t>
      </w:r>
      <w:proofErr w:type="gramEnd"/>
      <w:r w:rsidRPr="007D350F">
        <w:rPr>
          <w:sz w:val="28"/>
          <w:szCs w:val="28"/>
        </w:rPr>
        <w:t>әбәтләренә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кагыла</w:t>
      </w:r>
      <w:proofErr w:type="spellEnd"/>
      <w:r w:rsidRPr="007D350F">
        <w:rPr>
          <w:sz w:val="28"/>
          <w:szCs w:val="28"/>
        </w:rPr>
        <w:t>.</w:t>
      </w:r>
    </w:p>
    <w:p w:rsidR="003538B4" w:rsidRPr="007D350F" w:rsidRDefault="007D350F" w:rsidP="007D350F">
      <w:pPr>
        <w:spacing w:line="276" w:lineRule="auto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4. </w:t>
      </w:r>
      <w:r w:rsidRPr="007D350F">
        <w:rPr>
          <w:sz w:val="28"/>
          <w:szCs w:val="28"/>
          <w:lang w:val="tt-RU"/>
        </w:rPr>
        <w:t>Әлеге карарның үтәлешен тикшереп торуны Татарстан Республикасы Буа муниципаль районы Башкарма комитеты җитәкчесе урынбасары Л. Н.Садретдиновага йөкләргә</w:t>
      </w:r>
      <w:r w:rsidR="003538B4" w:rsidRPr="007D350F">
        <w:rPr>
          <w:sz w:val="28"/>
          <w:szCs w:val="28"/>
          <w:lang w:val="tt-RU"/>
        </w:rPr>
        <w:t>.</w:t>
      </w:r>
    </w:p>
    <w:p w:rsidR="003538B4" w:rsidRPr="007D350F" w:rsidRDefault="003538B4" w:rsidP="003538B4">
      <w:pPr>
        <w:spacing w:line="276" w:lineRule="auto"/>
        <w:jc w:val="both"/>
        <w:rPr>
          <w:sz w:val="28"/>
          <w:szCs w:val="28"/>
          <w:lang w:val="tt-RU"/>
        </w:rPr>
      </w:pPr>
    </w:p>
    <w:p w:rsidR="003538B4" w:rsidRPr="007D350F" w:rsidRDefault="007D350F" w:rsidP="003538B4">
      <w:pPr>
        <w:spacing w:line="276" w:lineRule="auto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Җитәкче вазыйфасын башкаручы</w:t>
      </w:r>
      <w:r w:rsidRPr="007D350F">
        <w:rPr>
          <w:sz w:val="28"/>
          <w:szCs w:val="28"/>
          <w:lang w:val="tt-RU"/>
        </w:rPr>
        <w:tab/>
      </w:r>
      <w:r w:rsidRPr="007D350F">
        <w:rPr>
          <w:sz w:val="28"/>
          <w:szCs w:val="28"/>
          <w:lang w:val="tt-RU"/>
        </w:rPr>
        <w:tab/>
      </w:r>
      <w:r w:rsidRPr="007D350F">
        <w:rPr>
          <w:sz w:val="28"/>
          <w:szCs w:val="28"/>
          <w:lang w:val="tt-RU"/>
        </w:rPr>
        <w:tab/>
      </w:r>
      <w:r w:rsidRPr="007D350F">
        <w:rPr>
          <w:sz w:val="28"/>
          <w:szCs w:val="28"/>
          <w:lang w:val="tt-RU"/>
        </w:rPr>
        <w:tab/>
      </w:r>
      <w:r w:rsidRPr="007D350F">
        <w:rPr>
          <w:sz w:val="28"/>
          <w:szCs w:val="28"/>
          <w:lang w:val="tt-RU"/>
        </w:rPr>
        <w:tab/>
        <w:t>Л.Р.Шакир</w:t>
      </w:r>
      <w:r>
        <w:rPr>
          <w:sz w:val="28"/>
          <w:szCs w:val="28"/>
          <w:lang w:val="tt-RU"/>
        </w:rPr>
        <w:t>җа</w:t>
      </w:r>
      <w:r w:rsidR="003538B4" w:rsidRPr="007D350F">
        <w:rPr>
          <w:sz w:val="28"/>
          <w:szCs w:val="28"/>
          <w:lang w:val="tt-RU"/>
        </w:rPr>
        <w:t>нов</w:t>
      </w:r>
    </w:p>
    <w:p w:rsidR="003538B4" w:rsidRPr="007D350F" w:rsidRDefault="003538B4" w:rsidP="003538B4">
      <w:pPr>
        <w:spacing w:line="276" w:lineRule="auto"/>
        <w:jc w:val="both"/>
        <w:rPr>
          <w:sz w:val="28"/>
          <w:szCs w:val="28"/>
          <w:lang w:val="tt-RU"/>
        </w:rPr>
      </w:pPr>
    </w:p>
    <w:p w:rsidR="003538B4" w:rsidRPr="007D350F" w:rsidRDefault="003538B4" w:rsidP="003538B4">
      <w:pPr>
        <w:spacing w:line="276" w:lineRule="auto"/>
        <w:jc w:val="both"/>
        <w:rPr>
          <w:sz w:val="28"/>
          <w:szCs w:val="28"/>
          <w:lang w:val="tt-RU"/>
        </w:rPr>
        <w:sectPr w:rsidR="003538B4" w:rsidRPr="007D350F" w:rsidSect="003538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5"/>
        <w:gridCol w:w="4816"/>
      </w:tblGrid>
      <w:tr w:rsidR="003538B4" w:rsidRPr="00A44A14" w:rsidTr="00833354">
        <w:tc>
          <w:tcPr>
            <w:tcW w:w="4998" w:type="dxa"/>
            <w:shd w:val="clear" w:color="auto" w:fill="auto"/>
          </w:tcPr>
          <w:p w:rsidR="003538B4" w:rsidRPr="007D350F" w:rsidRDefault="003538B4" w:rsidP="00833354">
            <w:pPr>
              <w:jc w:val="center"/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4998" w:type="dxa"/>
            <w:shd w:val="clear" w:color="auto" w:fill="auto"/>
          </w:tcPr>
          <w:p w:rsidR="007D350F" w:rsidRPr="007D350F" w:rsidRDefault="007D350F" w:rsidP="007D350F">
            <w:pPr>
              <w:jc w:val="both"/>
              <w:rPr>
                <w:sz w:val="20"/>
                <w:szCs w:val="28"/>
              </w:rPr>
            </w:pPr>
            <w:r w:rsidRPr="007D350F">
              <w:rPr>
                <w:sz w:val="20"/>
                <w:szCs w:val="28"/>
              </w:rPr>
              <w:t xml:space="preserve">Татарстан </w:t>
            </w:r>
            <w:proofErr w:type="spellStart"/>
            <w:r w:rsidRPr="007D350F">
              <w:rPr>
                <w:sz w:val="20"/>
                <w:szCs w:val="28"/>
              </w:rPr>
              <w:t>Республикасы</w:t>
            </w:r>
            <w:proofErr w:type="spellEnd"/>
            <w:r w:rsidRPr="007D350F">
              <w:rPr>
                <w:sz w:val="20"/>
                <w:szCs w:val="28"/>
              </w:rPr>
              <w:t xml:space="preserve"> </w:t>
            </w:r>
            <w:proofErr w:type="spellStart"/>
            <w:r w:rsidRPr="007D350F">
              <w:rPr>
                <w:sz w:val="20"/>
                <w:szCs w:val="28"/>
              </w:rPr>
              <w:t>Буа</w:t>
            </w:r>
            <w:proofErr w:type="spellEnd"/>
            <w:r w:rsidRPr="007D350F">
              <w:rPr>
                <w:sz w:val="20"/>
                <w:szCs w:val="28"/>
              </w:rPr>
              <w:t xml:space="preserve"> </w:t>
            </w:r>
            <w:proofErr w:type="spellStart"/>
            <w:r w:rsidRPr="007D350F">
              <w:rPr>
                <w:sz w:val="20"/>
                <w:szCs w:val="28"/>
              </w:rPr>
              <w:t>муниципаль</w:t>
            </w:r>
            <w:proofErr w:type="spellEnd"/>
            <w:r w:rsidRPr="007D350F">
              <w:rPr>
                <w:sz w:val="20"/>
                <w:szCs w:val="28"/>
              </w:rPr>
              <w:t xml:space="preserve"> районы </w:t>
            </w:r>
            <w:proofErr w:type="spellStart"/>
            <w:r w:rsidRPr="007D350F">
              <w:rPr>
                <w:sz w:val="20"/>
                <w:szCs w:val="28"/>
              </w:rPr>
              <w:t>Башкарма</w:t>
            </w:r>
            <w:proofErr w:type="spellEnd"/>
            <w:r w:rsidRPr="007D350F">
              <w:rPr>
                <w:sz w:val="20"/>
                <w:szCs w:val="28"/>
              </w:rPr>
              <w:t xml:space="preserve"> </w:t>
            </w:r>
            <w:proofErr w:type="spellStart"/>
            <w:r w:rsidRPr="007D350F">
              <w:rPr>
                <w:sz w:val="20"/>
                <w:szCs w:val="28"/>
              </w:rPr>
              <w:t>комитетыны</w:t>
            </w:r>
            <w:r>
              <w:rPr>
                <w:sz w:val="20"/>
                <w:szCs w:val="28"/>
              </w:rPr>
              <w:t>ң</w:t>
            </w:r>
            <w:proofErr w:type="spellEnd"/>
            <w:r>
              <w:rPr>
                <w:sz w:val="20"/>
                <w:szCs w:val="28"/>
              </w:rPr>
              <w:t xml:space="preserve"> 2021 </w:t>
            </w:r>
            <w:proofErr w:type="spellStart"/>
            <w:r>
              <w:rPr>
                <w:sz w:val="20"/>
                <w:szCs w:val="28"/>
              </w:rPr>
              <w:t>елның</w:t>
            </w:r>
            <w:proofErr w:type="spellEnd"/>
            <w:r>
              <w:rPr>
                <w:sz w:val="20"/>
                <w:szCs w:val="28"/>
              </w:rPr>
              <w:t xml:space="preserve"> 2</w:t>
            </w:r>
            <w:r>
              <w:rPr>
                <w:sz w:val="20"/>
                <w:szCs w:val="28"/>
                <w:lang w:val="tt-RU"/>
              </w:rPr>
              <w:t>2</w:t>
            </w:r>
            <w:r>
              <w:rPr>
                <w:sz w:val="20"/>
                <w:szCs w:val="28"/>
              </w:rPr>
              <w:t xml:space="preserve"> </w:t>
            </w:r>
            <w:proofErr w:type="spellStart"/>
            <w:r>
              <w:rPr>
                <w:sz w:val="20"/>
                <w:szCs w:val="28"/>
              </w:rPr>
              <w:t>октябрендәге</w:t>
            </w:r>
            <w:proofErr w:type="spellEnd"/>
            <w:r>
              <w:rPr>
                <w:sz w:val="20"/>
                <w:szCs w:val="28"/>
              </w:rPr>
              <w:t xml:space="preserve"> 3</w:t>
            </w:r>
            <w:r>
              <w:rPr>
                <w:sz w:val="20"/>
                <w:szCs w:val="28"/>
                <w:lang w:val="tt-RU"/>
              </w:rPr>
              <w:t>15</w:t>
            </w:r>
            <w:r w:rsidRPr="007D350F">
              <w:rPr>
                <w:sz w:val="20"/>
                <w:szCs w:val="28"/>
              </w:rPr>
              <w:t xml:space="preserve"> БК-к  </w:t>
            </w:r>
            <w:proofErr w:type="spellStart"/>
            <w:r w:rsidRPr="007D350F">
              <w:rPr>
                <w:sz w:val="20"/>
                <w:szCs w:val="28"/>
              </w:rPr>
              <w:t>номерлы</w:t>
            </w:r>
            <w:proofErr w:type="spellEnd"/>
            <w:r w:rsidRPr="007D350F">
              <w:rPr>
                <w:sz w:val="20"/>
                <w:szCs w:val="28"/>
              </w:rPr>
              <w:t xml:space="preserve"> </w:t>
            </w:r>
            <w:proofErr w:type="spellStart"/>
            <w:r w:rsidRPr="007D350F">
              <w:rPr>
                <w:sz w:val="20"/>
                <w:szCs w:val="28"/>
              </w:rPr>
              <w:t>карарына</w:t>
            </w:r>
            <w:proofErr w:type="spellEnd"/>
            <w:r w:rsidRPr="007D350F">
              <w:rPr>
                <w:sz w:val="20"/>
                <w:szCs w:val="28"/>
              </w:rPr>
              <w:t xml:space="preserve">  </w:t>
            </w:r>
          </w:p>
          <w:p w:rsidR="003538B4" w:rsidRPr="00A44A14" w:rsidRDefault="007D350F" w:rsidP="007D350F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7D350F">
              <w:rPr>
                <w:sz w:val="20"/>
                <w:szCs w:val="28"/>
              </w:rPr>
              <w:t>кушымта</w:t>
            </w:r>
            <w:proofErr w:type="spellEnd"/>
          </w:p>
        </w:tc>
      </w:tr>
    </w:tbl>
    <w:p w:rsidR="003538B4" w:rsidRDefault="003538B4" w:rsidP="003538B4">
      <w:pPr>
        <w:jc w:val="center"/>
        <w:rPr>
          <w:b/>
          <w:sz w:val="28"/>
          <w:szCs w:val="28"/>
        </w:rPr>
      </w:pPr>
    </w:p>
    <w:p w:rsidR="003538B4" w:rsidRDefault="007D350F" w:rsidP="003538B4">
      <w:pPr>
        <w:ind w:firstLine="720"/>
        <w:jc w:val="center"/>
        <w:rPr>
          <w:sz w:val="28"/>
          <w:szCs w:val="28"/>
        </w:rPr>
      </w:pPr>
      <w:r w:rsidRPr="007D350F">
        <w:rPr>
          <w:sz w:val="28"/>
          <w:szCs w:val="28"/>
        </w:rPr>
        <w:t xml:space="preserve">Татарстан </w:t>
      </w:r>
      <w:proofErr w:type="spellStart"/>
      <w:r w:rsidRPr="007D350F">
        <w:rPr>
          <w:sz w:val="28"/>
          <w:szCs w:val="28"/>
        </w:rPr>
        <w:t>Республикасы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Буа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муниципаль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районының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гомуми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белем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бирү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оешмалары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һәм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гомуми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белем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бирү</w:t>
      </w:r>
      <w:proofErr w:type="spellEnd"/>
      <w:r w:rsidRPr="007D350F">
        <w:rPr>
          <w:sz w:val="28"/>
          <w:szCs w:val="28"/>
        </w:rPr>
        <w:t xml:space="preserve"> интернат-</w:t>
      </w:r>
      <w:proofErr w:type="spellStart"/>
      <w:r w:rsidRPr="007D350F">
        <w:rPr>
          <w:sz w:val="28"/>
          <w:szCs w:val="28"/>
        </w:rPr>
        <w:t>мәктә</w:t>
      </w:r>
      <w:proofErr w:type="gramStart"/>
      <w:r w:rsidRPr="007D350F">
        <w:rPr>
          <w:sz w:val="28"/>
          <w:szCs w:val="28"/>
        </w:rPr>
        <w:t>пл</w:t>
      </w:r>
      <w:proofErr w:type="gramEnd"/>
      <w:r w:rsidRPr="007D350F">
        <w:rPr>
          <w:sz w:val="28"/>
          <w:szCs w:val="28"/>
        </w:rPr>
        <w:t>әрендә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тәрбияләнүчеләрне</w:t>
      </w:r>
      <w:proofErr w:type="spellEnd"/>
      <w:r w:rsidRPr="007D350F">
        <w:rPr>
          <w:sz w:val="28"/>
          <w:szCs w:val="28"/>
        </w:rPr>
        <w:t xml:space="preserve"> </w:t>
      </w:r>
      <w:proofErr w:type="spellStart"/>
      <w:r w:rsidRPr="007D350F">
        <w:rPr>
          <w:sz w:val="28"/>
          <w:szCs w:val="28"/>
        </w:rPr>
        <w:t>тотуга</w:t>
      </w:r>
      <w:proofErr w:type="spellEnd"/>
      <w:r w:rsidRPr="007D350F">
        <w:rPr>
          <w:sz w:val="28"/>
          <w:szCs w:val="28"/>
        </w:rPr>
        <w:t xml:space="preserve"> норматив </w:t>
      </w:r>
      <w:proofErr w:type="spellStart"/>
      <w:r w:rsidRPr="007D350F">
        <w:rPr>
          <w:sz w:val="28"/>
          <w:szCs w:val="28"/>
        </w:rPr>
        <w:t>чыгымнар</w:t>
      </w:r>
      <w:proofErr w:type="spell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3118"/>
        <w:gridCol w:w="2268"/>
      </w:tblGrid>
      <w:tr w:rsidR="003538B4" w:rsidRPr="007B7F82" w:rsidTr="00833354">
        <w:trPr>
          <w:trHeight w:val="20"/>
          <w:tblHeader/>
        </w:trPr>
        <w:tc>
          <w:tcPr>
            <w:tcW w:w="4503" w:type="dxa"/>
          </w:tcPr>
          <w:p w:rsidR="003538B4" w:rsidRPr="007B7F82" w:rsidRDefault="007D350F" w:rsidP="008333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D350F">
              <w:rPr>
                <w:rFonts w:ascii="Times New Roman" w:hAnsi="Times New Roman" w:cs="Times New Roman"/>
                <w:bCs/>
                <w:sz w:val="24"/>
                <w:szCs w:val="24"/>
              </w:rPr>
              <w:t>Гомуми</w:t>
            </w:r>
            <w:proofErr w:type="spellEnd"/>
            <w:r w:rsidRPr="007D35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350F">
              <w:rPr>
                <w:rFonts w:ascii="Times New Roman" w:hAnsi="Times New Roman" w:cs="Times New Roman"/>
                <w:bCs/>
                <w:sz w:val="24"/>
                <w:szCs w:val="24"/>
              </w:rPr>
              <w:t>белем</w:t>
            </w:r>
            <w:proofErr w:type="spellEnd"/>
            <w:r w:rsidRPr="007D35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350F">
              <w:rPr>
                <w:rFonts w:ascii="Times New Roman" w:hAnsi="Times New Roman" w:cs="Times New Roman"/>
                <w:bCs/>
                <w:sz w:val="24"/>
                <w:szCs w:val="24"/>
              </w:rPr>
              <w:t>бирү</w:t>
            </w:r>
            <w:proofErr w:type="spellEnd"/>
            <w:r w:rsidRPr="007D35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350F">
              <w:rPr>
                <w:rFonts w:ascii="Times New Roman" w:hAnsi="Times New Roman" w:cs="Times New Roman"/>
                <w:bCs/>
                <w:sz w:val="24"/>
                <w:szCs w:val="24"/>
              </w:rPr>
              <w:t>оешмасының</w:t>
            </w:r>
            <w:proofErr w:type="spellEnd"/>
            <w:r w:rsidRPr="007D35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350F">
              <w:rPr>
                <w:rFonts w:ascii="Times New Roman" w:hAnsi="Times New Roman" w:cs="Times New Roman"/>
                <w:bCs/>
                <w:sz w:val="24"/>
                <w:szCs w:val="24"/>
              </w:rPr>
              <w:t>тибы</w:t>
            </w:r>
            <w:proofErr w:type="spellEnd"/>
            <w:r w:rsidRPr="007D35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350F">
              <w:rPr>
                <w:rFonts w:ascii="Times New Roman" w:hAnsi="Times New Roman" w:cs="Times New Roman"/>
                <w:bCs/>
                <w:sz w:val="24"/>
                <w:szCs w:val="24"/>
              </w:rPr>
              <w:t>һәм</w:t>
            </w:r>
            <w:proofErr w:type="spellEnd"/>
            <w:r w:rsidRPr="007D35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350F">
              <w:rPr>
                <w:rFonts w:ascii="Times New Roman" w:hAnsi="Times New Roman" w:cs="Times New Roman"/>
                <w:bCs/>
                <w:sz w:val="24"/>
                <w:szCs w:val="24"/>
              </w:rPr>
              <w:t>төре</w:t>
            </w:r>
            <w:proofErr w:type="spellEnd"/>
          </w:p>
        </w:tc>
        <w:tc>
          <w:tcPr>
            <w:tcW w:w="3118" w:type="dxa"/>
          </w:tcPr>
          <w:p w:rsidR="003538B4" w:rsidRPr="007B7F82" w:rsidRDefault="007D350F" w:rsidP="008333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D350F"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Территориаль</w:t>
            </w:r>
            <w:proofErr w:type="spellEnd"/>
            <w:r w:rsidRPr="007D35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350F">
              <w:rPr>
                <w:rFonts w:ascii="Times New Roman" w:hAnsi="Times New Roman" w:cs="Times New Roman"/>
                <w:bCs/>
                <w:sz w:val="24"/>
                <w:szCs w:val="24"/>
              </w:rPr>
              <w:t>урнашу</w:t>
            </w:r>
            <w:proofErr w:type="spellEnd"/>
          </w:p>
        </w:tc>
        <w:tc>
          <w:tcPr>
            <w:tcW w:w="2268" w:type="dxa"/>
          </w:tcPr>
          <w:p w:rsidR="003538B4" w:rsidRPr="007B7F82" w:rsidRDefault="007D350F" w:rsidP="008333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D350F">
              <w:rPr>
                <w:rFonts w:ascii="Times New Roman" w:hAnsi="Times New Roman" w:cs="Times New Roman"/>
                <w:bCs/>
                <w:sz w:val="24"/>
                <w:szCs w:val="24"/>
              </w:rPr>
              <w:t>Бер</w:t>
            </w:r>
            <w:proofErr w:type="spellEnd"/>
            <w:r w:rsidRPr="007D35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350F">
              <w:rPr>
                <w:rFonts w:ascii="Times New Roman" w:hAnsi="Times New Roman" w:cs="Times New Roman"/>
                <w:bCs/>
                <w:sz w:val="24"/>
                <w:szCs w:val="24"/>
              </w:rPr>
              <w:t>тәрбияләнүчегә</w:t>
            </w:r>
            <w:proofErr w:type="spellEnd"/>
            <w:r w:rsidRPr="007D35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норматив </w:t>
            </w:r>
            <w:proofErr w:type="spellStart"/>
            <w:r w:rsidRPr="007D350F">
              <w:rPr>
                <w:rFonts w:ascii="Times New Roman" w:hAnsi="Times New Roman" w:cs="Times New Roman"/>
                <w:bCs/>
                <w:sz w:val="24"/>
                <w:szCs w:val="24"/>
              </w:rPr>
              <w:t>чыгымнар</w:t>
            </w:r>
            <w:proofErr w:type="spellEnd"/>
            <w:r w:rsidRPr="007D35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D350F">
              <w:rPr>
                <w:rFonts w:ascii="Times New Roman" w:hAnsi="Times New Roman" w:cs="Times New Roman"/>
                <w:bCs/>
                <w:sz w:val="24"/>
                <w:szCs w:val="24"/>
              </w:rPr>
              <w:t>елга</w:t>
            </w:r>
            <w:proofErr w:type="spellEnd"/>
            <w:r w:rsidRPr="007D35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350F">
              <w:rPr>
                <w:rFonts w:ascii="Times New Roman" w:hAnsi="Times New Roman" w:cs="Times New Roman"/>
                <w:bCs/>
                <w:sz w:val="24"/>
                <w:szCs w:val="24"/>
              </w:rPr>
              <w:t>сум</w:t>
            </w:r>
            <w:proofErr w:type="spellEnd"/>
          </w:p>
        </w:tc>
      </w:tr>
      <w:tr w:rsidR="003538B4" w:rsidRPr="007B7F82" w:rsidTr="00833354">
        <w:trPr>
          <w:trHeight w:val="20"/>
        </w:trPr>
        <w:tc>
          <w:tcPr>
            <w:tcW w:w="4503" w:type="dxa"/>
            <w:vMerge w:val="restart"/>
            <w:vAlign w:val="center"/>
          </w:tcPr>
          <w:p w:rsidR="003538B4" w:rsidRPr="007B7F82" w:rsidRDefault="007D350F" w:rsidP="0083335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D350F">
              <w:rPr>
                <w:rFonts w:ascii="Times New Roman" w:hAnsi="Times New Roman" w:cs="Times New Roman"/>
                <w:bCs/>
                <w:sz w:val="24"/>
                <w:szCs w:val="24"/>
              </w:rPr>
              <w:t>Гомуми</w:t>
            </w:r>
            <w:proofErr w:type="spellEnd"/>
            <w:r w:rsidRPr="007D35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350F">
              <w:rPr>
                <w:rFonts w:ascii="Times New Roman" w:hAnsi="Times New Roman" w:cs="Times New Roman"/>
                <w:bCs/>
                <w:sz w:val="24"/>
                <w:szCs w:val="24"/>
              </w:rPr>
              <w:t>белем</w:t>
            </w:r>
            <w:proofErr w:type="spellEnd"/>
            <w:r w:rsidRPr="007D35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350F">
              <w:rPr>
                <w:rFonts w:ascii="Times New Roman" w:hAnsi="Times New Roman" w:cs="Times New Roman"/>
                <w:bCs/>
                <w:sz w:val="24"/>
                <w:szCs w:val="24"/>
              </w:rPr>
              <w:t>бирү</w:t>
            </w:r>
            <w:proofErr w:type="spellEnd"/>
            <w:r w:rsidRPr="007D35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350F">
              <w:rPr>
                <w:rFonts w:ascii="Times New Roman" w:hAnsi="Times New Roman" w:cs="Times New Roman"/>
                <w:bCs/>
                <w:sz w:val="24"/>
                <w:szCs w:val="24"/>
              </w:rPr>
              <w:t>оеш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каршындагы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и</w:t>
            </w:r>
            <w:bookmarkStart w:id="0" w:name="_GoBack"/>
            <w:bookmarkEnd w:id="0"/>
            <w:r w:rsidRPr="007D350F">
              <w:rPr>
                <w:rFonts w:ascii="Times New Roman" w:hAnsi="Times New Roman" w:cs="Times New Roman"/>
                <w:bCs/>
                <w:sz w:val="24"/>
                <w:szCs w:val="24"/>
              </w:rPr>
              <w:t>нтернат</w:t>
            </w:r>
          </w:p>
        </w:tc>
        <w:tc>
          <w:tcPr>
            <w:tcW w:w="3118" w:type="dxa"/>
          </w:tcPr>
          <w:p w:rsidR="003538B4" w:rsidRPr="007D350F" w:rsidRDefault="007D350F" w:rsidP="008333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шәһәр җирлеге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B4" w:rsidRPr="005D0964" w:rsidRDefault="003538B4" w:rsidP="008333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91B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97391</w:t>
            </w:r>
          </w:p>
        </w:tc>
      </w:tr>
      <w:tr w:rsidR="003538B4" w:rsidRPr="007B7F82" w:rsidTr="00833354">
        <w:trPr>
          <w:trHeight w:val="20"/>
        </w:trPr>
        <w:tc>
          <w:tcPr>
            <w:tcW w:w="4503" w:type="dxa"/>
            <w:vMerge/>
            <w:vAlign w:val="center"/>
          </w:tcPr>
          <w:p w:rsidR="003538B4" w:rsidRPr="007B7F82" w:rsidRDefault="003538B4" w:rsidP="008333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3538B4" w:rsidRPr="007D350F" w:rsidRDefault="007D350F" w:rsidP="008333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авыл җирлеге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B4" w:rsidRPr="005D0964" w:rsidRDefault="003538B4" w:rsidP="008333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91B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98753</w:t>
            </w:r>
          </w:p>
        </w:tc>
      </w:tr>
      <w:tr w:rsidR="003538B4" w:rsidRPr="007B7F82" w:rsidTr="00833354">
        <w:trPr>
          <w:trHeight w:val="20"/>
        </w:trPr>
        <w:tc>
          <w:tcPr>
            <w:tcW w:w="4503" w:type="dxa"/>
            <w:vMerge w:val="restart"/>
            <w:vAlign w:val="center"/>
          </w:tcPr>
          <w:p w:rsidR="003538B4" w:rsidRPr="007B7F82" w:rsidRDefault="007D350F" w:rsidP="008333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D350F">
              <w:rPr>
                <w:rFonts w:ascii="Times New Roman" w:hAnsi="Times New Roman" w:cs="Times New Roman"/>
                <w:bCs/>
                <w:sz w:val="24"/>
                <w:szCs w:val="24"/>
              </w:rPr>
              <w:t>Гомуми</w:t>
            </w:r>
            <w:proofErr w:type="spellEnd"/>
            <w:r w:rsidRPr="007D35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350F">
              <w:rPr>
                <w:rFonts w:ascii="Times New Roman" w:hAnsi="Times New Roman" w:cs="Times New Roman"/>
                <w:bCs/>
                <w:sz w:val="24"/>
                <w:szCs w:val="24"/>
              </w:rPr>
              <w:t>белем</w:t>
            </w:r>
            <w:proofErr w:type="spellEnd"/>
            <w:r w:rsidRPr="007D35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350F">
              <w:rPr>
                <w:rFonts w:ascii="Times New Roman" w:hAnsi="Times New Roman" w:cs="Times New Roman"/>
                <w:bCs/>
                <w:sz w:val="24"/>
                <w:szCs w:val="24"/>
              </w:rPr>
              <w:t>бирү</w:t>
            </w:r>
            <w:proofErr w:type="spellEnd"/>
            <w:r w:rsidRPr="007D35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интернат-</w:t>
            </w:r>
            <w:proofErr w:type="spellStart"/>
            <w:r w:rsidRPr="007D350F">
              <w:rPr>
                <w:rFonts w:ascii="Times New Roman" w:hAnsi="Times New Roman" w:cs="Times New Roman"/>
                <w:bCs/>
                <w:sz w:val="24"/>
                <w:szCs w:val="24"/>
              </w:rPr>
              <w:t>мәктәбе</w:t>
            </w:r>
            <w:proofErr w:type="spellEnd"/>
          </w:p>
        </w:tc>
        <w:tc>
          <w:tcPr>
            <w:tcW w:w="3118" w:type="dxa"/>
          </w:tcPr>
          <w:p w:rsidR="003538B4" w:rsidRPr="007B7F82" w:rsidDel="00047261" w:rsidRDefault="007D350F" w:rsidP="00833354">
            <w:pPr>
              <w:jc w:val="center"/>
              <w:rPr>
                <w:bCs/>
              </w:rPr>
            </w:pPr>
            <w:r>
              <w:rPr>
                <w:bCs/>
                <w:lang w:val="tt-RU"/>
              </w:rPr>
              <w:t>шәһәр җирлеге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B4" w:rsidRPr="005D0964" w:rsidRDefault="003538B4" w:rsidP="008333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91B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143889</w:t>
            </w:r>
          </w:p>
        </w:tc>
      </w:tr>
      <w:tr w:rsidR="003538B4" w:rsidRPr="007B7F82" w:rsidTr="00833354">
        <w:trPr>
          <w:trHeight w:val="325"/>
        </w:trPr>
        <w:tc>
          <w:tcPr>
            <w:tcW w:w="4503" w:type="dxa"/>
            <w:vMerge/>
            <w:vAlign w:val="center"/>
          </w:tcPr>
          <w:p w:rsidR="003538B4" w:rsidRPr="007B7F82" w:rsidRDefault="003538B4" w:rsidP="008333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3538B4" w:rsidRPr="007B7F82" w:rsidRDefault="007D350F" w:rsidP="00833354">
            <w:pPr>
              <w:jc w:val="center"/>
              <w:rPr>
                <w:bCs/>
              </w:rPr>
            </w:pPr>
            <w:r>
              <w:rPr>
                <w:bCs/>
                <w:lang w:val="tt-RU"/>
              </w:rPr>
              <w:t>авыл җирлеге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B4" w:rsidRPr="005D0964" w:rsidRDefault="003538B4" w:rsidP="008333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91B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148363</w:t>
            </w:r>
          </w:p>
        </w:tc>
      </w:tr>
    </w:tbl>
    <w:p w:rsidR="003538B4" w:rsidRPr="00075446" w:rsidRDefault="003538B4" w:rsidP="003538B4">
      <w:pPr>
        <w:ind w:firstLine="3402"/>
        <w:jc w:val="both"/>
        <w:rPr>
          <w:b/>
          <w:sz w:val="28"/>
          <w:szCs w:val="28"/>
        </w:rPr>
      </w:pPr>
    </w:p>
    <w:p w:rsidR="00455617" w:rsidRDefault="007D350F"/>
    <w:sectPr w:rsidR="00455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E74416C"/>
    <w:multiLevelType w:val="hybridMultilevel"/>
    <w:tmpl w:val="062C3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918"/>
    <w:rsid w:val="00036B4D"/>
    <w:rsid w:val="002A7212"/>
    <w:rsid w:val="003538B4"/>
    <w:rsid w:val="00713918"/>
    <w:rsid w:val="007D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8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538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38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8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8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538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38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8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2021-11-30T08:07:00Z</dcterms:created>
  <dcterms:modified xsi:type="dcterms:W3CDTF">2021-11-30T08:19:00Z</dcterms:modified>
</cp:coreProperties>
</file>