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Layout w:type="fixed"/>
        <w:tblCellMar>
          <w:left w:w="0" w:type="dxa"/>
          <w:bottom w:w="57" w:type="dxa"/>
          <w:right w:w="0" w:type="dxa"/>
        </w:tblCellMar>
        <w:tblLook w:val="04A0" w:firstRow="1" w:lastRow="0" w:firstColumn="1" w:lastColumn="0" w:noHBand="0" w:noVBand="1"/>
      </w:tblPr>
      <w:tblGrid>
        <w:gridCol w:w="4258"/>
        <w:gridCol w:w="594"/>
        <w:gridCol w:w="1244"/>
        <w:gridCol w:w="3609"/>
        <w:gridCol w:w="360"/>
      </w:tblGrid>
      <w:tr w:rsidR="00381D59" w:rsidTr="00381D59">
        <w:trPr>
          <w:trHeight w:val="1560"/>
        </w:trPr>
        <w:tc>
          <w:tcPr>
            <w:tcW w:w="4258" w:type="dxa"/>
            <w:tcBorders>
              <w:top w:val="nil"/>
              <w:left w:val="nil"/>
              <w:bottom w:val="single" w:sz="4" w:space="0" w:color="auto"/>
              <w:right w:val="nil"/>
            </w:tcBorders>
            <w:vAlign w:val="center"/>
          </w:tcPr>
          <w:p w:rsidR="00381D59" w:rsidRPr="00381D59" w:rsidRDefault="00381D59" w:rsidP="00381D59">
            <w:pPr>
              <w:framePr w:hSpace="180" w:wrap="around" w:vAnchor="text" w:hAnchor="margin" w:y="1"/>
              <w:jc w:val="center"/>
              <w:rPr>
                <w:sz w:val="28"/>
                <w:szCs w:val="28"/>
              </w:rPr>
            </w:pPr>
            <w:r w:rsidRPr="00381D59">
              <w:rPr>
                <w:sz w:val="28"/>
                <w:szCs w:val="28"/>
              </w:rPr>
              <w:t>РЕСПУБЛИКА ТАТАРСТАН</w:t>
            </w:r>
          </w:p>
          <w:p w:rsidR="00381D59" w:rsidRPr="00381D59" w:rsidRDefault="00381D59" w:rsidP="00381D59">
            <w:pPr>
              <w:framePr w:hSpace="180" w:wrap="around" w:vAnchor="text" w:hAnchor="margin" w:y="1"/>
              <w:jc w:val="center"/>
              <w:rPr>
                <w:sz w:val="28"/>
                <w:szCs w:val="28"/>
              </w:rPr>
            </w:pPr>
            <w:r w:rsidRPr="00381D59">
              <w:rPr>
                <w:sz w:val="28"/>
                <w:szCs w:val="28"/>
              </w:rPr>
              <w:t>ИСПОЛНИТЕЛЬНЫЙ КОМИТЕТ</w:t>
            </w:r>
          </w:p>
          <w:p w:rsidR="00381D59" w:rsidRPr="00381D59" w:rsidRDefault="00381D59" w:rsidP="00381D59">
            <w:pPr>
              <w:framePr w:hSpace="180" w:wrap="around" w:vAnchor="text" w:hAnchor="margin" w:y="1"/>
              <w:jc w:val="center"/>
              <w:rPr>
                <w:sz w:val="28"/>
                <w:szCs w:val="28"/>
              </w:rPr>
            </w:pPr>
            <w:r w:rsidRPr="00381D59">
              <w:rPr>
                <w:sz w:val="28"/>
                <w:szCs w:val="28"/>
              </w:rPr>
              <w:t>БУИНСКОГО</w:t>
            </w:r>
          </w:p>
          <w:p w:rsidR="00381D59" w:rsidRPr="00381D59" w:rsidRDefault="00381D59" w:rsidP="00381D59">
            <w:pPr>
              <w:framePr w:hSpace="180" w:wrap="around" w:vAnchor="text" w:hAnchor="margin" w:y="1"/>
              <w:jc w:val="center"/>
              <w:rPr>
                <w:sz w:val="28"/>
                <w:szCs w:val="28"/>
              </w:rPr>
            </w:pPr>
            <w:r w:rsidRPr="00381D59">
              <w:rPr>
                <w:sz w:val="28"/>
                <w:szCs w:val="28"/>
              </w:rPr>
              <w:t>МУНИЦИПАЛЬНОГО РАЙОНА</w:t>
            </w:r>
          </w:p>
          <w:p w:rsidR="00381D59" w:rsidRPr="00381D59" w:rsidRDefault="00381D59" w:rsidP="00381D59">
            <w:pPr>
              <w:framePr w:hSpace="180" w:wrap="around" w:vAnchor="text" w:hAnchor="margin" w:y="1"/>
              <w:jc w:val="center"/>
              <w:rPr>
                <w:sz w:val="28"/>
                <w:szCs w:val="28"/>
              </w:rPr>
            </w:pPr>
          </w:p>
        </w:tc>
        <w:tc>
          <w:tcPr>
            <w:tcW w:w="1838" w:type="dxa"/>
            <w:gridSpan w:val="2"/>
            <w:tcBorders>
              <w:top w:val="nil"/>
              <w:left w:val="nil"/>
              <w:bottom w:val="single" w:sz="4" w:space="0" w:color="auto"/>
              <w:right w:val="nil"/>
            </w:tcBorders>
            <w:vAlign w:val="center"/>
            <w:hideMark/>
          </w:tcPr>
          <w:p w:rsidR="00381D59" w:rsidRPr="00381D59" w:rsidRDefault="00381D59" w:rsidP="00381D59">
            <w:pPr>
              <w:framePr w:hSpace="180" w:wrap="around" w:vAnchor="text" w:hAnchor="margin" w:y="1"/>
              <w:jc w:val="center"/>
              <w:rPr>
                <w:sz w:val="28"/>
                <w:szCs w:val="28"/>
              </w:rPr>
            </w:pPr>
            <w:r w:rsidRPr="00381D59">
              <w:rPr>
                <w:noProof/>
                <w:sz w:val="28"/>
                <w:szCs w:val="28"/>
              </w:rPr>
              <w:drawing>
                <wp:inline distT="0" distB="0" distL="0" distR="0" wp14:anchorId="6696429B" wp14:editId="2D862ED1">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3969" w:type="dxa"/>
            <w:gridSpan w:val="2"/>
            <w:tcBorders>
              <w:top w:val="nil"/>
              <w:left w:val="nil"/>
              <w:bottom w:val="single" w:sz="4" w:space="0" w:color="auto"/>
              <w:right w:val="nil"/>
            </w:tcBorders>
            <w:vAlign w:val="center"/>
            <w:hideMark/>
          </w:tcPr>
          <w:p w:rsidR="00381D59" w:rsidRPr="00381D59" w:rsidRDefault="00381D59" w:rsidP="00381D59">
            <w:pPr>
              <w:framePr w:hSpace="180" w:wrap="around" w:vAnchor="text" w:hAnchor="margin" w:y="1"/>
              <w:jc w:val="center"/>
              <w:rPr>
                <w:sz w:val="28"/>
                <w:szCs w:val="28"/>
              </w:rPr>
            </w:pPr>
            <w:r w:rsidRPr="00381D59">
              <w:rPr>
                <w:sz w:val="28"/>
                <w:szCs w:val="28"/>
              </w:rPr>
              <w:t>ТАТАРСТАН РЕСПУБЛИКАСЫ</w:t>
            </w:r>
          </w:p>
          <w:p w:rsidR="00381D59" w:rsidRPr="00381D59" w:rsidRDefault="00381D59" w:rsidP="00381D59">
            <w:pPr>
              <w:framePr w:hSpace="180" w:wrap="around" w:vAnchor="text" w:hAnchor="margin" w:y="1"/>
              <w:jc w:val="center"/>
              <w:rPr>
                <w:sz w:val="28"/>
                <w:szCs w:val="28"/>
              </w:rPr>
            </w:pPr>
            <w:r w:rsidRPr="00381D59">
              <w:rPr>
                <w:sz w:val="28"/>
                <w:szCs w:val="28"/>
              </w:rPr>
              <w:t>БУА</w:t>
            </w:r>
          </w:p>
          <w:p w:rsidR="00381D59" w:rsidRPr="00381D59" w:rsidRDefault="00381D59" w:rsidP="00381D59">
            <w:pPr>
              <w:framePr w:hSpace="180" w:wrap="around" w:vAnchor="text" w:hAnchor="margin" w:y="1"/>
              <w:jc w:val="center"/>
              <w:rPr>
                <w:sz w:val="28"/>
                <w:szCs w:val="28"/>
              </w:rPr>
            </w:pPr>
            <w:r w:rsidRPr="00381D59">
              <w:rPr>
                <w:sz w:val="28"/>
                <w:szCs w:val="28"/>
              </w:rPr>
              <w:t xml:space="preserve"> МУНИЦИПАЛЬ РАЙОНЫ</w:t>
            </w:r>
          </w:p>
          <w:p w:rsidR="00381D59" w:rsidRPr="00381D59" w:rsidRDefault="00381D59" w:rsidP="00381D59">
            <w:pPr>
              <w:framePr w:hSpace="180" w:wrap="around" w:vAnchor="text" w:hAnchor="margin" w:y="1"/>
              <w:jc w:val="center"/>
              <w:rPr>
                <w:sz w:val="28"/>
                <w:szCs w:val="28"/>
              </w:rPr>
            </w:pPr>
            <w:r w:rsidRPr="00381D59">
              <w:rPr>
                <w:sz w:val="28"/>
                <w:szCs w:val="28"/>
              </w:rPr>
              <w:t xml:space="preserve"> БАШКАРМА КОМИТЕТЫ</w:t>
            </w:r>
            <w:r w:rsidRPr="00381D59">
              <w:rPr>
                <w:sz w:val="28"/>
                <w:szCs w:val="28"/>
              </w:rPr>
              <w:br/>
            </w:r>
          </w:p>
        </w:tc>
      </w:tr>
      <w:tr w:rsidR="00381D59" w:rsidTr="00381D59">
        <w:trPr>
          <w:gridAfter w:val="1"/>
          <w:wAfter w:w="360" w:type="dxa"/>
          <w:trHeight w:val="1021"/>
        </w:trPr>
        <w:tc>
          <w:tcPr>
            <w:tcW w:w="4852" w:type="dxa"/>
            <w:gridSpan w:val="2"/>
            <w:tcMar>
              <w:top w:w="0" w:type="dxa"/>
              <w:left w:w="0" w:type="dxa"/>
              <w:bottom w:w="0" w:type="dxa"/>
              <w:right w:w="0" w:type="dxa"/>
            </w:tcMar>
          </w:tcPr>
          <w:p w:rsidR="00381D59" w:rsidRPr="00381D59" w:rsidRDefault="00381D59" w:rsidP="00381D59">
            <w:pPr>
              <w:framePr w:hSpace="180" w:wrap="around" w:vAnchor="text" w:hAnchor="margin" w:y="1"/>
              <w:jc w:val="center"/>
              <w:rPr>
                <w:b/>
                <w:sz w:val="28"/>
                <w:szCs w:val="28"/>
              </w:rPr>
            </w:pPr>
          </w:p>
          <w:p w:rsidR="00381D59" w:rsidRPr="00381D59" w:rsidRDefault="00381D59" w:rsidP="00381D59">
            <w:pPr>
              <w:framePr w:hSpace="180" w:wrap="around" w:vAnchor="text" w:hAnchor="margin" w:y="1"/>
              <w:jc w:val="center"/>
              <w:rPr>
                <w:b/>
                <w:sz w:val="28"/>
                <w:szCs w:val="28"/>
              </w:rPr>
            </w:pPr>
            <w:r w:rsidRPr="00381D59">
              <w:rPr>
                <w:b/>
                <w:sz w:val="28"/>
                <w:szCs w:val="28"/>
              </w:rPr>
              <w:t>ПОСТАНОВЛЕНИЕ</w:t>
            </w:r>
          </w:p>
          <w:p w:rsidR="00381D59" w:rsidRPr="00381D59" w:rsidRDefault="00381D59" w:rsidP="00381D59">
            <w:pPr>
              <w:framePr w:hSpace="180" w:wrap="around" w:vAnchor="text" w:hAnchor="margin" w:y="1"/>
              <w:jc w:val="center"/>
              <w:rPr>
                <w:sz w:val="28"/>
                <w:szCs w:val="28"/>
              </w:rPr>
            </w:pPr>
            <w:r w:rsidRPr="00381D59">
              <w:rPr>
                <w:noProof/>
                <w:sz w:val="28"/>
                <w:szCs w:val="28"/>
              </w:rPr>
              <mc:AlternateContent>
                <mc:Choice Requires="wps">
                  <w:drawing>
                    <wp:anchor distT="0" distB="0" distL="114300" distR="114300" simplePos="0" relativeHeight="251659264" behindDoc="0" locked="0" layoutInCell="1" allowOverlap="1" wp14:anchorId="4AAA7556" wp14:editId="0864358B">
                      <wp:simplePos x="0" y="0"/>
                      <wp:positionH relativeFrom="column">
                        <wp:posOffset>2701290</wp:posOffset>
                      </wp:positionH>
                      <wp:positionV relativeFrom="paragraph">
                        <wp:posOffset>95885</wp:posOffset>
                      </wp:positionV>
                      <wp:extent cx="1295400" cy="226060"/>
                      <wp:effectExtent l="0"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381D59" w:rsidRDefault="00381D59" w:rsidP="00381D59">
                                  <w:pPr>
                                    <w:jc w:val="center"/>
                                    <w:rPr>
                                      <w:rFonts w:ascii="Arial" w:hAnsi="Arial" w:cs="Arial"/>
                                      <w:szCs w:val="24"/>
                                    </w:rPr>
                                  </w:pPr>
                                  <w:proofErr w:type="spellStart"/>
                                  <w:r>
                                    <w:rPr>
                                      <w:rFonts w:ascii="Arial" w:hAnsi="Arial" w:cs="Arial"/>
                                      <w:szCs w:val="24"/>
                                    </w:rPr>
                                    <w:t>Буа</w:t>
                                  </w:r>
                                  <w:proofErr w:type="spellEnd"/>
                                  <w:r>
                                    <w:rPr>
                                      <w:rFonts w:ascii="Arial" w:hAnsi="Arial" w:cs="Arial"/>
                                      <w:szCs w:val="24"/>
                                    </w:rPr>
                                    <w:t xml:space="preserve"> ш</w:t>
                                  </w:r>
                                  <w:r>
                                    <w:rPr>
                                      <w:rFonts w:ascii="Arial" w:hAnsi="Arial" w:cs="Arial"/>
                                      <w:szCs w:val="24"/>
                                      <w:lang w:val="tt-RU"/>
                                    </w:rPr>
                                    <w:t>әһә</w:t>
                                  </w:r>
                                  <w:r>
                                    <w:rPr>
                                      <w:rFonts w:ascii="Arial" w:hAnsi="Arial" w:cs="Arial"/>
                                      <w:szCs w:val="24"/>
                                    </w:rPr>
                                    <w:t>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2.7pt;margin-top:7.55pt;width:102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" filled="f" stroked="f" strokecolor="white">
                      <v:textbox inset="0,0,0,0">
                        <w:txbxContent>
                          <w:p w:rsidR="00381D59" w:rsidRDefault="00381D59" w:rsidP="00381D59">
                            <w:pPr>
                              <w:jc w:val="center"/>
                              <w:rPr>
                                <w:rFonts w:ascii="Arial" w:hAnsi="Arial" w:cs="Arial"/>
                                <w:szCs w:val="24"/>
                              </w:rPr>
                            </w:pPr>
                            <w:proofErr w:type="spellStart"/>
                            <w:r>
                              <w:rPr>
                                <w:rFonts w:ascii="Arial" w:hAnsi="Arial" w:cs="Arial"/>
                                <w:szCs w:val="24"/>
                              </w:rPr>
                              <w:t>Буа</w:t>
                            </w:r>
                            <w:proofErr w:type="spellEnd"/>
                            <w:r>
                              <w:rPr>
                                <w:rFonts w:ascii="Arial" w:hAnsi="Arial" w:cs="Arial"/>
                                <w:szCs w:val="24"/>
                              </w:rPr>
                              <w:t xml:space="preserve"> ш</w:t>
                            </w:r>
                            <w:r>
                              <w:rPr>
                                <w:rFonts w:ascii="Arial" w:hAnsi="Arial" w:cs="Arial"/>
                                <w:szCs w:val="24"/>
                                <w:lang w:val="tt-RU"/>
                              </w:rPr>
                              <w:t>әһә</w:t>
                            </w:r>
                            <w:r>
                              <w:rPr>
                                <w:rFonts w:ascii="Arial" w:hAnsi="Arial" w:cs="Arial"/>
                                <w:szCs w:val="24"/>
                              </w:rPr>
                              <w:t>ре</w:t>
                            </w:r>
                          </w:p>
                        </w:txbxContent>
                      </v:textbox>
                    </v:shape>
                  </w:pict>
                </mc:Fallback>
              </mc:AlternateContent>
            </w:r>
          </w:p>
          <w:p w:rsidR="00381D59" w:rsidRPr="00381D59" w:rsidRDefault="00381D59" w:rsidP="00381D59">
            <w:pPr>
              <w:framePr w:hSpace="180" w:wrap="around" w:vAnchor="text" w:hAnchor="margin" w:y="1"/>
              <w:jc w:val="center"/>
              <w:rPr>
                <w:sz w:val="28"/>
                <w:szCs w:val="28"/>
                <w:lang w:val="tt-RU"/>
              </w:rPr>
            </w:pPr>
            <w:r w:rsidRPr="00381D59">
              <w:rPr>
                <w:sz w:val="28"/>
                <w:szCs w:val="28"/>
                <w:lang w:val="tt-RU"/>
              </w:rPr>
              <w:t>19.11.2021</w:t>
            </w:r>
          </w:p>
        </w:tc>
        <w:tc>
          <w:tcPr>
            <w:tcW w:w="4853" w:type="dxa"/>
            <w:gridSpan w:val="2"/>
            <w:tcMar>
              <w:top w:w="0" w:type="dxa"/>
              <w:left w:w="0" w:type="dxa"/>
              <w:bottom w:w="0" w:type="dxa"/>
              <w:right w:w="0" w:type="dxa"/>
            </w:tcMar>
          </w:tcPr>
          <w:p w:rsidR="00381D59" w:rsidRPr="00381D59" w:rsidRDefault="00381D59" w:rsidP="00381D59">
            <w:pPr>
              <w:keepNext/>
              <w:framePr w:hSpace="180" w:wrap="around" w:vAnchor="text" w:hAnchor="margin" w:y="1"/>
              <w:jc w:val="center"/>
              <w:outlineLvl w:val="0"/>
              <w:rPr>
                <w:b/>
                <w:sz w:val="28"/>
                <w:szCs w:val="28"/>
              </w:rPr>
            </w:pPr>
          </w:p>
          <w:p w:rsidR="00381D59" w:rsidRPr="00381D59" w:rsidRDefault="00381D59" w:rsidP="00381D59">
            <w:pPr>
              <w:keepNext/>
              <w:framePr w:hSpace="180" w:wrap="around" w:vAnchor="text" w:hAnchor="margin" w:y="1"/>
              <w:jc w:val="center"/>
              <w:outlineLvl w:val="0"/>
              <w:rPr>
                <w:b/>
                <w:sz w:val="28"/>
                <w:szCs w:val="28"/>
              </w:rPr>
            </w:pPr>
            <w:r w:rsidRPr="00381D59">
              <w:rPr>
                <w:b/>
                <w:sz w:val="28"/>
                <w:szCs w:val="28"/>
              </w:rPr>
              <w:t xml:space="preserve">                          КАРАР</w:t>
            </w:r>
          </w:p>
          <w:p w:rsidR="00381D59" w:rsidRPr="00381D59" w:rsidRDefault="00381D59" w:rsidP="00381D59">
            <w:pPr>
              <w:framePr w:hSpace="180" w:wrap="around" w:vAnchor="text" w:hAnchor="margin" w:y="1"/>
              <w:jc w:val="center"/>
              <w:rPr>
                <w:sz w:val="28"/>
                <w:szCs w:val="28"/>
              </w:rPr>
            </w:pPr>
          </w:p>
          <w:p w:rsidR="00381D59" w:rsidRPr="00381D59" w:rsidRDefault="00381D59" w:rsidP="00381D59">
            <w:pPr>
              <w:framePr w:hSpace="180" w:wrap="around" w:vAnchor="text" w:hAnchor="margin" w:y="1"/>
              <w:jc w:val="center"/>
              <w:rPr>
                <w:sz w:val="28"/>
                <w:szCs w:val="28"/>
                <w:lang w:val="tt-RU"/>
              </w:rPr>
            </w:pPr>
            <w:r w:rsidRPr="00381D59">
              <w:rPr>
                <w:sz w:val="28"/>
                <w:szCs w:val="28"/>
              </w:rPr>
              <w:t xml:space="preserve">                        № </w:t>
            </w:r>
            <w:r w:rsidR="00CD76D5">
              <w:rPr>
                <w:sz w:val="28"/>
                <w:szCs w:val="28"/>
                <w:lang w:val="tt-RU"/>
              </w:rPr>
              <w:t>355</w:t>
            </w:r>
            <w:r w:rsidRPr="00381D59">
              <w:rPr>
                <w:sz w:val="28"/>
                <w:szCs w:val="28"/>
                <w:lang w:val="tt-RU"/>
              </w:rPr>
              <w:t xml:space="preserve"> Бк-к</w:t>
            </w:r>
          </w:p>
        </w:tc>
      </w:tr>
    </w:tbl>
    <w:p w:rsidR="00455617" w:rsidRDefault="007E5A65">
      <w:pPr>
        <w:rPr>
          <w:lang w:val="tt-RU"/>
        </w:rPr>
      </w:pPr>
    </w:p>
    <w:p w:rsidR="00381D59" w:rsidRDefault="00381D59">
      <w:pPr>
        <w:rPr>
          <w:lang w:val="tt-RU"/>
        </w:rPr>
      </w:pPr>
    </w:p>
    <w:p w:rsidR="009A537F" w:rsidRDefault="009A537F">
      <w:pPr>
        <w:rPr>
          <w:lang w:val="tt-RU"/>
        </w:rPr>
      </w:pPr>
    </w:p>
    <w:p w:rsidR="009A537F" w:rsidRDefault="009A537F">
      <w:pPr>
        <w:rPr>
          <w:lang w:val="tt-RU"/>
        </w:rPr>
      </w:pPr>
    </w:p>
    <w:p w:rsidR="00BC481A" w:rsidRDefault="009A537F" w:rsidP="007E5A65">
      <w:pPr>
        <w:ind w:right="4677"/>
        <w:jc w:val="both"/>
        <w:rPr>
          <w:sz w:val="28"/>
          <w:szCs w:val="28"/>
          <w:lang w:val="tt-RU"/>
        </w:rPr>
      </w:pPr>
      <w:r w:rsidRPr="009A537F">
        <w:rPr>
          <w:sz w:val="28"/>
          <w:szCs w:val="28"/>
          <w:lang w:val="tt-RU"/>
        </w:rPr>
        <w:t xml:space="preserve">Буа муниципаль районы Башкарма </w:t>
      </w:r>
    </w:p>
    <w:p w:rsidR="00BC481A" w:rsidRDefault="009A537F" w:rsidP="007E5A65">
      <w:pPr>
        <w:ind w:right="4677"/>
        <w:jc w:val="both"/>
        <w:rPr>
          <w:sz w:val="28"/>
          <w:szCs w:val="28"/>
          <w:lang w:val="tt-RU"/>
        </w:rPr>
      </w:pPr>
      <w:r w:rsidRPr="009A537F">
        <w:rPr>
          <w:sz w:val="28"/>
          <w:szCs w:val="28"/>
          <w:lang w:val="tt-RU"/>
        </w:rPr>
        <w:t xml:space="preserve">комитетының 2020 елның 30 декабрендәге 490-п </w:t>
      </w:r>
      <w:r w:rsidRPr="007E5A65">
        <w:rPr>
          <w:sz w:val="28"/>
          <w:szCs w:val="28"/>
          <w:lang w:val="tt-RU"/>
        </w:rPr>
        <w:t>номерлы  «</w:t>
      </w:r>
      <w:r w:rsidR="00BC481A" w:rsidRPr="007E5A65">
        <w:rPr>
          <w:sz w:val="28"/>
          <w:szCs w:val="28"/>
          <w:lang w:val="tt-RU"/>
        </w:rPr>
        <w:t>2021 елга Татарстан Республикасы Буа муниципаль районы учреждениеләре тарафыннан түләүле хезмәтләр күрсәтүдән алынган керемнәр күләмнәренең план күрсәткечләрен һәм күрсәтелгән керемнәрдән, максатчан</w:t>
      </w:r>
      <w:r w:rsidR="00BC481A" w:rsidRPr="00BC481A">
        <w:rPr>
          <w:sz w:val="28"/>
          <w:szCs w:val="28"/>
          <w:lang w:val="tt-RU"/>
        </w:rPr>
        <w:t xml:space="preserve"> тотылырга тиешле керемнәрдән тыш, хезмәт хакы түләүгә җибәрелә торган чыгымнарның тәкъдим ителә торган </w:t>
      </w:r>
    </w:p>
    <w:p w:rsidR="00CD76D5" w:rsidRPr="009A537F" w:rsidRDefault="00BC481A" w:rsidP="007E5A65">
      <w:pPr>
        <w:ind w:right="4677"/>
        <w:jc w:val="both"/>
        <w:rPr>
          <w:sz w:val="28"/>
          <w:szCs w:val="28"/>
          <w:lang w:val="tt-RU"/>
        </w:rPr>
      </w:pPr>
      <w:r w:rsidRPr="00BC481A">
        <w:rPr>
          <w:sz w:val="28"/>
          <w:szCs w:val="28"/>
          <w:lang w:val="tt-RU"/>
        </w:rPr>
        <w:t>күләмнәрен билгеләү турында</w:t>
      </w:r>
      <w:r w:rsidR="009A537F" w:rsidRPr="009A537F">
        <w:rPr>
          <w:sz w:val="28"/>
          <w:szCs w:val="28"/>
          <w:lang w:val="tt-RU"/>
        </w:rPr>
        <w:t xml:space="preserve">» </w:t>
      </w:r>
      <w:r w:rsidR="00CD76D5" w:rsidRPr="009A537F">
        <w:rPr>
          <w:sz w:val="28"/>
          <w:szCs w:val="28"/>
          <w:lang w:val="tt-RU"/>
        </w:rPr>
        <w:t xml:space="preserve">карарына </w:t>
      </w:r>
      <w:bookmarkStart w:id="0" w:name="_GoBack"/>
      <w:bookmarkEnd w:id="0"/>
      <w:r w:rsidR="00CD76D5" w:rsidRPr="009A537F">
        <w:rPr>
          <w:sz w:val="28"/>
          <w:szCs w:val="28"/>
          <w:lang w:val="tt-RU"/>
        </w:rPr>
        <w:t xml:space="preserve">үзгәрешләр кертү хакында </w:t>
      </w:r>
    </w:p>
    <w:p w:rsidR="00381D59" w:rsidRPr="00381D59" w:rsidRDefault="00381D59">
      <w:pPr>
        <w:rPr>
          <w:sz w:val="28"/>
          <w:szCs w:val="28"/>
          <w:lang w:val="tt-RU"/>
        </w:rPr>
      </w:pPr>
    </w:p>
    <w:p w:rsidR="00381D59" w:rsidRPr="00BC481A" w:rsidRDefault="00BC481A" w:rsidP="00B85972">
      <w:pPr>
        <w:jc w:val="both"/>
        <w:rPr>
          <w:sz w:val="28"/>
          <w:szCs w:val="28"/>
          <w:lang w:val="tt-RU"/>
        </w:rPr>
      </w:pPr>
      <w:r w:rsidRPr="00BC481A">
        <w:rPr>
          <w:sz w:val="28"/>
          <w:szCs w:val="28"/>
          <w:lang w:val="tt-RU"/>
        </w:rPr>
        <w:t xml:space="preserve">Татарстан Республикасы Министрлар Кабинетының 2021 елның 8 июлендәге 546 номерлы </w:t>
      </w:r>
      <w:r w:rsidR="009C22C2" w:rsidRPr="009A537F">
        <w:rPr>
          <w:sz w:val="28"/>
          <w:szCs w:val="28"/>
          <w:lang w:val="tt-RU"/>
        </w:rPr>
        <w:t>«</w:t>
      </w:r>
      <w:r w:rsidRPr="00BC481A">
        <w:rPr>
          <w:sz w:val="28"/>
          <w:szCs w:val="28"/>
          <w:lang w:val="tt-RU"/>
        </w:rPr>
        <w:t>2021 елга Татарстан Республикасы учреждениеләре тарафыннан түләүле хезмәтләр күрсәтүдән алынган керемнәр күләмнәренең план күрсәткечләрен һәм күрсәтелгән керемнәрдән, максатчан тотылырга тиешле керемнәрдән тыш, хезмәт хакы түләүгә җибәрелә торган чыгымнарның тәкъдим ителә торган күләмнәрен билгеләү турында</w:t>
      </w:r>
      <w:r w:rsidR="009C22C2" w:rsidRPr="009C22C2">
        <w:rPr>
          <w:sz w:val="28"/>
          <w:szCs w:val="28"/>
          <w:lang w:val="tt-RU"/>
        </w:rPr>
        <w:t>»</w:t>
      </w:r>
      <w:r w:rsidRPr="00BC481A">
        <w:rPr>
          <w:sz w:val="28"/>
          <w:szCs w:val="28"/>
          <w:lang w:val="tt-RU"/>
        </w:rPr>
        <w:t xml:space="preserve"> 2020 елның 11 декабрендәге 1130 номерлы Татарстан Республикасы Министрлар Кабинеты карарына үзгәрешләр кертү хакында" </w:t>
      </w:r>
      <w:r w:rsidR="00381D59" w:rsidRPr="00BC481A">
        <w:rPr>
          <w:sz w:val="28"/>
          <w:szCs w:val="28"/>
          <w:lang w:val="tt-RU"/>
        </w:rPr>
        <w:t>карары нигезендә Буа муниципаль районы Башкарма комитеты</w:t>
      </w:r>
    </w:p>
    <w:p w:rsidR="00381D59" w:rsidRDefault="00381D59">
      <w:pPr>
        <w:rPr>
          <w:sz w:val="28"/>
          <w:szCs w:val="28"/>
          <w:lang w:val="tt-RU"/>
        </w:rPr>
      </w:pPr>
    </w:p>
    <w:p w:rsidR="00B85972" w:rsidRDefault="00381D59" w:rsidP="00B85972">
      <w:pPr>
        <w:rPr>
          <w:sz w:val="28"/>
          <w:szCs w:val="28"/>
          <w:lang w:val="tt-RU"/>
        </w:rPr>
      </w:pPr>
      <w:r>
        <w:rPr>
          <w:sz w:val="28"/>
          <w:szCs w:val="28"/>
          <w:lang w:val="tt-RU"/>
        </w:rPr>
        <w:t xml:space="preserve">                                          </w:t>
      </w:r>
      <w:r w:rsidR="00B85972">
        <w:rPr>
          <w:sz w:val="28"/>
          <w:szCs w:val="28"/>
          <w:lang w:val="tt-RU"/>
        </w:rPr>
        <w:t xml:space="preserve">       </w:t>
      </w:r>
      <w:r>
        <w:rPr>
          <w:sz w:val="28"/>
          <w:szCs w:val="28"/>
          <w:lang w:val="tt-RU"/>
        </w:rPr>
        <w:t xml:space="preserve">   КАРАР</w:t>
      </w:r>
      <w:r w:rsidR="00B85972">
        <w:rPr>
          <w:sz w:val="28"/>
          <w:szCs w:val="28"/>
          <w:lang w:val="tt-RU"/>
        </w:rPr>
        <w:t xml:space="preserve">   </w:t>
      </w:r>
      <w:r>
        <w:rPr>
          <w:sz w:val="28"/>
          <w:szCs w:val="28"/>
          <w:lang w:val="tt-RU"/>
        </w:rPr>
        <w:t xml:space="preserve"> БИРӘ:</w:t>
      </w:r>
    </w:p>
    <w:p w:rsidR="009C22C2" w:rsidRPr="009C22C2" w:rsidRDefault="00B85972" w:rsidP="009C22C2">
      <w:pPr>
        <w:jc w:val="both"/>
        <w:rPr>
          <w:sz w:val="28"/>
          <w:szCs w:val="28"/>
          <w:lang w:val="tt-RU"/>
        </w:rPr>
      </w:pPr>
      <w:r>
        <w:rPr>
          <w:sz w:val="28"/>
          <w:szCs w:val="28"/>
          <w:lang w:val="tt-RU"/>
        </w:rPr>
        <w:t xml:space="preserve">1. </w:t>
      </w:r>
      <w:r w:rsidR="009C22C2">
        <w:rPr>
          <w:sz w:val="28"/>
          <w:szCs w:val="28"/>
          <w:lang w:val="tt-RU"/>
        </w:rPr>
        <w:t xml:space="preserve">Буа муниципаль районы Башкарма </w:t>
      </w:r>
      <w:r w:rsidR="009C22C2" w:rsidRPr="009C22C2">
        <w:rPr>
          <w:sz w:val="28"/>
          <w:szCs w:val="28"/>
          <w:lang w:val="tt-RU"/>
        </w:rPr>
        <w:t>комитеты</w:t>
      </w:r>
      <w:r w:rsidR="009C22C2">
        <w:rPr>
          <w:sz w:val="28"/>
          <w:szCs w:val="28"/>
          <w:lang w:val="tt-RU"/>
        </w:rPr>
        <w:t xml:space="preserve">ның 2020 елның 30 декабрендәге </w:t>
      </w:r>
      <w:r w:rsidR="009C22C2" w:rsidRPr="009C22C2">
        <w:rPr>
          <w:sz w:val="28"/>
          <w:szCs w:val="28"/>
          <w:lang w:val="tt-RU"/>
        </w:rPr>
        <w:t>490-п</w:t>
      </w:r>
      <w:r w:rsidR="009C22C2">
        <w:rPr>
          <w:sz w:val="28"/>
          <w:szCs w:val="28"/>
          <w:lang w:val="tt-RU"/>
        </w:rPr>
        <w:t xml:space="preserve"> номерлы  «2021 елга Татарстан </w:t>
      </w:r>
      <w:r w:rsidR="009C22C2" w:rsidRPr="009C22C2">
        <w:rPr>
          <w:sz w:val="28"/>
          <w:szCs w:val="28"/>
          <w:lang w:val="tt-RU"/>
        </w:rPr>
        <w:t>Респ</w:t>
      </w:r>
      <w:r w:rsidR="009C22C2">
        <w:rPr>
          <w:sz w:val="28"/>
          <w:szCs w:val="28"/>
          <w:lang w:val="tt-RU"/>
        </w:rPr>
        <w:t xml:space="preserve">убликасы Буа муниципаль районы </w:t>
      </w:r>
      <w:r w:rsidR="009C22C2" w:rsidRPr="009C22C2">
        <w:rPr>
          <w:sz w:val="28"/>
          <w:szCs w:val="28"/>
          <w:lang w:val="tt-RU"/>
        </w:rPr>
        <w:t>учр</w:t>
      </w:r>
      <w:r w:rsidR="009C22C2">
        <w:rPr>
          <w:sz w:val="28"/>
          <w:szCs w:val="28"/>
          <w:lang w:val="tt-RU"/>
        </w:rPr>
        <w:t xml:space="preserve">еждениеләре тарафыннан түләүле </w:t>
      </w:r>
      <w:r w:rsidR="009C22C2" w:rsidRPr="009C22C2">
        <w:rPr>
          <w:sz w:val="28"/>
          <w:szCs w:val="28"/>
          <w:lang w:val="tt-RU"/>
        </w:rPr>
        <w:t>хезмәтл</w:t>
      </w:r>
      <w:r w:rsidR="009C22C2">
        <w:rPr>
          <w:sz w:val="28"/>
          <w:szCs w:val="28"/>
          <w:lang w:val="tt-RU"/>
        </w:rPr>
        <w:t xml:space="preserve">әр күрсәтүдән алынган керемнәр </w:t>
      </w:r>
      <w:r w:rsidR="009C22C2" w:rsidRPr="009C22C2">
        <w:rPr>
          <w:sz w:val="28"/>
          <w:szCs w:val="28"/>
          <w:lang w:val="tt-RU"/>
        </w:rPr>
        <w:t xml:space="preserve">күләмнәренең план күрсәткечләрен һәм </w:t>
      </w:r>
    </w:p>
    <w:p w:rsidR="009C22C2" w:rsidRPr="009C22C2" w:rsidRDefault="009C22C2" w:rsidP="009C22C2">
      <w:pPr>
        <w:jc w:val="both"/>
        <w:rPr>
          <w:sz w:val="28"/>
          <w:szCs w:val="28"/>
          <w:lang w:val="tt-RU"/>
        </w:rPr>
      </w:pPr>
      <w:r w:rsidRPr="009C22C2">
        <w:rPr>
          <w:sz w:val="28"/>
          <w:szCs w:val="28"/>
          <w:lang w:val="tt-RU"/>
        </w:rPr>
        <w:lastRenderedPageBreak/>
        <w:t>күрс</w:t>
      </w:r>
      <w:r>
        <w:rPr>
          <w:sz w:val="28"/>
          <w:szCs w:val="28"/>
          <w:lang w:val="tt-RU"/>
        </w:rPr>
        <w:t xml:space="preserve">әтелгән керемнәрдән, максатчан </w:t>
      </w:r>
      <w:r w:rsidRPr="009C22C2">
        <w:rPr>
          <w:sz w:val="28"/>
          <w:szCs w:val="28"/>
          <w:lang w:val="tt-RU"/>
        </w:rPr>
        <w:t xml:space="preserve">тотылырга тиешле керемнәрдән тыш, </w:t>
      </w:r>
    </w:p>
    <w:p w:rsidR="009C22C2" w:rsidRPr="009C22C2" w:rsidRDefault="009C22C2" w:rsidP="009C22C2">
      <w:pPr>
        <w:jc w:val="both"/>
        <w:rPr>
          <w:sz w:val="28"/>
          <w:szCs w:val="28"/>
          <w:lang w:val="tt-RU"/>
        </w:rPr>
      </w:pPr>
      <w:r w:rsidRPr="009C22C2">
        <w:rPr>
          <w:sz w:val="28"/>
          <w:szCs w:val="28"/>
          <w:lang w:val="tt-RU"/>
        </w:rPr>
        <w:t xml:space="preserve">хезмәт хакы түләүгә җибәрелә торган чыгымнарның тәкъдим ителә торган </w:t>
      </w:r>
    </w:p>
    <w:p w:rsidR="00B85972" w:rsidRDefault="009C22C2" w:rsidP="009C22C2">
      <w:pPr>
        <w:jc w:val="both"/>
        <w:rPr>
          <w:sz w:val="28"/>
          <w:szCs w:val="28"/>
          <w:lang w:val="tt-RU"/>
        </w:rPr>
      </w:pPr>
      <w:r w:rsidRPr="009C22C2">
        <w:rPr>
          <w:sz w:val="28"/>
          <w:szCs w:val="28"/>
          <w:lang w:val="tt-RU"/>
        </w:rPr>
        <w:t>күләмнәрен билгеләү турында» карарына</w:t>
      </w:r>
      <w:r>
        <w:rPr>
          <w:sz w:val="28"/>
          <w:szCs w:val="28"/>
          <w:lang w:val="tt-RU"/>
        </w:rPr>
        <w:t xml:space="preserve"> киләсе үзгәрешләрне кертергә</w:t>
      </w:r>
      <w:r w:rsidR="00B85972" w:rsidRPr="00B85972">
        <w:rPr>
          <w:sz w:val="28"/>
          <w:szCs w:val="28"/>
          <w:lang w:val="tt-RU"/>
        </w:rPr>
        <w:t>.</w:t>
      </w:r>
    </w:p>
    <w:p w:rsidR="009C22C2" w:rsidRDefault="009C22C2" w:rsidP="00B85972">
      <w:pPr>
        <w:jc w:val="both"/>
        <w:rPr>
          <w:sz w:val="28"/>
          <w:szCs w:val="28"/>
          <w:lang w:val="tt-RU"/>
        </w:rPr>
      </w:pPr>
      <w:r>
        <w:rPr>
          <w:sz w:val="28"/>
          <w:szCs w:val="28"/>
          <w:lang w:val="tt-RU"/>
        </w:rPr>
        <w:t xml:space="preserve">    К</w:t>
      </w:r>
      <w:r w:rsidRPr="009C22C2">
        <w:rPr>
          <w:sz w:val="28"/>
          <w:szCs w:val="28"/>
          <w:lang w:val="tt-RU"/>
        </w:rPr>
        <w:t>арарның 1 пунктын</w:t>
      </w:r>
      <w:r>
        <w:rPr>
          <w:sz w:val="28"/>
          <w:szCs w:val="28"/>
          <w:lang w:val="tt-RU"/>
        </w:rPr>
        <w:t xml:space="preserve"> киләсе эчтәлектәге </w:t>
      </w:r>
      <w:r w:rsidRPr="009C22C2">
        <w:rPr>
          <w:sz w:val="28"/>
          <w:szCs w:val="28"/>
          <w:lang w:val="tt-RU"/>
        </w:rPr>
        <w:t xml:space="preserve"> 1.1 </w:t>
      </w:r>
      <w:r>
        <w:rPr>
          <w:sz w:val="28"/>
          <w:szCs w:val="28"/>
          <w:lang w:val="tt-RU"/>
        </w:rPr>
        <w:t>пунктчасы белән тулыландырырга:</w:t>
      </w:r>
    </w:p>
    <w:p w:rsidR="009C22C2" w:rsidRDefault="009C22C2" w:rsidP="00B85972">
      <w:pPr>
        <w:jc w:val="both"/>
        <w:rPr>
          <w:sz w:val="28"/>
          <w:szCs w:val="28"/>
          <w:lang w:val="tt-RU"/>
        </w:rPr>
      </w:pPr>
      <w:r>
        <w:rPr>
          <w:sz w:val="28"/>
          <w:szCs w:val="28"/>
          <w:lang w:val="tt-RU"/>
        </w:rPr>
        <w:t>«</w:t>
      </w:r>
      <w:r w:rsidRPr="009C22C2">
        <w:rPr>
          <w:sz w:val="28"/>
          <w:szCs w:val="28"/>
          <w:lang w:val="tt-RU"/>
        </w:rPr>
        <w:t>1.1. Буа муниципаль районы бюджет учреждениеләре тарафыннан административ - идарә персоналының хезмәт хакын керемнәрдән түләү өчен җибәрелә торга</w:t>
      </w:r>
      <w:r>
        <w:rPr>
          <w:sz w:val="28"/>
          <w:szCs w:val="28"/>
          <w:lang w:val="tt-RU"/>
        </w:rPr>
        <w:t>н чыгымнар күләмен билгеләргә. К</w:t>
      </w:r>
      <w:r w:rsidRPr="009C22C2">
        <w:rPr>
          <w:sz w:val="28"/>
          <w:szCs w:val="28"/>
          <w:lang w:val="tt-RU"/>
        </w:rPr>
        <w:t>үрсәтелгән учреждениеләр тарафыннан түләүле хезмәтләр күрсәтүдән алынган керемнәр әлеге карарның 1 пункты нигезендә хезмәт хакын түләүгә җибәрелә торган әлеге керемнәр күләменең 30 проценттан артмаска тиеш</w:t>
      </w:r>
      <w:r>
        <w:rPr>
          <w:sz w:val="28"/>
          <w:szCs w:val="28"/>
          <w:lang w:val="tt-RU"/>
        </w:rPr>
        <w:t>.</w:t>
      </w:r>
      <w:r w:rsidRPr="009A537F">
        <w:rPr>
          <w:sz w:val="28"/>
          <w:szCs w:val="28"/>
          <w:lang w:val="tt-RU"/>
        </w:rPr>
        <w:t>»</w:t>
      </w:r>
      <w:r>
        <w:rPr>
          <w:sz w:val="28"/>
          <w:szCs w:val="28"/>
          <w:lang w:val="tt-RU"/>
        </w:rPr>
        <w:t>.</w:t>
      </w:r>
    </w:p>
    <w:p w:rsidR="00B85972" w:rsidRDefault="009C22C2" w:rsidP="00B85972">
      <w:pPr>
        <w:jc w:val="both"/>
        <w:rPr>
          <w:sz w:val="28"/>
          <w:szCs w:val="28"/>
          <w:lang w:val="tt-RU"/>
        </w:rPr>
      </w:pPr>
      <w:r>
        <w:rPr>
          <w:sz w:val="28"/>
          <w:szCs w:val="28"/>
          <w:lang w:val="tt-RU"/>
        </w:rPr>
        <w:t>2</w:t>
      </w:r>
      <w:r w:rsidR="00B85972">
        <w:rPr>
          <w:sz w:val="28"/>
          <w:szCs w:val="28"/>
          <w:lang w:val="tt-RU"/>
        </w:rPr>
        <w:t xml:space="preserve">. </w:t>
      </w:r>
      <w:r w:rsidR="00B85972" w:rsidRPr="00B85972">
        <w:rPr>
          <w:sz w:val="28"/>
          <w:szCs w:val="28"/>
          <w:lang w:val="tt-RU"/>
        </w:rPr>
        <w:t xml:space="preserve">Әлеге карар </w:t>
      </w:r>
      <w:hyperlink r:id="rId7" w:history="1">
        <w:r w:rsidR="00B85972" w:rsidRPr="00731B6C">
          <w:rPr>
            <w:rStyle w:val="a6"/>
            <w:sz w:val="28"/>
            <w:szCs w:val="28"/>
            <w:lang w:val="tt-RU"/>
          </w:rPr>
          <w:t>http://buinsk.tatarstan.ru</w:t>
        </w:r>
      </w:hyperlink>
      <w:r w:rsidR="00B85972">
        <w:rPr>
          <w:sz w:val="28"/>
          <w:szCs w:val="28"/>
          <w:lang w:val="tt-RU"/>
        </w:rPr>
        <w:t xml:space="preserve"> </w:t>
      </w:r>
      <w:r w:rsidR="00B85972" w:rsidRPr="00B85972">
        <w:rPr>
          <w:sz w:val="28"/>
          <w:szCs w:val="28"/>
          <w:lang w:val="tt-RU"/>
        </w:rPr>
        <w:t>адресы буенча Татарстан Республикасы муниципаль берәмлекләре Порталында «Интернет» мәгълүмат-телекомуникация челтә</w:t>
      </w:r>
      <w:r>
        <w:rPr>
          <w:sz w:val="28"/>
          <w:szCs w:val="28"/>
          <w:lang w:val="tt-RU"/>
        </w:rPr>
        <w:t xml:space="preserve">рендә бастырып чыгарылырга тиеш һәм </w:t>
      </w:r>
      <w:r w:rsidRPr="009C22C2">
        <w:rPr>
          <w:sz w:val="28"/>
          <w:szCs w:val="28"/>
          <w:lang w:val="tt-RU"/>
        </w:rPr>
        <w:t>ул 2021 елның 1 октябреннән барлыкка килгән хокук мөнәсәбәтләренә кагыла</w:t>
      </w:r>
      <w:r>
        <w:rPr>
          <w:sz w:val="28"/>
          <w:szCs w:val="28"/>
          <w:lang w:val="tt-RU"/>
        </w:rPr>
        <w:t>.</w:t>
      </w:r>
    </w:p>
    <w:p w:rsidR="00B85972" w:rsidRDefault="009C22C2" w:rsidP="00B85972">
      <w:pPr>
        <w:jc w:val="both"/>
        <w:rPr>
          <w:sz w:val="28"/>
          <w:szCs w:val="28"/>
          <w:lang w:val="tt-RU"/>
        </w:rPr>
      </w:pPr>
      <w:r>
        <w:rPr>
          <w:sz w:val="28"/>
          <w:szCs w:val="28"/>
          <w:lang w:val="tt-RU"/>
        </w:rPr>
        <w:t>3</w:t>
      </w:r>
      <w:r w:rsidR="00B85972">
        <w:rPr>
          <w:sz w:val="28"/>
          <w:szCs w:val="28"/>
          <w:lang w:val="tt-RU"/>
        </w:rPr>
        <w:t xml:space="preserve">.  </w:t>
      </w:r>
      <w:r w:rsidR="00B85972" w:rsidRPr="00B85972">
        <w:rPr>
          <w:sz w:val="28"/>
          <w:szCs w:val="28"/>
          <w:lang w:val="tt-RU"/>
        </w:rPr>
        <w:t>Әлеге карарның үтәлешен тикшереп торуны</w:t>
      </w:r>
      <w:r>
        <w:rPr>
          <w:sz w:val="28"/>
          <w:szCs w:val="28"/>
          <w:lang w:val="tt-RU"/>
        </w:rPr>
        <w:t xml:space="preserve"> үземдә калдырам</w:t>
      </w:r>
      <w:r w:rsidR="00B85972">
        <w:rPr>
          <w:sz w:val="28"/>
          <w:szCs w:val="28"/>
          <w:lang w:val="tt-RU"/>
        </w:rPr>
        <w:t>.</w:t>
      </w:r>
    </w:p>
    <w:p w:rsidR="00B85972" w:rsidRDefault="00B85972" w:rsidP="00B85972">
      <w:pPr>
        <w:jc w:val="both"/>
        <w:rPr>
          <w:sz w:val="28"/>
          <w:szCs w:val="28"/>
          <w:lang w:val="tt-RU"/>
        </w:rPr>
      </w:pPr>
    </w:p>
    <w:p w:rsidR="00B85972" w:rsidRDefault="00B85972" w:rsidP="00B85972">
      <w:pPr>
        <w:jc w:val="both"/>
        <w:rPr>
          <w:sz w:val="28"/>
          <w:szCs w:val="28"/>
          <w:lang w:val="tt-RU"/>
        </w:rPr>
      </w:pPr>
    </w:p>
    <w:p w:rsidR="009C22C2" w:rsidRDefault="009C22C2" w:rsidP="00B85972">
      <w:pPr>
        <w:jc w:val="both"/>
        <w:rPr>
          <w:sz w:val="28"/>
          <w:szCs w:val="28"/>
          <w:lang w:val="tt-RU"/>
        </w:rPr>
      </w:pPr>
      <w:r>
        <w:rPr>
          <w:sz w:val="28"/>
          <w:szCs w:val="28"/>
          <w:lang w:val="tt-RU"/>
        </w:rPr>
        <w:t xml:space="preserve">ТР Буа муниципаль районы </w:t>
      </w:r>
    </w:p>
    <w:p w:rsidR="00B85972" w:rsidRPr="00B85972" w:rsidRDefault="009C22C2" w:rsidP="00B85972">
      <w:pPr>
        <w:jc w:val="both"/>
        <w:rPr>
          <w:sz w:val="28"/>
          <w:szCs w:val="28"/>
          <w:lang w:val="tt-RU"/>
        </w:rPr>
      </w:pPr>
      <w:r>
        <w:rPr>
          <w:sz w:val="28"/>
          <w:szCs w:val="28"/>
          <w:lang w:val="tt-RU"/>
        </w:rPr>
        <w:t>Башкарма комитет җ</w:t>
      </w:r>
      <w:r w:rsidR="00B85972">
        <w:rPr>
          <w:sz w:val="28"/>
          <w:szCs w:val="28"/>
          <w:lang w:val="tt-RU"/>
        </w:rPr>
        <w:t xml:space="preserve">итәкче                                            </w:t>
      </w:r>
      <w:r>
        <w:rPr>
          <w:sz w:val="28"/>
          <w:szCs w:val="28"/>
          <w:lang w:val="tt-RU"/>
        </w:rPr>
        <w:t xml:space="preserve">        </w:t>
      </w:r>
      <w:r w:rsidR="00B85972">
        <w:rPr>
          <w:sz w:val="28"/>
          <w:szCs w:val="28"/>
          <w:lang w:val="tt-RU"/>
        </w:rPr>
        <w:t xml:space="preserve"> Л.Р. Шакирҗанов</w:t>
      </w:r>
    </w:p>
    <w:sectPr w:rsidR="00B85972" w:rsidRPr="00B859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583BE0"/>
    <w:multiLevelType w:val="hybridMultilevel"/>
    <w:tmpl w:val="290407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8DC"/>
    <w:rsid w:val="00036B4D"/>
    <w:rsid w:val="002A7212"/>
    <w:rsid w:val="00381D59"/>
    <w:rsid w:val="005E78DC"/>
    <w:rsid w:val="00692941"/>
    <w:rsid w:val="007E5A65"/>
    <w:rsid w:val="009A537F"/>
    <w:rsid w:val="009C22C2"/>
    <w:rsid w:val="00B85972"/>
    <w:rsid w:val="00BC481A"/>
    <w:rsid w:val="00CD76D5"/>
    <w:rsid w:val="00D911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D59"/>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1D59"/>
    <w:rPr>
      <w:rFonts w:ascii="Tahoma" w:hAnsi="Tahoma" w:cs="Tahoma"/>
      <w:sz w:val="16"/>
      <w:szCs w:val="16"/>
    </w:rPr>
  </w:style>
  <w:style w:type="character" w:customStyle="1" w:styleId="a4">
    <w:name w:val="Текст выноски Знак"/>
    <w:basedOn w:val="a0"/>
    <w:link w:val="a3"/>
    <w:uiPriority w:val="99"/>
    <w:semiHidden/>
    <w:rsid w:val="00381D59"/>
    <w:rPr>
      <w:rFonts w:ascii="Tahoma" w:eastAsia="Times New Roman" w:hAnsi="Tahoma" w:cs="Tahoma"/>
      <w:color w:val="000000"/>
      <w:sz w:val="16"/>
      <w:szCs w:val="16"/>
      <w:lang w:eastAsia="ru-RU"/>
    </w:rPr>
  </w:style>
  <w:style w:type="paragraph" w:styleId="a5">
    <w:name w:val="List Paragraph"/>
    <w:basedOn w:val="a"/>
    <w:uiPriority w:val="34"/>
    <w:qFormat/>
    <w:rsid w:val="00B85972"/>
    <w:pPr>
      <w:ind w:left="720"/>
      <w:contextualSpacing/>
    </w:pPr>
  </w:style>
  <w:style w:type="character" w:styleId="a6">
    <w:name w:val="Hyperlink"/>
    <w:basedOn w:val="a0"/>
    <w:uiPriority w:val="99"/>
    <w:unhideWhenUsed/>
    <w:rsid w:val="00B8597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D59"/>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1D59"/>
    <w:rPr>
      <w:rFonts w:ascii="Tahoma" w:hAnsi="Tahoma" w:cs="Tahoma"/>
      <w:sz w:val="16"/>
      <w:szCs w:val="16"/>
    </w:rPr>
  </w:style>
  <w:style w:type="character" w:customStyle="1" w:styleId="a4">
    <w:name w:val="Текст выноски Знак"/>
    <w:basedOn w:val="a0"/>
    <w:link w:val="a3"/>
    <w:uiPriority w:val="99"/>
    <w:semiHidden/>
    <w:rsid w:val="00381D59"/>
    <w:rPr>
      <w:rFonts w:ascii="Tahoma" w:eastAsia="Times New Roman" w:hAnsi="Tahoma" w:cs="Tahoma"/>
      <w:color w:val="000000"/>
      <w:sz w:val="16"/>
      <w:szCs w:val="16"/>
      <w:lang w:eastAsia="ru-RU"/>
    </w:rPr>
  </w:style>
  <w:style w:type="paragraph" w:styleId="a5">
    <w:name w:val="List Paragraph"/>
    <w:basedOn w:val="a"/>
    <w:uiPriority w:val="34"/>
    <w:qFormat/>
    <w:rsid w:val="00B85972"/>
    <w:pPr>
      <w:ind w:left="720"/>
      <w:contextualSpacing/>
    </w:pPr>
  </w:style>
  <w:style w:type="character" w:styleId="a6">
    <w:name w:val="Hyperlink"/>
    <w:basedOn w:val="a0"/>
    <w:uiPriority w:val="99"/>
    <w:unhideWhenUsed/>
    <w:rsid w:val="00B859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1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buinsk.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411</Words>
  <Characters>2345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4</cp:revision>
  <dcterms:created xsi:type="dcterms:W3CDTF">2021-11-29T10:46:00Z</dcterms:created>
  <dcterms:modified xsi:type="dcterms:W3CDTF">2021-11-29T12:00:00Z</dcterms:modified>
</cp:coreProperties>
</file>